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黑体" w:hAnsi="黑体" w:eastAsia="黑体" w:cs="黑体"/>
          <w:b/>
          <w:bCs/>
          <w:i w:val="0"/>
          <w:iCs w:val="0"/>
          <w:caps w:val="0"/>
          <w:color w:val="333333"/>
          <w:spacing w:val="0"/>
          <w:sz w:val="32"/>
          <w:szCs w:val="32"/>
          <w:shd w:val="clear" w:fill="FFFFFF"/>
        </w:rPr>
      </w:pPr>
      <w:r>
        <w:rPr>
          <w:rFonts w:hint="eastAsia" w:ascii="黑体" w:hAnsi="黑体" w:eastAsia="黑体" w:cs="黑体"/>
          <w:b/>
          <w:bCs/>
          <w:i w:val="0"/>
          <w:iCs w:val="0"/>
          <w:caps w:val="0"/>
          <w:color w:val="333333"/>
          <w:spacing w:val="0"/>
          <w:sz w:val="32"/>
          <w:szCs w:val="32"/>
          <w:shd w:val="clear" w:fill="FFFFFF"/>
        </w:rPr>
        <w:t>岳阳县农村公路养护中心2023年度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黑体" w:hAnsi="黑体" w:eastAsia="黑体" w:cs="黑体"/>
          <w:b/>
          <w:bCs/>
          <w:i w:val="0"/>
          <w:iCs w:val="0"/>
          <w:caps w:val="0"/>
          <w:color w:val="333333"/>
          <w:spacing w:val="0"/>
          <w:sz w:val="32"/>
          <w:szCs w:val="32"/>
          <w:shd w:val="clear" w:fill="FFFFFF"/>
        </w:rPr>
      </w:pPr>
      <w:r>
        <w:rPr>
          <w:rFonts w:hint="eastAsia" w:ascii="黑体" w:hAnsi="黑体" w:eastAsia="黑体" w:cs="黑体"/>
          <w:b/>
          <w:bCs/>
          <w:i w:val="0"/>
          <w:iCs w:val="0"/>
          <w:caps w:val="0"/>
          <w:color w:val="333333"/>
          <w:spacing w:val="0"/>
          <w:sz w:val="32"/>
          <w:szCs w:val="32"/>
          <w:shd w:val="clear" w:fill="FFFFFF"/>
        </w:rPr>
        <w:t>单位预算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xml:space="preserve">第一部分 </w:t>
      </w:r>
      <w:r>
        <w:rPr>
          <w:rFonts w:hint="eastAsia" w:ascii="微软雅黑" w:hAnsi="微软雅黑" w:eastAsia="微软雅黑" w:cs="微软雅黑"/>
          <w:i w:val="0"/>
          <w:iCs w:val="0"/>
          <w:caps w:val="0"/>
          <w:color w:val="333333"/>
          <w:spacing w:val="0"/>
          <w:sz w:val="24"/>
          <w:szCs w:val="24"/>
          <w:shd w:val="clear" w:fill="FFFFFF"/>
          <w:lang w:eastAsia="zh-CN"/>
        </w:rPr>
        <w:t>2023年单位预算</w:t>
      </w:r>
      <w:r>
        <w:rPr>
          <w:rFonts w:hint="eastAsia" w:ascii="微软雅黑" w:hAnsi="微软雅黑" w:eastAsia="微软雅黑" w:cs="微软雅黑"/>
          <w:i w:val="0"/>
          <w:iCs w:val="0"/>
          <w:caps w:val="0"/>
          <w:color w:val="333333"/>
          <w:spacing w:val="0"/>
          <w:sz w:val="24"/>
          <w:szCs w:val="24"/>
          <w:shd w:val="clear" w:fill="FFFFFF"/>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shd w:val="clear" w:fill="FFFFFF"/>
        </w:rPr>
        <w:t xml:space="preserve">第二部分 </w:t>
      </w:r>
      <w:r>
        <w:rPr>
          <w:rFonts w:hint="eastAsia" w:ascii="微软雅黑" w:hAnsi="微软雅黑" w:eastAsia="微软雅黑" w:cs="微软雅黑"/>
          <w:i w:val="0"/>
          <w:iCs w:val="0"/>
          <w:caps w:val="0"/>
          <w:color w:val="333333"/>
          <w:spacing w:val="0"/>
          <w:sz w:val="24"/>
          <w:szCs w:val="24"/>
          <w:shd w:val="clear" w:fill="FFFFFF"/>
          <w:lang w:eastAsia="zh-CN"/>
        </w:rPr>
        <w:t>单位预算公开</w:t>
      </w:r>
      <w:r>
        <w:rPr>
          <w:rFonts w:hint="eastAsia" w:ascii="微软雅黑" w:hAnsi="微软雅黑" w:eastAsia="微软雅黑" w:cs="微软雅黑"/>
          <w:i w:val="0"/>
          <w:iCs w:val="0"/>
          <w:caps w:val="0"/>
          <w:color w:val="333333"/>
          <w:spacing w:val="0"/>
          <w:sz w:val="24"/>
          <w:szCs w:val="24"/>
          <w:shd w:val="clear" w:fill="FFFFFF"/>
        </w:rPr>
        <w:t>表</w:t>
      </w:r>
      <w:r>
        <w:rPr>
          <w:rFonts w:hint="eastAsia" w:ascii="微软雅黑" w:hAnsi="微软雅黑" w:eastAsia="微软雅黑" w:cs="微软雅黑"/>
          <w:i w:val="0"/>
          <w:iCs w:val="0"/>
          <w:caps w:val="0"/>
          <w:color w:val="333333"/>
          <w:spacing w:val="0"/>
          <w:sz w:val="24"/>
          <w:szCs w:val="24"/>
          <w:shd w:val="clear" w:fill="FFFFFF"/>
          <w:lang w:eastAsia="zh-CN"/>
        </w:rPr>
        <w:t>格</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2、收入总表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3、支出总表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4、支出预算分类汇总表（按政府预算经济分类）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5、支出预算分类汇总表（按部门预算经济分类）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6、财政拨款收支总表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7、一般公共预算支出表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8、一般公共预算基本支出表-人员经费（工资福利支出）（按政府预算经济分类）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9、一般公共预算基本支出表-人员经费（工资福利支出）（按部门预算经济分类）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10、一般公共预算基本支出表-人员经费（对个人和家庭的补助）（按政府预算经济分类）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11、一般公共预算基本支出表-人员经费（对个人和家庭的补助）（按部门预算经济分类）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12、一般公共预算基本支出表-公用经费（商品和服务支出）（按政府预算经济分类）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13、一般公共预算基本支出表-公用经费（商品和服务支出）（按部门预算经济分类）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14、一般公共预算“三公”经费支出表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15、政府性基金预算支出表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16、政府性基金预算支出分类汇总表（按政府预算经济分类）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17、政府性基金预算支出分类汇总表（按部门预算经济分类）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18、国有资本经营预算支出表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19、财政专户管理资金预算支出表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20、专项资金预算汇总表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21、项目支出绩效目标表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22、部门整体支出绩效目标表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2</w:t>
      </w: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、其他资金绩效目标表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注：以上</w:t>
      </w:r>
      <w:r>
        <w:rPr>
          <w:rFonts w:hint="eastAsia" w:ascii="微软雅黑" w:hAnsi="微软雅黑" w:eastAsia="微软雅黑" w:cs="微软雅黑"/>
          <w:i w:val="0"/>
          <w:iCs w:val="0"/>
          <w:caps w:val="0"/>
          <w:color w:val="333333"/>
          <w:spacing w:val="0"/>
          <w:sz w:val="24"/>
          <w:szCs w:val="24"/>
          <w:shd w:val="clear" w:fill="FFFFFF"/>
          <w:lang w:val="en-US" w:eastAsia="zh-CN"/>
        </w:rPr>
        <w:t>单位</w:t>
      </w:r>
      <w:r>
        <w:rPr>
          <w:rFonts w:hint="eastAsia" w:ascii="微软雅黑" w:hAnsi="微软雅黑" w:eastAsia="微软雅黑" w:cs="微软雅黑"/>
          <w:i w:val="0"/>
          <w:iCs w:val="0"/>
          <w:caps w:val="0"/>
          <w:color w:val="333333"/>
          <w:spacing w:val="0"/>
          <w:sz w:val="24"/>
          <w:szCs w:val="24"/>
          <w:shd w:val="clear" w:fill="FFFFFF"/>
          <w:lang w:eastAsia="zh-CN"/>
        </w:rPr>
        <w:t>预算</w:t>
      </w:r>
      <w:r>
        <w:rPr>
          <w:rFonts w:hint="eastAsia" w:ascii="微软雅黑" w:hAnsi="微软雅黑" w:eastAsia="微软雅黑" w:cs="微软雅黑"/>
          <w:i w:val="0"/>
          <w:iCs w:val="0"/>
          <w:caps w:val="0"/>
          <w:color w:val="333333"/>
          <w:spacing w:val="0"/>
          <w:sz w:val="24"/>
          <w:szCs w:val="24"/>
          <w:shd w:val="clear" w:fill="FFFFFF"/>
          <w:lang w:val="en-US" w:eastAsia="zh-CN"/>
        </w:rPr>
        <w:t>公开</w:t>
      </w:r>
      <w:r>
        <w:rPr>
          <w:rFonts w:hint="eastAsia" w:ascii="微软雅黑" w:hAnsi="微软雅黑" w:eastAsia="微软雅黑" w:cs="微软雅黑"/>
          <w:i w:val="0"/>
          <w:iCs w:val="0"/>
          <w:caps w:val="0"/>
          <w:color w:val="333333"/>
          <w:spacing w:val="0"/>
          <w:sz w:val="24"/>
          <w:szCs w:val="24"/>
          <w:shd w:val="clear" w:fill="FFFFFF"/>
        </w:rPr>
        <w:t>报表中，空表表示本</w:t>
      </w:r>
      <w:r>
        <w:rPr>
          <w:rFonts w:hint="eastAsia" w:ascii="微软雅黑" w:hAnsi="微软雅黑" w:eastAsia="微软雅黑" w:cs="微软雅黑"/>
          <w:i w:val="0"/>
          <w:iCs w:val="0"/>
          <w:caps w:val="0"/>
          <w:color w:val="333333"/>
          <w:spacing w:val="0"/>
          <w:sz w:val="24"/>
          <w:szCs w:val="24"/>
          <w:shd w:val="clear" w:fill="FFFFFF"/>
          <w:lang w:val="en-US" w:eastAsia="zh-CN"/>
        </w:rPr>
        <w:t>单位</w:t>
      </w:r>
      <w:r>
        <w:rPr>
          <w:rFonts w:hint="eastAsia" w:ascii="微软雅黑" w:hAnsi="微软雅黑" w:eastAsia="微软雅黑" w:cs="微软雅黑"/>
          <w:i w:val="0"/>
          <w:iCs w:val="0"/>
          <w:caps w:val="0"/>
          <w:color w:val="333333"/>
          <w:spacing w:val="0"/>
          <w:sz w:val="24"/>
          <w:szCs w:val="24"/>
          <w:shd w:val="clear" w:fill="FFFFFF"/>
        </w:rPr>
        <w:t>无相关收支情况。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textAlignment w:val="center"/>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 xml:space="preserve">第一部分 </w:t>
      </w:r>
      <w:r>
        <w:rPr>
          <w:rFonts w:hint="eastAsia" w:ascii="黑体" w:hAnsi="黑体" w:eastAsia="黑体" w:cs="黑体"/>
          <w:b w:val="0"/>
          <w:bCs w:val="0"/>
          <w:i w:val="0"/>
          <w:iCs w:val="0"/>
          <w:caps w:val="0"/>
          <w:color w:val="333333"/>
          <w:spacing w:val="0"/>
          <w:sz w:val="32"/>
          <w:szCs w:val="32"/>
          <w:shd w:val="clear" w:fill="FFFFFF"/>
          <w:lang w:eastAsia="zh-CN"/>
        </w:rPr>
        <w:t>2023年</w:t>
      </w:r>
      <w:r>
        <w:rPr>
          <w:rFonts w:hint="eastAsia" w:ascii="黑体" w:hAnsi="黑体" w:eastAsia="黑体" w:cs="黑体"/>
          <w:b w:val="0"/>
          <w:bCs w:val="0"/>
          <w:i w:val="0"/>
          <w:iCs w:val="0"/>
          <w:caps w:val="0"/>
          <w:color w:val="333333"/>
          <w:spacing w:val="0"/>
          <w:sz w:val="32"/>
          <w:szCs w:val="32"/>
          <w:shd w:val="clear" w:fill="FFFFFF"/>
        </w:rPr>
        <w:t>部门预算说明</w:t>
      </w:r>
    </w:p>
    <w:p>
      <w:pPr>
        <w:keepNext w:val="0"/>
        <w:keepLines w:val="0"/>
        <w:pageBreakBefore w:val="0"/>
        <w:widowControl/>
        <w:kinsoku/>
        <w:wordWrap/>
        <w:overflowPunct/>
        <w:topLinePunct w:val="0"/>
        <w:bidi w:val="0"/>
        <w:adjustRightInd/>
        <w:snapToGrid/>
        <w:spacing w:line="600" w:lineRule="exact"/>
        <w:ind w:firstLine="480" w:firstLineChars="200"/>
        <w:textAlignment w:val="auto"/>
        <w:rPr>
          <w:rFonts w:hint="eastAsia" w:ascii="黑体" w:hAnsi="黑体" w:eastAsia="黑体" w:cs="黑体"/>
          <w:kern w:val="0"/>
          <w:sz w:val="32"/>
          <w:szCs w:val="32"/>
        </w:rPr>
      </w:pPr>
      <w:r>
        <w:rPr>
          <w:rFonts w:hint="eastAsia" w:ascii="微软雅黑" w:hAnsi="微软雅黑" w:eastAsia="微软雅黑" w:cs="微软雅黑"/>
          <w:i w:val="0"/>
          <w:iCs w:val="0"/>
          <w:caps w:val="0"/>
          <w:color w:val="333333"/>
          <w:spacing w:val="0"/>
          <w:sz w:val="24"/>
          <w:szCs w:val="24"/>
          <w:shd w:val="clear" w:fill="FFFFFF"/>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1、宣传贯彻执行国家有关农村公路管关的法律法规，具体负责全县农村公路养护工作的管理。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2、制订年度养护计划并按计划执行。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3、加强农村公路养护巡检，制订养护目标责任，建立健全养护管理规章制度，完善管关体系。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4、加强养护资金管理，实行专款专用，安全合理使用养护资金，确保农村公路养护工作正常有序开展。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5、强化公路保护意识，加强路况巡查和安全管理，及时抢修损坏严重的管养路段，保障公路畅通。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6、完成县局交办的其他工作任务。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岳阳县农村公路养护中心设下列内设机构：办公室、财务股、工程股、养护股、工会。本单位没有所属二级机构，因此本年度部门预算仅为本级</w:t>
      </w:r>
      <w:r>
        <w:rPr>
          <w:rFonts w:hint="eastAsia" w:ascii="微软雅黑" w:hAnsi="微软雅黑" w:eastAsia="微软雅黑" w:cs="微软雅黑"/>
          <w:i w:val="0"/>
          <w:iCs w:val="0"/>
          <w:caps w:val="0"/>
          <w:color w:val="333333"/>
          <w:spacing w:val="0"/>
          <w:sz w:val="24"/>
          <w:szCs w:val="24"/>
          <w:shd w:val="clear" w:fill="FFFFFF"/>
          <w:lang w:eastAsia="zh-CN"/>
        </w:rPr>
        <w:t>单位</w:t>
      </w:r>
      <w:r>
        <w:rPr>
          <w:rFonts w:hint="eastAsia" w:ascii="微软雅黑" w:hAnsi="微软雅黑" w:eastAsia="微软雅黑" w:cs="微软雅黑"/>
          <w:i w:val="0"/>
          <w:iCs w:val="0"/>
          <w:caps w:val="0"/>
          <w:color w:val="333333"/>
          <w:spacing w:val="0"/>
          <w:sz w:val="24"/>
          <w:szCs w:val="24"/>
          <w:shd w:val="clear" w:fill="FFFFFF"/>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eastAsia="zh-CN"/>
        </w:rPr>
        <w:t>二</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单位</w:t>
      </w:r>
      <w:r>
        <w:rPr>
          <w:rFonts w:hint="eastAsia" w:ascii="微软雅黑" w:hAnsi="微软雅黑" w:eastAsia="微软雅黑" w:cs="微软雅黑"/>
          <w:i w:val="0"/>
          <w:iCs w:val="0"/>
          <w:caps w:val="0"/>
          <w:color w:val="333333"/>
          <w:spacing w:val="0"/>
          <w:sz w:val="24"/>
          <w:szCs w:val="24"/>
          <w:shd w:val="clear" w:fill="FFFFFF"/>
        </w:rPr>
        <w:t>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（一）收入预算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eastAsia="zh-CN"/>
        </w:rPr>
        <w:t>包括一般公共预算、政府性基金、国有资本经营预算等财政拨款收入，以及经营收入、事业收入等单位资金。202</w:t>
      </w: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lang w:eastAsia="zh-CN"/>
        </w:rPr>
        <w:t>年本单位收入预算</w:t>
      </w:r>
      <w:r>
        <w:rPr>
          <w:rFonts w:hint="eastAsia" w:ascii="微软雅黑" w:hAnsi="微软雅黑" w:eastAsia="微软雅黑" w:cs="微软雅黑"/>
          <w:i w:val="0"/>
          <w:iCs w:val="0"/>
          <w:caps w:val="0"/>
          <w:color w:val="333333"/>
          <w:spacing w:val="0"/>
          <w:sz w:val="24"/>
          <w:szCs w:val="24"/>
          <w:shd w:val="clear" w:fill="FFFFFF"/>
          <w:lang w:val="en-US" w:eastAsia="zh-CN"/>
        </w:rPr>
        <w:t>1,734.42</w:t>
      </w:r>
      <w:r>
        <w:rPr>
          <w:rFonts w:hint="eastAsia" w:ascii="微软雅黑" w:hAnsi="微软雅黑" w:eastAsia="微软雅黑" w:cs="微软雅黑"/>
          <w:i w:val="0"/>
          <w:iCs w:val="0"/>
          <w:caps w:val="0"/>
          <w:color w:val="333333"/>
          <w:spacing w:val="0"/>
          <w:sz w:val="24"/>
          <w:szCs w:val="24"/>
          <w:shd w:val="clear" w:fill="FFFFFF"/>
          <w:lang w:eastAsia="zh-CN"/>
        </w:rPr>
        <w:t>万元，其中，一般公共预算拨款</w:t>
      </w:r>
      <w:r>
        <w:rPr>
          <w:rFonts w:hint="eastAsia" w:ascii="微软雅黑" w:hAnsi="微软雅黑" w:eastAsia="微软雅黑" w:cs="微软雅黑"/>
          <w:i w:val="0"/>
          <w:iCs w:val="0"/>
          <w:caps w:val="0"/>
          <w:color w:val="333333"/>
          <w:spacing w:val="0"/>
          <w:sz w:val="24"/>
          <w:szCs w:val="24"/>
          <w:shd w:val="clear" w:fill="FFFFFF"/>
          <w:lang w:val="en-US" w:eastAsia="zh-CN"/>
        </w:rPr>
        <w:t>346.72</w:t>
      </w:r>
      <w:r>
        <w:rPr>
          <w:rFonts w:hint="eastAsia" w:ascii="微软雅黑" w:hAnsi="微软雅黑" w:eastAsia="微软雅黑" w:cs="微软雅黑"/>
          <w:i w:val="0"/>
          <w:iCs w:val="0"/>
          <w:caps w:val="0"/>
          <w:color w:val="333333"/>
          <w:spacing w:val="0"/>
          <w:sz w:val="24"/>
          <w:szCs w:val="24"/>
          <w:shd w:val="clear" w:fill="FFFFFF"/>
          <w:lang w:eastAsia="zh-CN"/>
        </w:rPr>
        <w:t>万元，政府性基金预算拨款</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lang w:eastAsia="zh-CN"/>
        </w:rPr>
        <w:t>万元，国有资本经营预算拨款</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lang w:eastAsia="zh-CN"/>
        </w:rPr>
        <w:t>万元，财政专户管理资金</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lang w:eastAsia="zh-CN"/>
        </w:rPr>
        <w:t>万元，上级补助收入</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lang w:eastAsia="zh-CN"/>
        </w:rPr>
        <w:t>万元，事业单位经营收入</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lang w:eastAsia="zh-CN"/>
        </w:rPr>
        <w:t>万元，上年结转</w:t>
      </w:r>
      <w:r>
        <w:rPr>
          <w:rFonts w:hint="eastAsia" w:ascii="微软雅黑" w:hAnsi="微软雅黑" w:eastAsia="微软雅黑" w:cs="微软雅黑"/>
          <w:i w:val="0"/>
          <w:iCs w:val="0"/>
          <w:caps w:val="0"/>
          <w:color w:val="333333"/>
          <w:spacing w:val="0"/>
          <w:sz w:val="24"/>
          <w:szCs w:val="24"/>
          <w:shd w:val="clear" w:fill="FFFFFF"/>
          <w:lang w:val="en-US" w:eastAsia="zh-CN"/>
        </w:rPr>
        <w:t>1,387.70</w:t>
      </w:r>
      <w:r>
        <w:rPr>
          <w:rFonts w:hint="eastAsia" w:ascii="微软雅黑" w:hAnsi="微软雅黑" w:eastAsia="微软雅黑" w:cs="微软雅黑"/>
          <w:i w:val="0"/>
          <w:iCs w:val="0"/>
          <w:caps w:val="0"/>
          <w:color w:val="333333"/>
          <w:spacing w:val="0"/>
          <w:sz w:val="24"/>
          <w:szCs w:val="24"/>
          <w:shd w:val="clear" w:fill="FFFFFF"/>
          <w:lang w:eastAsia="zh-CN"/>
        </w:rPr>
        <w:t>万元。本单位20</w:t>
      </w:r>
      <w:r>
        <w:rPr>
          <w:rFonts w:hint="eastAsia" w:ascii="微软雅黑" w:hAnsi="微软雅黑" w:eastAsia="微软雅黑" w:cs="微软雅黑"/>
          <w:i w:val="0"/>
          <w:iCs w:val="0"/>
          <w:caps w:val="0"/>
          <w:color w:val="333333"/>
          <w:spacing w:val="0"/>
          <w:sz w:val="24"/>
          <w:szCs w:val="24"/>
          <w:shd w:val="clear" w:fill="FFFFFF"/>
          <w:lang w:val="en-US" w:eastAsia="zh-CN"/>
        </w:rPr>
        <w:t>23</w:t>
      </w:r>
      <w:r>
        <w:rPr>
          <w:rFonts w:hint="eastAsia" w:ascii="微软雅黑" w:hAnsi="微软雅黑" w:eastAsia="微软雅黑" w:cs="微软雅黑"/>
          <w:i w:val="0"/>
          <w:iCs w:val="0"/>
          <w:caps w:val="0"/>
          <w:color w:val="333333"/>
          <w:spacing w:val="0"/>
          <w:sz w:val="24"/>
          <w:szCs w:val="24"/>
          <w:shd w:val="clear" w:fill="FFFFFF"/>
          <w:lang w:eastAsia="zh-CN"/>
        </w:rPr>
        <w:t>年没有纳入专户管理的非税收入拨款收入，也没有使用国有资本经营预算收入和纳入专户管理的非税收入拨款安排的支出，所以公开的附件</w:t>
      </w:r>
      <w:r>
        <w:rPr>
          <w:rFonts w:hint="eastAsia" w:ascii="微软雅黑" w:hAnsi="微软雅黑" w:eastAsia="微软雅黑" w:cs="微软雅黑"/>
          <w:i w:val="0"/>
          <w:iCs w:val="0"/>
          <w:caps w:val="0"/>
          <w:color w:val="333333"/>
          <w:spacing w:val="0"/>
          <w:sz w:val="24"/>
          <w:szCs w:val="24"/>
          <w:shd w:val="clear" w:fill="FFFFFF"/>
          <w:lang w:val="en-US" w:eastAsia="zh-CN"/>
        </w:rPr>
        <w:t>18（</w:t>
      </w:r>
      <w:r>
        <w:rPr>
          <w:rFonts w:hint="eastAsia" w:ascii="微软雅黑" w:hAnsi="微软雅黑" w:eastAsia="微软雅黑" w:cs="微软雅黑"/>
          <w:i w:val="0"/>
          <w:iCs w:val="0"/>
          <w:caps w:val="0"/>
          <w:color w:val="333333"/>
          <w:spacing w:val="0"/>
          <w:sz w:val="24"/>
          <w:szCs w:val="24"/>
          <w:shd w:val="clear" w:fill="FFFFFF"/>
          <w:lang w:eastAsia="zh-CN"/>
        </w:rPr>
        <w:t>国有资本经营预算</w:t>
      </w:r>
      <w:r>
        <w:rPr>
          <w:rFonts w:hint="eastAsia" w:ascii="微软雅黑" w:hAnsi="微软雅黑" w:eastAsia="微软雅黑" w:cs="微软雅黑"/>
          <w:i w:val="0"/>
          <w:iCs w:val="0"/>
          <w:caps w:val="0"/>
          <w:color w:val="333333"/>
          <w:spacing w:val="0"/>
          <w:sz w:val="24"/>
          <w:szCs w:val="24"/>
          <w:shd w:val="clear" w:fill="FFFFFF"/>
          <w:lang w:val="en-US" w:eastAsia="zh-CN"/>
        </w:rPr>
        <w:t>）</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lang w:val="en-US" w:eastAsia="zh-CN"/>
        </w:rPr>
        <w:t>19</w:t>
      </w:r>
      <w:r>
        <w:rPr>
          <w:rFonts w:hint="eastAsia" w:ascii="微软雅黑" w:hAnsi="微软雅黑" w:eastAsia="微软雅黑" w:cs="微软雅黑"/>
          <w:i w:val="0"/>
          <w:iCs w:val="0"/>
          <w:caps w:val="0"/>
          <w:color w:val="333333"/>
          <w:spacing w:val="0"/>
          <w:sz w:val="24"/>
          <w:szCs w:val="24"/>
          <w:shd w:val="clear" w:fill="FFFFFF"/>
          <w:lang w:eastAsia="zh-CN"/>
        </w:rPr>
        <w:t>表（</w:t>
      </w:r>
      <w:r>
        <w:rPr>
          <w:rFonts w:hint="eastAsia" w:ascii="微软雅黑" w:hAnsi="微软雅黑" w:eastAsia="微软雅黑" w:cs="微软雅黑"/>
          <w:i w:val="0"/>
          <w:iCs w:val="0"/>
          <w:caps w:val="0"/>
          <w:color w:val="333333"/>
          <w:spacing w:val="0"/>
          <w:sz w:val="24"/>
          <w:szCs w:val="24"/>
          <w:shd w:val="clear" w:fill="FFFFFF"/>
          <w:lang w:val="en-US" w:eastAsia="zh-CN"/>
        </w:rPr>
        <w:t>财政</w:t>
      </w:r>
      <w:r>
        <w:rPr>
          <w:rFonts w:hint="eastAsia" w:ascii="微软雅黑" w:hAnsi="微软雅黑" w:eastAsia="微软雅黑" w:cs="微软雅黑"/>
          <w:i w:val="0"/>
          <w:iCs w:val="0"/>
          <w:caps w:val="0"/>
          <w:color w:val="333333"/>
          <w:spacing w:val="0"/>
          <w:sz w:val="24"/>
          <w:szCs w:val="24"/>
          <w:shd w:val="clear" w:fill="FFFFFF"/>
          <w:lang w:eastAsia="zh-CN"/>
        </w:rPr>
        <w:t>专户管理</w:t>
      </w:r>
      <w:r>
        <w:rPr>
          <w:rFonts w:hint="eastAsia" w:ascii="微软雅黑" w:hAnsi="微软雅黑" w:eastAsia="微软雅黑" w:cs="微软雅黑"/>
          <w:i w:val="0"/>
          <w:iCs w:val="0"/>
          <w:caps w:val="0"/>
          <w:color w:val="333333"/>
          <w:spacing w:val="0"/>
          <w:sz w:val="24"/>
          <w:szCs w:val="24"/>
          <w:shd w:val="clear" w:fill="FFFFFF"/>
          <w:lang w:val="en-US" w:eastAsia="zh-CN"/>
        </w:rPr>
        <w:t>资金</w:t>
      </w:r>
      <w:r>
        <w:rPr>
          <w:rFonts w:hint="eastAsia" w:ascii="微软雅黑" w:hAnsi="微软雅黑" w:eastAsia="微软雅黑" w:cs="微软雅黑"/>
          <w:i w:val="0"/>
          <w:iCs w:val="0"/>
          <w:caps w:val="0"/>
          <w:color w:val="333333"/>
          <w:spacing w:val="0"/>
          <w:sz w:val="24"/>
          <w:szCs w:val="24"/>
          <w:shd w:val="clear" w:fill="FFFFFF"/>
          <w:lang w:eastAsia="zh-CN"/>
        </w:rPr>
        <w:t>预算）均为空</w:t>
      </w:r>
      <w:r>
        <w:rPr>
          <w:rFonts w:hint="eastAsia" w:ascii="微软雅黑" w:hAnsi="微软雅黑" w:eastAsia="微软雅黑" w:cs="微软雅黑"/>
          <w:i w:val="0"/>
          <w:iCs w:val="0"/>
          <w:caps w:val="0"/>
          <w:color w:val="333333"/>
          <w:spacing w:val="0"/>
          <w:sz w:val="24"/>
          <w:szCs w:val="24"/>
          <w:shd w:val="clear" w:fill="FFFFFF"/>
        </w:rPr>
        <w:t>。收入较去年增加</w:t>
      </w:r>
      <w:r>
        <w:rPr>
          <w:rFonts w:hint="eastAsia" w:ascii="微软雅黑" w:hAnsi="微软雅黑" w:eastAsia="微软雅黑" w:cs="微软雅黑"/>
          <w:i w:val="0"/>
          <w:iCs w:val="0"/>
          <w:caps w:val="0"/>
          <w:color w:val="333333"/>
          <w:spacing w:val="0"/>
          <w:sz w:val="24"/>
          <w:szCs w:val="24"/>
          <w:shd w:val="clear" w:fill="FFFFFF"/>
          <w:lang w:val="en-US" w:eastAsia="zh-CN"/>
        </w:rPr>
        <w:t>1405.17</w:t>
      </w:r>
      <w:r>
        <w:rPr>
          <w:rFonts w:hint="eastAsia" w:ascii="微软雅黑" w:hAnsi="微软雅黑" w:eastAsia="微软雅黑" w:cs="微软雅黑"/>
          <w:i w:val="0"/>
          <w:iCs w:val="0"/>
          <w:caps w:val="0"/>
          <w:color w:val="333333"/>
          <w:spacing w:val="0"/>
          <w:sz w:val="24"/>
          <w:szCs w:val="24"/>
          <w:shd w:val="clear" w:fill="FFFFFF"/>
        </w:rPr>
        <w:t>万元，主要是因为</w:t>
      </w:r>
      <w:r>
        <w:rPr>
          <w:rFonts w:hint="eastAsia" w:ascii="微软雅黑" w:hAnsi="微软雅黑" w:eastAsia="微软雅黑" w:cs="微软雅黑"/>
          <w:i w:val="0"/>
          <w:iCs w:val="0"/>
          <w:caps w:val="0"/>
          <w:color w:val="333333"/>
          <w:spacing w:val="0"/>
          <w:sz w:val="24"/>
          <w:szCs w:val="24"/>
          <w:shd w:val="clear" w:fill="FFFFFF"/>
          <w:lang w:eastAsia="zh-CN"/>
        </w:rPr>
        <w:t>本年度将上年结转收入纳入了单位预算公开范围</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20" w:leftChars="0" w:right="0" w:firstLine="420" w:firstLineChars="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2023年</w:t>
      </w:r>
      <w:r>
        <w:rPr>
          <w:rFonts w:hint="eastAsia" w:ascii="微软雅黑" w:hAnsi="微软雅黑" w:eastAsia="微软雅黑" w:cs="微软雅黑"/>
          <w:i w:val="0"/>
          <w:iCs w:val="0"/>
          <w:caps w:val="0"/>
          <w:color w:val="333333"/>
          <w:spacing w:val="0"/>
          <w:sz w:val="24"/>
          <w:szCs w:val="24"/>
          <w:shd w:val="clear" w:fill="FFFFFF"/>
        </w:rPr>
        <w:t>本</w:t>
      </w:r>
      <w:r>
        <w:rPr>
          <w:rFonts w:hint="eastAsia" w:ascii="微软雅黑" w:hAnsi="微软雅黑" w:eastAsia="微软雅黑" w:cs="微软雅黑"/>
          <w:i w:val="0"/>
          <w:iCs w:val="0"/>
          <w:caps w:val="0"/>
          <w:color w:val="333333"/>
          <w:spacing w:val="0"/>
          <w:sz w:val="24"/>
          <w:szCs w:val="24"/>
          <w:shd w:val="clear" w:fill="FFFFFF"/>
          <w:lang w:eastAsia="zh-CN"/>
        </w:rPr>
        <w:t>单位</w:t>
      </w:r>
      <w:r>
        <w:rPr>
          <w:rFonts w:hint="eastAsia" w:ascii="微软雅黑" w:hAnsi="微软雅黑" w:eastAsia="微软雅黑" w:cs="微软雅黑"/>
          <w:i w:val="0"/>
          <w:iCs w:val="0"/>
          <w:caps w:val="0"/>
          <w:color w:val="333333"/>
          <w:spacing w:val="0"/>
          <w:sz w:val="24"/>
          <w:szCs w:val="24"/>
          <w:shd w:val="clear" w:fill="FFFFFF"/>
        </w:rPr>
        <w:t>支出预算</w:t>
      </w:r>
      <w:r>
        <w:rPr>
          <w:rFonts w:hint="eastAsia" w:ascii="微软雅黑" w:hAnsi="微软雅黑" w:eastAsia="微软雅黑" w:cs="微软雅黑"/>
          <w:i w:val="0"/>
          <w:iCs w:val="0"/>
          <w:caps w:val="0"/>
          <w:color w:val="333333"/>
          <w:spacing w:val="0"/>
          <w:sz w:val="24"/>
          <w:szCs w:val="24"/>
          <w:shd w:val="clear" w:fill="FFFFFF"/>
          <w:lang w:val="en-US" w:eastAsia="zh-CN"/>
        </w:rPr>
        <w:t>1,734.42</w:t>
      </w:r>
      <w:r>
        <w:rPr>
          <w:rFonts w:hint="eastAsia" w:ascii="微软雅黑" w:hAnsi="微软雅黑" w:eastAsia="微软雅黑" w:cs="微软雅黑"/>
          <w:i w:val="0"/>
          <w:iCs w:val="0"/>
          <w:caps w:val="0"/>
          <w:color w:val="333333"/>
          <w:spacing w:val="0"/>
          <w:sz w:val="24"/>
          <w:szCs w:val="24"/>
          <w:shd w:val="clear" w:fill="FFFFFF"/>
        </w:rPr>
        <w:t>万元，其中，</w:t>
      </w:r>
      <w:r>
        <w:rPr>
          <w:rFonts w:hint="eastAsia" w:ascii="微软雅黑" w:hAnsi="微软雅黑" w:eastAsia="微软雅黑" w:cs="微软雅黑"/>
          <w:i w:val="0"/>
          <w:iCs w:val="0"/>
          <w:caps w:val="0"/>
          <w:color w:val="333333"/>
          <w:spacing w:val="0"/>
          <w:sz w:val="24"/>
          <w:szCs w:val="24"/>
          <w:shd w:val="clear" w:fill="FFFFFF"/>
          <w:lang w:eastAsia="zh-CN"/>
        </w:rPr>
        <w:t>一般公共服务支出8.23万元，</w:t>
      </w:r>
      <w:r>
        <w:rPr>
          <w:rFonts w:hint="eastAsia" w:ascii="微软雅黑" w:hAnsi="微软雅黑" w:eastAsia="微软雅黑" w:cs="微软雅黑"/>
          <w:i w:val="0"/>
          <w:iCs w:val="0"/>
          <w:caps w:val="0"/>
          <w:color w:val="333333"/>
          <w:spacing w:val="0"/>
          <w:sz w:val="24"/>
          <w:szCs w:val="24"/>
          <w:shd w:val="clear" w:fill="FFFFFF"/>
        </w:rPr>
        <w:t>社会保障和就业支出22.37万元，卫生健康支出12.50万元，</w:t>
      </w:r>
      <w:r>
        <w:rPr>
          <w:rFonts w:hint="eastAsia" w:ascii="微软雅黑" w:hAnsi="微软雅黑" w:eastAsia="微软雅黑" w:cs="微软雅黑"/>
          <w:i w:val="0"/>
          <w:iCs w:val="0"/>
          <w:caps w:val="0"/>
          <w:color w:val="333333"/>
          <w:spacing w:val="0"/>
          <w:sz w:val="24"/>
          <w:szCs w:val="24"/>
          <w:shd w:val="clear" w:fill="FFFFFF"/>
          <w:lang w:eastAsia="zh-CN"/>
        </w:rPr>
        <w:t>城乡社区支出631.10万元，</w:t>
      </w:r>
      <w:r>
        <w:rPr>
          <w:rFonts w:hint="eastAsia" w:ascii="微软雅黑" w:hAnsi="微软雅黑" w:eastAsia="微软雅黑" w:cs="微软雅黑"/>
          <w:i w:val="0"/>
          <w:iCs w:val="0"/>
          <w:caps w:val="0"/>
          <w:color w:val="333333"/>
          <w:spacing w:val="0"/>
          <w:sz w:val="24"/>
          <w:szCs w:val="24"/>
          <w:shd w:val="clear" w:fill="FFFFFF"/>
        </w:rPr>
        <w:t>交通运输支出1,044.42</w:t>
      </w:r>
      <w:r>
        <w:rPr>
          <w:rFonts w:hint="eastAsia" w:ascii="微软雅黑" w:hAnsi="微软雅黑" w:eastAsia="微软雅黑" w:cs="微软雅黑"/>
          <w:i w:val="0"/>
          <w:iCs w:val="0"/>
          <w:caps w:val="0"/>
          <w:color w:val="333333"/>
          <w:spacing w:val="0"/>
          <w:sz w:val="24"/>
          <w:szCs w:val="24"/>
          <w:shd w:val="clear" w:fill="FFFFFF"/>
          <w:lang w:eastAsia="zh-CN"/>
        </w:rPr>
        <w:t>万元</w:t>
      </w:r>
      <w:r>
        <w:rPr>
          <w:rFonts w:hint="eastAsia" w:ascii="微软雅黑" w:hAnsi="微软雅黑" w:eastAsia="微软雅黑" w:cs="微软雅黑"/>
          <w:i w:val="0"/>
          <w:iCs w:val="0"/>
          <w:caps w:val="0"/>
          <w:color w:val="333333"/>
          <w:spacing w:val="0"/>
          <w:sz w:val="24"/>
          <w:szCs w:val="24"/>
          <w:shd w:val="clear" w:fill="FFFFFF"/>
        </w:rPr>
        <w:t>，住房保障支出15.79万元。支出较去年增加</w:t>
      </w:r>
      <w:r>
        <w:rPr>
          <w:rFonts w:hint="eastAsia" w:ascii="微软雅黑" w:hAnsi="微软雅黑" w:eastAsia="微软雅黑" w:cs="微软雅黑"/>
          <w:i w:val="0"/>
          <w:iCs w:val="0"/>
          <w:caps w:val="0"/>
          <w:color w:val="333333"/>
          <w:spacing w:val="0"/>
          <w:sz w:val="24"/>
          <w:szCs w:val="24"/>
          <w:shd w:val="clear" w:fill="FFFFFF"/>
          <w:lang w:val="en-US" w:eastAsia="zh-CN"/>
        </w:rPr>
        <w:t>1405.17</w:t>
      </w:r>
      <w:r>
        <w:rPr>
          <w:rFonts w:hint="eastAsia" w:ascii="微软雅黑" w:hAnsi="微软雅黑" w:eastAsia="微软雅黑" w:cs="微软雅黑"/>
          <w:i w:val="0"/>
          <w:iCs w:val="0"/>
          <w:caps w:val="0"/>
          <w:color w:val="333333"/>
          <w:spacing w:val="0"/>
          <w:sz w:val="24"/>
          <w:szCs w:val="24"/>
          <w:shd w:val="clear" w:fill="FFFFFF"/>
        </w:rPr>
        <w:t>万元，其中基本支出</w:t>
      </w:r>
      <w:r>
        <w:rPr>
          <w:rFonts w:hint="eastAsia" w:ascii="微软雅黑" w:hAnsi="微软雅黑" w:eastAsia="微软雅黑" w:cs="微软雅黑"/>
          <w:i w:val="0"/>
          <w:iCs w:val="0"/>
          <w:caps w:val="0"/>
          <w:color w:val="333333"/>
          <w:spacing w:val="0"/>
          <w:sz w:val="24"/>
          <w:szCs w:val="24"/>
          <w:shd w:val="clear" w:fill="FFFFFF"/>
          <w:lang w:eastAsia="zh-CN"/>
        </w:rPr>
        <w:t>减少</w:t>
      </w:r>
      <w:r>
        <w:rPr>
          <w:rFonts w:hint="eastAsia" w:ascii="微软雅黑" w:hAnsi="微软雅黑" w:eastAsia="微软雅黑" w:cs="微软雅黑"/>
          <w:i w:val="0"/>
          <w:iCs w:val="0"/>
          <w:caps w:val="0"/>
          <w:color w:val="333333"/>
          <w:spacing w:val="0"/>
          <w:sz w:val="24"/>
          <w:szCs w:val="24"/>
          <w:shd w:val="clear" w:fill="FFFFFF"/>
          <w:lang w:val="en-US" w:eastAsia="zh-CN"/>
        </w:rPr>
        <w:t>84.84</w:t>
      </w:r>
      <w:r>
        <w:rPr>
          <w:rFonts w:hint="eastAsia" w:ascii="微软雅黑" w:hAnsi="微软雅黑" w:eastAsia="微软雅黑" w:cs="微软雅黑"/>
          <w:i w:val="0"/>
          <w:iCs w:val="0"/>
          <w:caps w:val="0"/>
          <w:color w:val="333333"/>
          <w:spacing w:val="0"/>
          <w:sz w:val="24"/>
          <w:szCs w:val="24"/>
          <w:shd w:val="clear" w:fill="FFFFFF"/>
        </w:rPr>
        <w:t>万元</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项目支出</w:t>
      </w:r>
      <w:r>
        <w:rPr>
          <w:rFonts w:hint="eastAsia" w:ascii="微软雅黑" w:hAnsi="微软雅黑" w:eastAsia="微软雅黑" w:cs="微软雅黑"/>
          <w:i w:val="0"/>
          <w:iCs w:val="0"/>
          <w:caps w:val="0"/>
          <w:color w:val="333333"/>
          <w:spacing w:val="0"/>
          <w:sz w:val="24"/>
          <w:szCs w:val="24"/>
          <w:shd w:val="clear" w:fill="FFFFFF"/>
          <w:lang w:eastAsia="zh-CN"/>
        </w:rPr>
        <w:t>增加</w:t>
      </w:r>
      <w:r>
        <w:rPr>
          <w:rFonts w:hint="eastAsia" w:ascii="微软雅黑" w:hAnsi="微软雅黑" w:eastAsia="微软雅黑" w:cs="微软雅黑"/>
          <w:i w:val="0"/>
          <w:iCs w:val="0"/>
          <w:caps w:val="0"/>
          <w:color w:val="333333"/>
          <w:spacing w:val="0"/>
          <w:sz w:val="24"/>
          <w:szCs w:val="24"/>
          <w:shd w:val="clear" w:fill="FFFFFF"/>
          <w:lang w:val="en-US" w:eastAsia="zh-CN"/>
        </w:rPr>
        <w:t>1,489.91</w:t>
      </w:r>
      <w:r>
        <w:rPr>
          <w:rFonts w:hint="eastAsia" w:ascii="微软雅黑" w:hAnsi="微软雅黑" w:eastAsia="微软雅黑" w:cs="微软雅黑"/>
          <w:i w:val="0"/>
          <w:iCs w:val="0"/>
          <w:caps w:val="0"/>
          <w:color w:val="333333"/>
          <w:spacing w:val="0"/>
          <w:sz w:val="24"/>
          <w:szCs w:val="24"/>
          <w:shd w:val="clear" w:fill="FFFFFF"/>
        </w:rPr>
        <w:t>万元。</w:t>
      </w:r>
      <w:r>
        <w:rPr>
          <w:rFonts w:hint="eastAsia" w:ascii="微软雅黑" w:hAnsi="微软雅黑" w:eastAsia="微软雅黑" w:cs="微软雅黑"/>
          <w:i w:val="0"/>
          <w:iCs w:val="0"/>
          <w:caps w:val="0"/>
          <w:color w:val="333333"/>
          <w:spacing w:val="0"/>
          <w:sz w:val="24"/>
          <w:szCs w:val="24"/>
          <w:shd w:val="clear" w:fill="FFFFFF"/>
          <w:lang w:eastAsia="zh-CN"/>
        </w:rPr>
        <w:t>其中基本支出较上年</w:t>
      </w:r>
      <w:r>
        <w:rPr>
          <w:rFonts w:hint="eastAsia" w:ascii="微软雅黑" w:hAnsi="微软雅黑" w:eastAsia="微软雅黑" w:cs="微软雅黑"/>
          <w:i w:val="0"/>
          <w:iCs w:val="0"/>
          <w:caps w:val="0"/>
          <w:color w:val="333333"/>
          <w:spacing w:val="0"/>
          <w:sz w:val="24"/>
          <w:szCs w:val="24"/>
          <w:shd w:val="clear" w:fill="FFFFFF"/>
          <w:lang w:val="en-US" w:eastAsia="zh-CN"/>
        </w:rPr>
        <w:t>减少</w:t>
      </w:r>
      <w:r>
        <w:rPr>
          <w:rFonts w:hint="eastAsia" w:ascii="微软雅黑" w:hAnsi="微软雅黑" w:eastAsia="微软雅黑" w:cs="微软雅黑"/>
          <w:i w:val="0"/>
          <w:iCs w:val="0"/>
          <w:caps w:val="0"/>
          <w:color w:val="333333"/>
          <w:spacing w:val="0"/>
          <w:sz w:val="24"/>
          <w:szCs w:val="24"/>
          <w:shd w:val="clear" w:fill="FFFFFF"/>
          <w:lang w:eastAsia="zh-CN"/>
        </w:rPr>
        <w:t>主要是</w:t>
      </w:r>
      <w:r>
        <w:rPr>
          <w:rFonts w:hint="eastAsia" w:ascii="微软雅黑" w:hAnsi="微软雅黑" w:eastAsia="微软雅黑" w:cs="微软雅黑"/>
          <w:i w:val="0"/>
          <w:iCs w:val="0"/>
          <w:caps w:val="0"/>
          <w:color w:val="333333"/>
          <w:spacing w:val="0"/>
          <w:sz w:val="24"/>
          <w:szCs w:val="24"/>
          <w:shd w:val="clear" w:fill="FFFFFF"/>
          <w:lang w:val="en-US" w:eastAsia="zh-CN"/>
        </w:rPr>
        <w:t>因为</w:t>
      </w:r>
      <w:r>
        <w:rPr>
          <w:rFonts w:hint="eastAsia" w:ascii="微软雅黑" w:hAnsi="微软雅黑" w:eastAsia="微软雅黑" w:cs="微软雅黑"/>
          <w:i w:val="0"/>
          <w:iCs w:val="0"/>
          <w:caps w:val="0"/>
          <w:color w:val="333333"/>
          <w:spacing w:val="0"/>
          <w:sz w:val="24"/>
          <w:szCs w:val="24"/>
          <w:shd w:val="clear" w:fill="FFFFFF"/>
          <w:lang w:eastAsia="zh-CN"/>
        </w:rPr>
        <w:t>部分人员经费今年以项目支出预算编制下达，项目支出增加</w:t>
      </w:r>
      <w:r>
        <w:rPr>
          <w:rFonts w:hint="eastAsia" w:ascii="微软雅黑" w:hAnsi="微软雅黑" w:eastAsia="微软雅黑" w:cs="微软雅黑"/>
          <w:i w:val="0"/>
          <w:iCs w:val="0"/>
          <w:caps w:val="0"/>
          <w:color w:val="333333"/>
          <w:spacing w:val="0"/>
          <w:sz w:val="24"/>
          <w:szCs w:val="24"/>
          <w:shd w:val="clear" w:fill="FFFFFF"/>
          <w:lang w:val="en-US" w:eastAsia="zh-CN"/>
        </w:rPr>
        <w:t>主要是</w:t>
      </w:r>
      <w:r>
        <w:rPr>
          <w:rFonts w:hint="eastAsia" w:ascii="微软雅黑" w:hAnsi="微软雅黑" w:eastAsia="微软雅黑" w:cs="微软雅黑"/>
          <w:i w:val="0"/>
          <w:iCs w:val="0"/>
          <w:caps w:val="0"/>
          <w:color w:val="333333"/>
          <w:spacing w:val="0"/>
          <w:sz w:val="24"/>
          <w:szCs w:val="24"/>
          <w:shd w:val="clear" w:fill="FFFFFF"/>
          <w:lang w:eastAsia="zh-CN"/>
        </w:rPr>
        <w:t>因为本年度将上年结转资金安排的支出纳入了单位预算公开范围。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480" w:firstLineChars="200"/>
        <w:jc w:val="both"/>
        <w:textAlignment w:val="center"/>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eastAsia="zh-CN"/>
        </w:rPr>
        <w:t>三</w:t>
      </w:r>
      <w:r>
        <w:rPr>
          <w:rFonts w:hint="eastAsia" w:ascii="微软雅黑" w:hAnsi="微软雅黑" w:eastAsia="微软雅黑" w:cs="微软雅黑"/>
          <w:i w:val="0"/>
          <w:iCs w:val="0"/>
          <w:caps w:val="0"/>
          <w:color w:val="333333"/>
          <w:spacing w:val="0"/>
          <w:sz w:val="24"/>
          <w:szCs w:val="24"/>
          <w:shd w:val="clear" w:fill="FFFFFF"/>
        </w:rPr>
        <w:t>、一般公共预算拨款支出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eastAsia="zh-CN"/>
        </w:rPr>
        <w:t>2023年</w:t>
      </w:r>
      <w:r>
        <w:rPr>
          <w:rFonts w:hint="eastAsia" w:ascii="微软雅黑" w:hAnsi="微软雅黑" w:eastAsia="微软雅黑" w:cs="微软雅黑"/>
          <w:i w:val="0"/>
          <w:iCs w:val="0"/>
          <w:caps w:val="0"/>
          <w:color w:val="333333"/>
          <w:spacing w:val="0"/>
          <w:sz w:val="24"/>
          <w:szCs w:val="24"/>
          <w:shd w:val="clear" w:fill="FFFFFF"/>
        </w:rPr>
        <w:t>本</w:t>
      </w:r>
      <w:r>
        <w:rPr>
          <w:rFonts w:hint="eastAsia" w:ascii="微软雅黑" w:hAnsi="微软雅黑" w:eastAsia="微软雅黑" w:cs="微软雅黑"/>
          <w:i w:val="0"/>
          <w:iCs w:val="0"/>
          <w:caps w:val="0"/>
          <w:color w:val="333333"/>
          <w:spacing w:val="0"/>
          <w:sz w:val="24"/>
          <w:szCs w:val="24"/>
          <w:shd w:val="clear" w:fill="FFFFFF"/>
          <w:lang w:eastAsia="zh-CN"/>
        </w:rPr>
        <w:t>单位</w:t>
      </w:r>
      <w:r>
        <w:rPr>
          <w:rFonts w:hint="eastAsia" w:ascii="微软雅黑" w:hAnsi="微软雅黑" w:eastAsia="微软雅黑" w:cs="微软雅黑"/>
          <w:i w:val="0"/>
          <w:iCs w:val="0"/>
          <w:caps w:val="0"/>
          <w:color w:val="333333"/>
          <w:spacing w:val="0"/>
          <w:sz w:val="24"/>
          <w:szCs w:val="24"/>
          <w:shd w:val="clear" w:fill="FFFFFF"/>
        </w:rPr>
        <w:t>一般公共预算拨款支出预算1,103.32万元，其中，</w:t>
      </w:r>
      <w:r>
        <w:rPr>
          <w:rFonts w:hint="eastAsia" w:ascii="微软雅黑" w:hAnsi="微软雅黑" w:eastAsia="微软雅黑" w:cs="微软雅黑"/>
          <w:i w:val="0"/>
          <w:iCs w:val="0"/>
          <w:caps w:val="0"/>
          <w:color w:val="333333"/>
          <w:spacing w:val="0"/>
          <w:sz w:val="24"/>
          <w:szCs w:val="24"/>
          <w:shd w:val="clear" w:fill="FFFFFF"/>
          <w:lang w:eastAsia="zh-CN"/>
        </w:rPr>
        <w:t>一般公共服务支出8.23万元，占</w:t>
      </w:r>
      <w:r>
        <w:rPr>
          <w:rFonts w:hint="eastAsia" w:ascii="微软雅黑" w:hAnsi="微软雅黑" w:eastAsia="微软雅黑" w:cs="微软雅黑"/>
          <w:i w:val="0"/>
          <w:iCs w:val="0"/>
          <w:caps w:val="0"/>
          <w:color w:val="333333"/>
          <w:spacing w:val="0"/>
          <w:sz w:val="24"/>
          <w:szCs w:val="24"/>
          <w:shd w:val="clear" w:fill="FFFFFF"/>
          <w:lang w:val="en-US" w:eastAsia="zh-CN"/>
        </w:rPr>
        <w:t>0.75%；</w:t>
      </w:r>
      <w:r>
        <w:rPr>
          <w:rFonts w:hint="eastAsia" w:ascii="微软雅黑" w:hAnsi="微软雅黑" w:eastAsia="微软雅黑" w:cs="微软雅黑"/>
          <w:i w:val="0"/>
          <w:iCs w:val="0"/>
          <w:caps w:val="0"/>
          <w:color w:val="333333"/>
          <w:spacing w:val="0"/>
          <w:sz w:val="24"/>
          <w:szCs w:val="24"/>
          <w:shd w:val="clear" w:fill="FFFFFF"/>
        </w:rPr>
        <w:t>社会保障和就业22.37万元，占</w:t>
      </w:r>
      <w:r>
        <w:rPr>
          <w:rFonts w:hint="eastAsia" w:ascii="微软雅黑" w:hAnsi="微软雅黑" w:eastAsia="微软雅黑" w:cs="微软雅黑"/>
          <w:i w:val="0"/>
          <w:iCs w:val="0"/>
          <w:caps w:val="0"/>
          <w:color w:val="333333"/>
          <w:spacing w:val="0"/>
          <w:sz w:val="24"/>
          <w:szCs w:val="24"/>
          <w:shd w:val="clear" w:fill="FFFFFF"/>
          <w:lang w:val="en-US" w:eastAsia="zh-CN"/>
        </w:rPr>
        <w:t>2.03</w:t>
      </w:r>
      <w:r>
        <w:rPr>
          <w:rFonts w:hint="eastAsia" w:ascii="微软雅黑" w:hAnsi="微软雅黑" w:eastAsia="微软雅黑" w:cs="微软雅黑"/>
          <w:i w:val="0"/>
          <w:iCs w:val="0"/>
          <w:caps w:val="0"/>
          <w:color w:val="333333"/>
          <w:spacing w:val="0"/>
          <w:sz w:val="24"/>
          <w:szCs w:val="24"/>
          <w:shd w:val="clear" w:fill="FFFFFF"/>
        </w:rPr>
        <w:t>%；卫生健康支出12.50万元，占</w:t>
      </w:r>
      <w:r>
        <w:rPr>
          <w:rFonts w:hint="eastAsia" w:ascii="微软雅黑" w:hAnsi="微软雅黑" w:eastAsia="微软雅黑" w:cs="微软雅黑"/>
          <w:i w:val="0"/>
          <w:iCs w:val="0"/>
          <w:caps w:val="0"/>
          <w:color w:val="333333"/>
          <w:spacing w:val="0"/>
          <w:sz w:val="24"/>
          <w:szCs w:val="24"/>
          <w:shd w:val="clear" w:fill="FFFFFF"/>
          <w:lang w:val="en-US" w:eastAsia="zh-CN"/>
        </w:rPr>
        <w:t>1.13</w:t>
      </w:r>
      <w:r>
        <w:rPr>
          <w:rFonts w:hint="eastAsia" w:ascii="微软雅黑" w:hAnsi="微软雅黑" w:eastAsia="微软雅黑" w:cs="微软雅黑"/>
          <w:i w:val="0"/>
          <w:iCs w:val="0"/>
          <w:caps w:val="0"/>
          <w:color w:val="333333"/>
          <w:spacing w:val="0"/>
          <w:sz w:val="24"/>
          <w:szCs w:val="24"/>
          <w:shd w:val="clear" w:fill="FFFFFF"/>
        </w:rPr>
        <w:t>%；交通运输支出1,044.42</w:t>
      </w:r>
      <w:r>
        <w:rPr>
          <w:rFonts w:hint="eastAsia" w:ascii="微软雅黑" w:hAnsi="微软雅黑" w:eastAsia="微软雅黑" w:cs="微软雅黑"/>
          <w:i w:val="0"/>
          <w:iCs w:val="0"/>
          <w:caps w:val="0"/>
          <w:color w:val="333333"/>
          <w:spacing w:val="0"/>
          <w:sz w:val="24"/>
          <w:szCs w:val="24"/>
          <w:shd w:val="clear" w:fill="FFFFFF"/>
          <w:lang w:val="en-US" w:eastAsia="zh-CN"/>
        </w:rPr>
        <w:t>万元</w:t>
      </w:r>
      <w:r>
        <w:rPr>
          <w:rFonts w:hint="eastAsia" w:ascii="微软雅黑" w:hAnsi="微软雅黑" w:eastAsia="微软雅黑" w:cs="微软雅黑"/>
          <w:i w:val="0"/>
          <w:iCs w:val="0"/>
          <w:caps w:val="0"/>
          <w:color w:val="333333"/>
          <w:spacing w:val="0"/>
          <w:sz w:val="24"/>
          <w:szCs w:val="24"/>
          <w:shd w:val="clear" w:fill="FFFFFF"/>
        </w:rPr>
        <w:t>，占</w:t>
      </w:r>
      <w:r>
        <w:rPr>
          <w:rFonts w:hint="eastAsia" w:ascii="微软雅黑" w:hAnsi="微软雅黑" w:eastAsia="微软雅黑" w:cs="微软雅黑"/>
          <w:i w:val="0"/>
          <w:iCs w:val="0"/>
          <w:caps w:val="0"/>
          <w:color w:val="333333"/>
          <w:spacing w:val="0"/>
          <w:sz w:val="24"/>
          <w:szCs w:val="24"/>
          <w:shd w:val="clear" w:fill="FFFFFF"/>
          <w:lang w:val="en-US" w:eastAsia="zh-CN"/>
        </w:rPr>
        <w:t>94.66</w:t>
      </w:r>
      <w:r>
        <w:rPr>
          <w:rFonts w:hint="eastAsia" w:ascii="微软雅黑" w:hAnsi="微软雅黑" w:eastAsia="微软雅黑" w:cs="微软雅黑"/>
          <w:i w:val="0"/>
          <w:iCs w:val="0"/>
          <w:caps w:val="0"/>
          <w:color w:val="333333"/>
          <w:spacing w:val="0"/>
          <w:sz w:val="24"/>
          <w:szCs w:val="24"/>
          <w:shd w:val="clear" w:fill="FFFFFF"/>
        </w:rPr>
        <w:t>%；住房保障支出15.79万元，占</w:t>
      </w:r>
      <w:r>
        <w:rPr>
          <w:rFonts w:hint="eastAsia" w:ascii="微软雅黑" w:hAnsi="微软雅黑" w:eastAsia="微软雅黑" w:cs="微软雅黑"/>
          <w:i w:val="0"/>
          <w:iCs w:val="0"/>
          <w:caps w:val="0"/>
          <w:color w:val="333333"/>
          <w:spacing w:val="0"/>
          <w:sz w:val="24"/>
          <w:szCs w:val="24"/>
          <w:shd w:val="clear" w:fill="FFFFFF"/>
          <w:lang w:val="en-US" w:eastAsia="zh-CN"/>
        </w:rPr>
        <w:t>1.43</w:t>
      </w:r>
      <w:r>
        <w:rPr>
          <w:rFonts w:hint="eastAsia" w:ascii="微软雅黑" w:hAnsi="微软雅黑" w:eastAsia="微软雅黑" w:cs="微软雅黑"/>
          <w:i w:val="0"/>
          <w:iCs w:val="0"/>
          <w:caps w:val="0"/>
          <w:color w:val="333333"/>
          <w:spacing w:val="0"/>
          <w:sz w:val="24"/>
          <w:szCs w:val="24"/>
          <w:shd w:val="clear" w:fill="FFFFFF"/>
        </w:rPr>
        <w:t>%。具体安排情况如下：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（一）基本支出：</w:t>
      </w:r>
      <w:r>
        <w:rPr>
          <w:rFonts w:hint="eastAsia" w:ascii="微软雅黑" w:hAnsi="微软雅黑" w:eastAsia="微软雅黑" w:cs="微软雅黑"/>
          <w:i w:val="0"/>
          <w:iCs w:val="0"/>
          <w:caps w:val="0"/>
          <w:color w:val="333333"/>
          <w:spacing w:val="0"/>
          <w:sz w:val="24"/>
          <w:szCs w:val="24"/>
          <w:shd w:val="clear" w:fill="FFFFFF"/>
          <w:lang w:eastAsia="zh-CN"/>
        </w:rPr>
        <w:t>2023年</w:t>
      </w:r>
      <w:r>
        <w:rPr>
          <w:rFonts w:hint="eastAsia" w:ascii="微软雅黑" w:hAnsi="微软雅黑" w:eastAsia="微软雅黑" w:cs="微软雅黑"/>
          <w:i w:val="0"/>
          <w:iCs w:val="0"/>
          <w:caps w:val="0"/>
          <w:color w:val="333333"/>
          <w:spacing w:val="0"/>
          <w:sz w:val="24"/>
          <w:szCs w:val="24"/>
          <w:shd w:val="clear" w:fill="FFFFFF"/>
        </w:rPr>
        <w:t>基本支出</w:t>
      </w:r>
      <w:r>
        <w:rPr>
          <w:rFonts w:hint="eastAsia" w:ascii="微软雅黑" w:hAnsi="微软雅黑" w:eastAsia="微软雅黑" w:cs="微软雅黑"/>
          <w:i w:val="0"/>
          <w:iCs w:val="0"/>
          <w:caps w:val="0"/>
          <w:color w:val="333333"/>
          <w:spacing w:val="0"/>
          <w:sz w:val="24"/>
          <w:szCs w:val="24"/>
          <w:shd w:val="clear" w:fill="FFFFFF"/>
          <w:lang w:eastAsia="zh-CN"/>
        </w:rPr>
        <w:t>年初</w:t>
      </w:r>
      <w:r>
        <w:rPr>
          <w:rFonts w:hint="eastAsia" w:ascii="微软雅黑" w:hAnsi="微软雅黑" w:eastAsia="微软雅黑" w:cs="微软雅黑"/>
          <w:i w:val="0"/>
          <w:iCs w:val="0"/>
          <w:caps w:val="0"/>
          <w:color w:val="333333"/>
          <w:spacing w:val="0"/>
          <w:sz w:val="24"/>
          <w:szCs w:val="24"/>
          <w:shd w:val="clear" w:fill="FFFFFF"/>
        </w:rPr>
        <w:t>预算数</w:t>
      </w:r>
      <w:r>
        <w:rPr>
          <w:rFonts w:hint="eastAsia" w:ascii="微软雅黑" w:hAnsi="微软雅黑" w:eastAsia="微软雅黑" w:cs="微软雅黑"/>
          <w:i w:val="0"/>
          <w:iCs w:val="0"/>
          <w:caps w:val="0"/>
          <w:color w:val="333333"/>
          <w:spacing w:val="0"/>
          <w:sz w:val="24"/>
          <w:szCs w:val="24"/>
          <w:shd w:val="clear" w:fill="FFFFFF"/>
          <w:lang w:eastAsia="zh-CN"/>
        </w:rPr>
        <w:t>为</w:t>
      </w:r>
      <w:r>
        <w:rPr>
          <w:rFonts w:hint="eastAsia" w:ascii="微软雅黑" w:hAnsi="微软雅黑" w:eastAsia="微软雅黑" w:cs="微软雅黑"/>
          <w:i w:val="0"/>
          <w:iCs w:val="0"/>
          <w:caps w:val="0"/>
          <w:color w:val="333333"/>
          <w:spacing w:val="0"/>
          <w:sz w:val="24"/>
          <w:szCs w:val="24"/>
          <w:shd w:val="clear" w:fill="FFFFFF"/>
        </w:rPr>
        <w:t>244.51万元，</w:t>
      </w:r>
      <w:r>
        <w:rPr>
          <w:rFonts w:hint="eastAsia" w:ascii="微软雅黑" w:hAnsi="微软雅黑" w:eastAsia="微软雅黑" w:cs="微软雅黑"/>
          <w:i w:val="0"/>
          <w:iCs w:val="0"/>
          <w:caps w:val="0"/>
          <w:color w:val="333333"/>
          <w:spacing w:val="0"/>
          <w:sz w:val="24"/>
          <w:szCs w:val="24"/>
          <w:shd w:val="clear" w:fill="FFFFFF"/>
          <w:lang w:eastAsia="zh-CN"/>
        </w:rPr>
        <w:t>是指为保障单位机构正常运转、完成日常工作任务而发生的各项支出，包括用于基本工资、津贴补贴等人员经费以及办公费、印刷费、水电费、差旅费等日常公用经费。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（二）项目支出：</w:t>
      </w:r>
      <w:r>
        <w:rPr>
          <w:rFonts w:hint="eastAsia" w:ascii="微软雅黑" w:hAnsi="微软雅黑" w:eastAsia="微软雅黑" w:cs="微软雅黑"/>
          <w:i w:val="0"/>
          <w:iCs w:val="0"/>
          <w:caps w:val="0"/>
          <w:color w:val="333333"/>
          <w:spacing w:val="0"/>
          <w:sz w:val="24"/>
          <w:szCs w:val="24"/>
          <w:shd w:val="clear" w:fill="FFFFFF"/>
          <w:lang w:eastAsia="zh-CN"/>
        </w:rPr>
        <w:t>2023年</w:t>
      </w:r>
      <w:r>
        <w:rPr>
          <w:rFonts w:hint="eastAsia" w:ascii="微软雅黑" w:hAnsi="微软雅黑" w:eastAsia="微软雅黑" w:cs="微软雅黑"/>
          <w:i w:val="0"/>
          <w:iCs w:val="0"/>
          <w:caps w:val="0"/>
          <w:color w:val="333333"/>
          <w:spacing w:val="0"/>
          <w:sz w:val="24"/>
          <w:szCs w:val="24"/>
          <w:shd w:val="clear" w:fill="FFFFFF"/>
        </w:rPr>
        <w:t>项目支出</w:t>
      </w:r>
      <w:r>
        <w:rPr>
          <w:rFonts w:hint="eastAsia" w:ascii="微软雅黑" w:hAnsi="微软雅黑" w:eastAsia="微软雅黑" w:cs="微软雅黑"/>
          <w:i w:val="0"/>
          <w:iCs w:val="0"/>
          <w:caps w:val="0"/>
          <w:color w:val="333333"/>
          <w:spacing w:val="0"/>
          <w:sz w:val="24"/>
          <w:szCs w:val="24"/>
          <w:shd w:val="clear" w:fill="FFFFFF"/>
          <w:lang w:eastAsia="zh-CN"/>
        </w:rPr>
        <w:t>年初</w:t>
      </w:r>
      <w:r>
        <w:rPr>
          <w:rFonts w:hint="eastAsia" w:ascii="微软雅黑" w:hAnsi="微软雅黑" w:eastAsia="微软雅黑" w:cs="微软雅黑"/>
          <w:i w:val="0"/>
          <w:iCs w:val="0"/>
          <w:caps w:val="0"/>
          <w:color w:val="333333"/>
          <w:spacing w:val="0"/>
          <w:sz w:val="24"/>
          <w:szCs w:val="24"/>
          <w:shd w:val="clear" w:fill="FFFFFF"/>
        </w:rPr>
        <w:t>预算</w:t>
      </w:r>
      <w:r>
        <w:rPr>
          <w:rFonts w:hint="eastAsia" w:ascii="微软雅黑" w:hAnsi="微软雅黑" w:eastAsia="微软雅黑" w:cs="微软雅黑"/>
          <w:i w:val="0"/>
          <w:iCs w:val="0"/>
          <w:caps w:val="0"/>
          <w:color w:val="333333"/>
          <w:spacing w:val="0"/>
          <w:sz w:val="24"/>
          <w:szCs w:val="24"/>
          <w:shd w:val="clear" w:fill="FFFFFF"/>
          <w:lang w:eastAsia="zh-CN"/>
        </w:rPr>
        <w:t>数为</w:t>
      </w:r>
      <w:r>
        <w:rPr>
          <w:rFonts w:hint="eastAsia" w:ascii="微软雅黑" w:hAnsi="微软雅黑" w:eastAsia="微软雅黑" w:cs="微软雅黑"/>
          <w:i w:val="0"/>
          <w:iCs w:val="0"/>
          <w:caps w:val="0"/>
          <w:color w:val="333333"/>
          <w:spacing w:val="0"/>
          <w:sz w:val="24"/>
          <w:szCs w:val="24"/>
          <w:shd w:val="clear" w:fill="FFFFFF"/>
        </w:rPr>
        <w:t>858.81万元，是指单位为完成特定行政工作任务或事业发展目标而发生的支出，包括有关业务工作经费、运行维护经费等。其中：业务工作经费支出858.81万元，主要用于农村公路维修与养护等方面；运行维护经费</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eastAsia="zh-CN"/>
        </w:rPr>
        <w:t>四</w:t>
      </w:r>
      <w:r>
        <w:rPr>
          <w:rFonts w:hint="eastAsia" w:ascii="微软雅黑" w:hAnsi="微软雅黑" w:eastAsia="微软雅黑" w:cs="微软雅黑"/>
          <w:i w:val="0"/>
          <w:iCs w:val="0"/>
          <w:caps w:val="0"/>
          <w:color w:val="333333"/>
          <w:spacing w:val="0"/>
          <w:sz w:val="24"/>
          <w:szCs w:val="24"/>
          <w:shd w:val="clear" w:fill="FFFFFF"/>
        </w:rPr>
        <w:t>、政府性基金预算支出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2023年政府性基金预算拨款支出预算631.10万元，其中，</w:t>
      </w:r>
      <w:r>
        <w:rPr>
          <w:rFonts w:hint="eastAsia" w:ascii="微软雅黑" w:hAnsi="微软雅黑" w:eastAsia="微软雅黑" w:cs="微软雅黑"/>
          <w:i w:val="0"/>
          <w:iCs w:val="0"/>
          <w:caps w:val="0"/>
          <w:color w:val="333333"/>
          <w:spacing w:val="0"/>
          <w:sz w:val="24"/>
          <w:szCs w:val="24"/>
          <w:shd w:val="clear" w:fill="FFFFFF"/>
          <w:lang w:eastAsia="zh-CN"/>
        </w:rPr>
        <w:t>城乡社区支出</w:t>
      </w:r>
      <w:r>
        <w:rPr>
          <w:rFonts w:hint="eastAsia" w:ascii="微软雅黑" w:hAnsi="微软雅黑" w:eastAsia="微软雅黑" w:cs="微软雅黑"/>
          <w:i w:val="0"/>
          <w:iCs w:val="0"/>
          <w:caps w:val="0"/>
          <w:color w:val="333333"/>
          <w:spacing w:val="0"/>
          <w:sz w:val="24"/>
          <w:szCs w:val="24"/>
          <w:shd w:val="clear" w:fill="FFFFFF"/>
        </w:rPr>
        <w:t>631.10万元，占</w:t>
      </w:r>
      <w:r>
        <w:rPr>
          <w:rFonts w:hint="eastAsia" w:ascii="微软雅黑" w:hAnsi="微软雅黑" w:eastAsia="微软雅黑" w:cs="微软雅黑"/>
          <w:i w:val="0"/>
          <w:iCs w:val="0"/>
          <w:caps w:val="0"/>
          <w:color w:val="333333"/>
          <w:spacing w:val="0"/>
          <w:sz w:val="24"/>
          <w:szCs w:val="24"/>
          <w:shd w:val="clear" w:fill="FFFFFF"/>
          <w:lang w:val="en-US" w:eastAsia="zh-CN"/>
        </w:rPr>
        <w:t>100</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eastAsia="zh-CN"/>
        </w:rPr>
        <w:t>五</w:t>
      </w:r>
      <w:r>
        <w:rPr>
          <w:rFonts w:hint="eastAsia" w:ascii="微软雅黑" w:hAnsi="微软雅黑" w:eastAsia="微软雅黑" w:cs="微软雅黑"/>
          <w:i w:val="0"/>
          <w:iCs w:val="0"/>
          <w:caps w:val="0"/>
          <w:color w:val="333333"/>
          <w:spacing w:val="0"/>
          <w:sz w:val="24"/>
          <w:szCs w:val="24"/>
          <w:shd w:val="clear" w:fill="FFFFFF"/>
        </w:rPr>
        <w:t>、其他重要事项的情况说明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本单位2023年机关运行经费当年一般公共预算拨款25.08万元，比上一年增加</w:t>
      </w:r>
      <w:r>
        <w:rPr>
          <w:rFonts w:hint="eastAsia" w:ascii="微软雅黑" w:hAnsi="微软雅黑" w:eastAsia="微软雅黑" w:cs="微软雅黑"/>
          <w:i w:val="0"/>
          <w:iCs w:val="0"/>
          <w:caps w:val="0"/>
          <w:color w:val="333333"/>
          <w:spacing w:val="0"/>
          <w:sz w:val="24"/>
          <w:szCs w:val="24"/>
          <w:shd w:val="clear" w:fill="FFFFFF"/>
          <w:lang w:val="en-US" w:eastAsia="zh-CN"/>
        </w:rPr>
        <w:t>8.88</w:t>
      </w:r>
      <w:r>
        <w:rPr>
          <w:rFonts w:hint="eastAsia" w:ascii="微软雅黑" w:hAnsi="微软雅黑" w:eastAsia="微软雅黑" w:cs="微软雅黑"/>
          <w:i w:val="0"/>
          <w:iCs w:val="0"/>
          <w:caps w:val="0"/>
          <w:color w:val="333333"/>
          <w:spacing w:val="0"/>
          <w:sz w:val="24"/>
          <w:szCs w:val="24"/>
          <w:shd w:val="clear" w:fill="FFFFFF"/>
        </w:rPr>
        <w:t>万元，增加</w:t>
      </w:r>
      <w:r>
        <w:rPr>
          <w:rFonts w:hint="eastAsia" w:ascii="微软雅黑" w:hAnsi="微软雅黑" w:eastAsia="微软雅黑" w:cs="微软雅黑"/>
          <w:i w:val="0"/>
          <w:iCs w:val="0"/>
          <w:caps w:val="0"/>
          <w:color w:val="333333"/>
          <w:spacing w:val="0"/>
          <w:sz w:val="24"/>
          <w:szCs w:val="24"/>
          <w:shd w:val="clear" w:fill="FFFFFF"/>
          <w:lang w:val="en-US" w:eastAsia="zh-CN"/>
        </w:rPr>
        <w:t>54.81</w:t>
      </w:r>
      <w:r>
        <w:rPr>
          <w:rFonts w:hint="eastAsia" w:ascii="微软雅黑" w:hAnsi="微软雅黑" w:eastAsia="微软雅黑" w:cs="微软雅黑"/>
          <w:i w:val="0"/>
          <w:iCs w:val="0"/>
          <w:caps w:val="0"/>
          <w:color w:val="333333"/>
          <w:spacing w:val="0"/>
          <w:sz w:val="24"/>
          <w:szCs w:val="24"/>
          <w:shd w:val="clear" w:fill="FFFFFF"/>
        </w:rPr>
        <w:t>%。主要原因是：本年度</w:t>
      </w:r>
      <w:r>
        <w:rPr>
          <w:rFonts w:hint="eastAsia" w:ascii="微软雅黑" w:hAnsi="微软雅黑" w:eastAsia="微软雅黑" w:cs="微软雅黑"/>
          <w:i w:val="0"/>
          <w:iCs w:val="0"/>
          <w:caps w:val="0"/>
          <w:color w:val="333333"/>
          <w:spacing w:val="0"/>
          <w:sz w:val="24"/>
          <w:szCs w:val="24"/>
          <w:shd w:val="clear" w:fill="FFFFFF"/>
          <w:lang w:eastAsia="zh-CN"/>
        </w:rPr>
        <w:t>我单位根据财政部门要求调整规范了</w:t>
      </w:r>
      <w:r>
        <w:rPr>
          <w:rFonts w:hint="eastAsia" w:ascii="微软雅黑" w:hAnsi="微软雅黑" w:eastAsia="微软雅黑" w:cs="微软雅黑"/>
          <w:i w:val="0"/>
          <w:iCs w:val="0"/>
          <w:caps w:val="0"/>
          <w:color w:val="333333"/>
          <w:spacing w:val="0"/>
          <w:sz w:val="24"/>
          <w:szCs w:val="24"/>
          <w:shd w:val="clear" w:fill="FFFFFF"/>
        </w:rPr>
        <w:t>公用经费</w:t>
      </w:r>
      <w:r>
        <w:rPr>
          <w:rFonts w:hint="eastAsia" w:ascii="微软雅黑" w:hAnsi="微软雅黑" w:eastAsia="微软雅黑" w:cs="微软雅黑"/>
          <w:i w:val="0"/>
          <w:iCs w:val="0"/>
          <w:caps w:val="0"/>
          <w:color w:val="333333"/>
          <w:spacing w:val="0"/>
          <w:sz w:val="24"/>
          <w:szCs w:val="24"/>
          <w:shd w:val="clear" w:fill="FFFFFF"/>
          <w:lang w:eastAsia="zh-CN"/>
        </w:rPr>
        <w:t>预算编制口径</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20" w:leftChars="0" w:right="0" w:rightChars="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（二）</w:t>
      </w:r>
      <w:r>
        <w:rPr>
          <w:rFonts w:hint="eastAsia" w:ascii="微软雅黑" w:hAnsi="微软雅黑" w:eastAsia="微软雅黑" w:cs="微软雅黑"/>
          <w:i w:val="0"/>
          <w:iCs w:val="0"/>
          <w:caps w:val="0"/>
          <w:color w:val="333333"/>
          <w:spacing w:val="0"/>
          <w:sz w:val="24"/>
          <w:szCs w:val="24"/>
          <w:shd w:val="clear" w:fill="FFFFFF"/>
        </w:rPr>
        <w:t>“三公”经费预算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20" w:leftChars="0" w:right="0" w:rightChars="0"/>
        <w:jc w:val="both"/>
        <w:textAlignment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shd w:val="clear" w:fill="FFFFFF"/>
        </w:rPr>
        <w:t>本单位2023</w:t>
      </w:r>
      <w:r>
        <w:rPr>
          <w:rFonts w:hint="eastAsia" w:ascii="微软雅黑" w:hAnsi="微软雅黑" w:eastAsia="微软雅黑" w:cs="微软雅黑"/>
          <w:i w:val="0"/>
          <w:iCs w:val="0"/>
          <w:caps w:val="0"/>
          <w:color w:val="333333"/>
          <w:spacing w:val="0"/>
          <w:sz w:val="24"/>
          <w:szCs w:val="24"/>
          <w:shd w:val="clear" w:fill="FFFFFF"/>
          <w:lang w:eastAsia="zh-CN"/>
        </w:rPr>
        <w:t>年</w:t>
      </w:r>
      <w:r>
        <w:rPr>
          <w:rFonts w:hint="eastAsia" w:ascii="微软雅黑" w:hAnsi="微软雅黑" w:eastAsia="微软雅黑" w:cs="微软雅黑"/>
          <w:i w:val="0"/>
          <w:iCs w:val="0"/>
          <w:caps w:val="0"/>
          <w:color w:val="333333"/>
          <w:spacing w:val="0"/>
          <w:sz w:val="24"/>
          <w:szCs w:val="24"/>
          <w:shd w:val="clear" w:fill="FFFFFF"/>
        </w:rPr>
        <w:t>“三公”经费预算数</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万元，其中，公务接待费</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万元，因公出国（境）费0 万元，公务用车购置及运行费0万元（其中，公务用车购置费0 万元，公务用车运行费0万元）。比上一年增加</w:t>
      </w:r>
      <w:r>
        <w:rPr>
          <w:rFonts w:hint="eastAsia" w:ascii="微软雅黑" w:hAnsi="微软雅黑" w:eastAsia="微软雅黑" w:cs="微软雅黑"/>
          <w:i w:val="0"/>
          <w:iCs w:val="0"/>
          <w:caps w:val="0"/>
          <w:color w:val="333333"/>
          <w:spacing w:val="0"/>
          <w:sz w:val="24"/>
          <w:szCs w:val="24"/>
          <w:shd w:val="clear" w:fill="FFFFFF"/>
          <w:lang w:val="en-US" w:eastAsia="zh-CN"/>
        </w:rPr>
        <w:t>0.65</w:t>
      </w:r>
      <w:r>
        <w:rPr>
          <w:rFonts w:hint="eastAsia" w:ascii="微软雅黑" w:hAnsi="微软雅黑" w:eastAsia="微软雅黑" w:cs="微软雅黑"/>
          <w:i w:val="0"/>
          <w:iCs w:val="0"/>
          <w:caps w:val="0"/>
          <w:color w:val="333333"/>
          <w:spacing w:val="0"/>
          <w:sz w:val="24"/>
          <w:szCs w:val="24"/>
          <w:shd w:val="clear" w:fill="FFFFFF"/>
        </w:rPr>
        <w:t>万元，增加</w:t>
      </w:r>
      <w:r>
        <w:rPr>
          <w:rFonts w:hint="eastAsia" w:ascii="微软雅黑" w:hAnsi="微软雅黑" w:eastAsia="微软雅黑" w:cs="微软雅黑"/>
          <w:i w:val="0"/>
          <w:iCs w:val="0"/>
          <w:caps w:val="0"/>
          <w:color w:val="333333"/>
          <w:spacing w:val="0"/>
          <w:sz w:val="24"/>
          <w:szCs w:val="24"/>
          <w:shd w:val="clear" w:fill="FFFFFF"/>
          <w:lang w:val="en-US" w:eastAsia="zh-CN"/>
        </w:rPr>
        <w:t>48.15</w:t>
      </w:r>
      <w:r>
        <w:rPr>
          <w:rFonts w:hint="eastAsia" w:ascii="微软雅黑" w:hAnsi="微软雅黑" w:eastAsia="微软雅黑" w:cs="微软雅黑"/>
          <w:i w:val="0"/>
          <w:iCs w:val="0"/>
          <w:caps w:val="0"/>
          <w:color w:val="333333"/>
          <w:spacing w:val="0"/>
          <w:sz w:val="24"/>
          <w:szCs w:val="24"/>
          <w:shd w:val="clear" w:fill="FFFFFF"/>
        </w:rPr>
        <w:t>%，主要原因是</w:t>
      </w:r>
      <w:r>
        <w:rPr>
          <w:rFonts w:hint="eastAsia" w:ascii="微软雅黑" w:hAnsi="微软雅黑" w:eastAsia="微软雅黑" w:cs="微软雅黑"/>
          <w:i w:val="0"/>
          <w:iCs w:val="0"/>
          <w:caps w:val="0"/>
          <w:color w:val="333333"/>
          <w:spacing w:val="0"/>
          <w:sz w:val="24"/>
          <w:szCs w:val="24"/>
          <w:shd w:val="clear" w:fill="FFFFFF"/>
          <w:lang w:eastAsia="zh-CN"/>
        </w:rPr>
        <w:t>本年度规范了公务接待费统计口径。</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20" w:leftChars="0" w:right="0" w:firstLine="420" w:firstLineChars="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一般性支出情况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本单位2023年培训费预算</w:t>
      </w: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hint="eastAsia" w:ascii="微软雅黑" w:hAnsi="微软雅黑" w:eastAsia="微软雅黑" w:cs="微软雅黑"/>
          <w:i w:val="0"/>
          <w:iCs w:val="0"/>
          <w:caps w:val="0"/>
          <w:color w:val="333333"/>
          <w:spacing w:val="0"/>
          <w:sz w:val="24"/>
          <w:szCs w:val="24"/>
          <w:shd w:val="clear" w:fill="FFFFFF"/>
        </w:rPr>
        <w:t>万元，拟开展</w:t>
      </w: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次培训，人数</w:t>
      </w:r>
      <w:r>
        <w:rPr>
          <w:rFonts w:hint="eastAsia" w:ascii="微软雅黑" w:hAnsi="微软雅黑" w:eastAsia="微软雅黑" w:cs="微软雅黑"/>
          <w:i w:val="0"/>
          <w:iCs w:val="0"/>
          <w:caps w:val="0"/>
          <w:color w:val="333333"/>
          <w:spacing w:val="0"/>
          <w:sz w:val="24"/>
          <w:szCs w:val="24"/>
          <w:shd w:val="clear" w:fill="FFFFFF"/>
          <w:lang w:val="en-US" w:eastAsia="zh-CN"/>
        </w:rPr>
        <w:t>10</w:t>
      </w:r>
      <w:r>
        <w:rPr>
          <w:rFonts w:hint="eastAsia" w:ascii="微软雅黑" w:hAnsi="微软雅黑" w:eastAsia="微软雅黑" w:cs="微软雅黑"/>
          <w:i w:val="0"/>
          <w:iCs w:val="0"/>
          <w:caps w:val="0"/>
          <w:color w:val="333333"/>
          <w:spacing w:val="0"/>
          <w:sz w:val="24"/>
          <w:szCs w:val="24"/>
          <w:shd w:val="clear" w:fill="FFFFFF"/>
        </w:rPr>
        <w:t>人，内容为</w:t>
      </w:r>
      <w:r>
        <w:rPr>
          <w:rFonts w:hint="eastAsia" w:ascii="微软雅黑" w:hAnsi="微软雅黑" w:eastAsia="微软雅黑" w:cs="微软雅黑"/>
          <w:i w:val="0"/>
          <w:iCs w:val="0"/>
          <w:caps w:val="0"/>
          <w:color w:val="333333"/>
          <w:spacing w:val="0"/>
          <w:sz w:val="24"/>
          <w:szCs w:val="24"/>
          <w:shd w:val="clear" w:fill="FFFFFF"/>
          <w:lang w:eastAsia="zh-CN"/>
        </w:rPr>
        <w:t>干部职工业务能力晋升培训</w:t>
      </w:r>
      <w:r>
        <w:rPr>
          <w:rFonts w:hint="eastAsia" w:ascii="微软雅黑" w:hAnsi="微软雅黑" w:eastAsia="微软雅黑" w:cs="微软雅黑"/>
          <w:i w:val="0"/>
          <w:iCs w:val="0"/>
          <w:caps w:val="0"/>
          <w:color w:val="333333"/>
          <w:spacing w:val="0"/>
          <w:sz w:val="24"/>
          <w:szCs w:val="24"/>
          <w:shd w:val="clear" w:fill="FFFFFF"/>
        </w:rPr>
        <w:t>；2023年度本单位未计划安排会议、未计划举办节庆、晚会、论坛、赛事活动。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2023年度本单位未安排政府采购预算。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（五）</w:t>
      </w:r>
      <w:r>
        <w:rPr>
          <w:rFonts w:hint="eastAsia" w:ascii="微软雅黑" w:hAnsi="微软雅黑" w:eastAsia="微软雅黑" w:cs="微软雅黑"/>
          <w:i w:val="0"/>
          <w:iCs w:val="0"/>
          <w:caps w:val="0"/>
          <w:color w:val="333333"/>
          <w:spacing w:val="0"/>
          <w:sz w:val="24"/>
          <w:szCs w:val="24"/>
          <w:shd w:val="clear" w:fill="FFFFFF"/>
        </w:rPr>
        <w:t>国有资产占用使用及新增资产配置情况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20" w:leftChars="0" w:right="0" w:rightChars="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截至上</w:t>
      </w:r>
      <w:r>
        <w:rPr>
          <w:rFonts w:hint="eastAsia" w:ascii="微软雅黑" w:hAnsi="微软雅黑" w:eastAsia="微软雅黑" w:cs="微软雅黑"/>
          <w:i w:val="0"/>
          <w:iCs w:val="0"/>
          <w:caps w:val="0"/>
          <w:color w:val="333333"/>
          <w:spacing w:val="0"/>
          <w:sz w:val="24"/>
          <w:szCs w:val="24"/>
          <w:shd w:val="clear" w:fill="FFFFFF"/>
          <w:lang w:eastAsia="zh-CN"/>
        </w:rPr>
        <w:t>一</w:t>
      </w:r>
      <w:r>
        <w:rPr>
          <w:rFonts w:hint="eastAsia" w:ascii="微软雅黑" w:hAnsi="微软雅黑" w:eastAsia="微软雅黑" w:cs="微软雅黑"/>
          <w:i w:val="0"/>
          <w:iCs w:val="0"/>
          <w:caps w:val="0"/>
          <w:color w:val="333333"/>
          <w:spacing w:val="0"/>
          <w:sz w:val="24"/>
          <w:szCs w:val="24"/>
          <w:shd w:val="clear" w:fill="FFFFFF"/>
        </w:rPr>
        <w:t>年12月底，本</w:t>
      </w:r>
      <w:r>
        <w:rPr>
          <w:rFonts w:hint="eastAsia" w:ascii="微软雅黑" w:hAnsi="微软雅黑" w:eastAsia="微软雅黑" w:cs="微软雅黑"/>
          <w:i w:val="0"/>
          <w:iCs w:val="0"/>
          <w:caps w:val="0"/>
          <w:color w:val="333333"/>
          <w:spacing w:val="0"/>
          <w:sz w:val="24"/>
          <w:szCs w:val="24"/>
          <w:shd w:val="clear" w:fill="FFFFFF"/>
          <w:lang w:eastAsia="zh-CN"/>
        </w:rPr>
        <w:t>单位</w:t>
      </w:r>
      <w:r>
        <w:rPr>
          <w:rFonts w:hint="eastAsia" w:ascii="微软雅黑" w:hAnsi="微软雅黑" w:eastAsia="微软雅黑" w:cs="微软雅黑"/>
          <w:i w:val="0"/>
          <w:iCs w:val="0"/>
          <w:caps w:val="0"/>
          <w:color w:val="333333"/>
          <w:spacing w:val="0"/>
          <w:sz w:val="24"/>
          <w:szCs w:val="24"/>
          <w:shd w:val="clear" w:fill="FFFFFF"/>
        </w:rPr>
        <w:t>共有车辆0辆，其中领导干部用车0辆，一般公务用车0辆，其他用车0辆。单位价值50万元以上通用设备0台，单位价值100万元以上专用设备0台。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rPr>
        <w:t>2023年度本单位未计划处置或新增车辆、设备等</w:t>
      </w:r>
      <w:r>
        <w:rPr>
          <w:rFonts w:hint="eastAsia" w:ascii="微软雅黑" w:hAnsi="微软雅黑" w:eastAsia="微软雅黑" w:cs="微软雅黑"/>
          <w:i w:val="0"/>
          <w:iCs w:val="0"/>
          <w:caps w:val="0"/>
          <w:color w:val="333333"/>
          <w:spacing w:val="0"/>
          <w:sz w:val="24"/>
          <w:szCs w:val="24"/>
          <w:shd w:val="clear" w:fill="FFFFFF"/>
          <w:lang w:eastAsia="zh-CN"/>
        </w:rPr>
        <w:t>。</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预算绩效目标说明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20" w:leftChars="0" w:right="0" w:rightChars="0"/>
        <w:jc w:val="both"/>
        <w:textAlignment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本</w:t>
      </w:r>
      <w:r>
        <w:rPr>
          <w:rFonts w:hint="eastAsia" w:ascii="微软雅黑" w:hAnsi="微软雅黑" w:eastAsia="微软雅黑" w:cs="微软雅黑"/>
          <w:i w:val="0"/>
          <w:iCs w:val="0"/>
          <w:caps w:val="0"/>
          <w:color w:val="333333"/>
          <w:spacing w:val="0"/>
          <w:sz w:val="24"/>
          <w:szCs w:val="24"/>
          <w:shd w:val="clear" w:fill="FFFFFF"/>
          <w:lang w:eastAsia="zh-CN"/>
        </w:rPr>
        <w:t>单位</w:t>
      </w:r>
      <w:r>
        <w:rPr>
          <w:rFonts w:hint="eastAsia" w:ascii="微软雅黑" w:hAnsi="微软雅黑" w:eastAsia="微软雅黑" w:cs="微软雅黑"/>
          <w:i w:val="0"/>
          <w:iCs w:val="0"/>
          <w:caps w:val="0"/>
          <w:color w:val="333333"/>
          <w:spacing w:val="0"/>
          <w:sz w:val="24"/>
          <w:szCs w:val="24"/>
          <w:shd w:val="clear" w:fill="FFFFFF"/>
        </w:rPr>
        <w:t>所有支出实行绩效目标管理。纳入</w:t>
      </w:r>
      <w:r>
        <w:rPr>
          <w:rFonts w:hint="eastAsia" w:ascii="微软雅黑" w:hAnsi="微软雅黑" w:eastAsia="微软雅黑" w:cs="微软雅黑"/>
          <w:i w:val="0"/>
          <w:iCs w:val="0"/>
          <w:caps w:val="0"/>
          <w:color w:val="333333"/>
          <w:spacing w:val="0"/>
          <w:sz w:val="24"/>
          <w:szCs w:val="24"/>
          <w:shd w:val="clear" w:fill="FFFFFF"/>
          <w:lang w:eastAsia="zh-CN"/>
        </w:rPr>
        <w:t>2023年单位</w:t>
      </w:r>
      <w:r>
        <w:rPr>
          <w:rFonts w:hint="eastAsia" w:ascii="微软雅黑" w:hAnsi="微软雅黑" w:eastAsia="微软雅黑" w:cs="微软雅黑"/>
          <w:i w:val="0"/>
          <w:iCs w:val="0"/>
          <w:caps w:val="0"/>
          <w:color w:val="333333"/>
          <w:spacing w:val="0"/>
          <w:sz w:val="24"/>
          <w:szCs w:val="24"/>
          <w:shd w:val="clear" w:fill="FFFFFF"/>
        </w:rPr>
        <w:t>整体支出绩效目标的金额为1,734.42万元，其中，基本支出244.513万元，项目支出1489.91万元，详见文尾附表中单位预算公开表格的表21-23。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七、名词解释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jc w:val="center"/>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第二部分  单位预算公开表格</w:t>
      </w:r>
    </w:p>
    <w:p>
      <w:r>
        <w:rPr>
          <w:rFonts w:hint="eastAsia" w:ascii="微软雅黑" w:hAnsi="微软雅黑" w:eastAsia="微软雅黑" w:cs="微软雅黑"/>
          <w:i w:val="0"/>
          <w:iCs w:val="0"/>
          <w:caps w:val="0"/>
          <w:color w:val="333333"/>
          <w:spacing w:val="0"/>
          <w:sz w:val="24"/>
          <w:szCs w:val="24"/>
          <w:shd w:val="clear" w:fill="FFFFFF"/>
        </w:rPr>
        <w:t>附件：</w:t>
      </w:r>
      <w:r>
        <w:rPr>
          <w:rFonts w:hint="eastAsia" w:ascii="微软雅黑" w:hAnsi="微软雅黑" w:eastAsia="微软雅黑" w:cs="微软雅黑"/>
          <w:i w:val="0"/>
          <w:iCs w:val="0"/>
          <w:caps w:val="0"/>
          <w:color w:val="333333"/>
          <w:spacing w:val="0"/>
          <w:sz w:val="24"/>
          <w:szCs w:val="24"/>
          <w:shd w:val="clear" w:fill="FFFFFF"/>
          <w:lang w:eastAsia="zh-CN"/>
        </w:rPr>
        <w:t>岳阳县农村公路养护中心</w:t>
      </w:r>
      <w:r>
        <w:rPr>
          <w:rFonts w:hint="eastAsia" w:ascii="微软雅黑" w:hAnsi="微软雅黑" w:eastAsia="微软雅黑" w:cs="微软雅黑"/>
          <w:i w:val="0"/>
          <w:iCs w:val="0"/>
          <w:caps w:val="0"/>
          <w:color w:val="333333"/>
          <w:spacing w:val="0"/>
          <w:sz w:val="24"/>
          <w:szCs w:val="24"/>
          <w:shd w:val="clear" w:fill="FFFFFF"/>
        </w:rPr>
        <w:t>单位预算公开表格</w:t>
      </w:r>
    </w:p>
    <w:sectPr>
      <w:pgSz w:w="11906" w:h="16838"/>
      <w:pgMar w:top="1440" w:right="1463" w:bottom="115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D8F51"/>
    <w:multiLevelType w:val="singleLevel"/>
    <w:tmpl w:val="865D8F51"/>
    <w:lvl w:ilvl="0" w:tentative="0">
      <w:start w:val="2"/>
      <w:numFmt w:val="chineseCounting"/>
      <w:suff w:val="nothing"/>
      <w:lvlText w:val="（%1）"/>
      <w:lvlJc w:val="left"/>
      <w:pPr>
        <w:ind w:left="420"/>
      </w:pPr>
      <w:rPr>
        <w:rFonts w:hint="eastAsia"/>
      </w:rPr>
    </w:lvl>
  </w:abstractNum>
  <w:abstractNum w:abstractNumId="1">
    <w:nsid w:val="BE857615"/>
    <w:multiLevelType w:val="singleLevel"/>
    <w:tmpl w:val="BE857615"/>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ZDJhNTBkNzQ2NWM0ZjlkZDViMTE3MjFiZWFiYTEifQ=="/>
  </w:docVars>
  <w:rsids>
    <w:rsidRoot w:val="00000000"/>
    <w:rsid w:val="02C903C3"/>
    <w:rsid w:val="05E2452D"/>
    <w:rsid w:val="0B3C4BB4"/>
    <w:rsid w:val="15AA4102"/>
    <w:rsid w:val="19DA18CC"/>
    <w:rsid w:val="1B437F5E"/>
    <w:rsid w:val="1CBF79A6"/>
    <w:rsid w:val="1FA84DE3"/>
    <w:rsid w:val="21A52704"/>
    <w:rsid w:val="2666223D"/>
    <w:rsid w:val="27BF15BC"/>
    <w:rsid w:val="2D32459D"/>
    <w:rsid w:val="30EB02A0"/>
    <w:rsid w:val="318C3112"/>
    <w:rsid w:val="338238F5"/>
    <w:rsid w:val="37F577B1"/>
    <w:rsid w:val="39796ACA"/>
    <w:rsid w:val="3BEF3B6D"/>
    <w:rsid w:val="4ABB259D"/>
    <w:rsid w:val="57F131F8"/>
    <w:rsid w:val="5D1F5277"/>
    <w:rsid w:val="62F70A86"/>
    <w:rsid w:val="64611130"/>
    <w:rsid w:val="654B3E73"/>
    <w:rsid w:val="654F1F0D"/>
    <w:rsid w:val="66F61FEA"/>
    <w:rsid w:val="68FC5484"/>
    <w:rsid w:val="69CE64FD"/>
    <w:rsid w:val="6EE2507D"/>
    <w:rsid w:val="703D41C8"/>
    <w:rsid w:val="70554077"/>
    <w:rsid w:val="73593BFF"/>
    <w:rsid w:val="74442E6C"/>
    <w:rsid w:val="76FD1F50"/>
    <w:rsid w:val="779D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2595</Words>
  <Characters>2864</Characters>
  <Lines>0</Lines>
  <Paragraphs>0</Paragraphs>
  <TotalTime>36</TotalTime>
  <ScaleCrop>false</ScaleCrop>
  <LinksUpToDate>false</LinksUpToDate>
  <CharactersWithSpaces>2872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2023-02-19T04:33:00Z</dcterms:created>
  <dc:creator>Administrator</dc:creator>
  <cp:lastModifiedBy>小猪</cp:lastModifiedBy>
  <dcterms:modified xsi:type="dcterms:W3CDTF">2023-02-19T13:31:16Z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99BEF8610D4D41EA8A4A62F3D64BA27E</vt:lpwstr>
  </property>
</Properties>
</file>