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岳阳县中医医院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岳阳县中医医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院建立于1987年，是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一所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集医疗、教学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科研、预防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保健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康复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一体的二级甲等中医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（综合）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医院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隶属于岳阳县卫生健康局。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医院坐落在县城中心区域，毗邻城南河与法治公园，交通便捷、环境幽雅，为湖南省老年友善医疗机构、“湘中医”医疗联盟单位，市级文明卫生单位。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岳阳县中医医院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内设机构包括：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临床医技科室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个，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分别是内一科、内二科、内三科、外一科、外二科、妇产科、儿科、康复一科、康复二科、血透室、手术室、检验科、功能科、放射科、胃镜室、体检中心、病案室、药剂科。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现有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二个省级中医重点专科——肛肠科、心病科，三个省级中医重点培育专科——脾胃科、儿科、康复科。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8942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207.2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534.8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万元。收入较去年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1022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今年打算新开展科室和项目，增加相应收入。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8942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val="en-US" w:eastAsia="zh-CN"/>
        </w:rPr>
        <w:t>卫生健康支出8942万元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支出较去年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1022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722</w:t>
      </w:r>
      <w:r>
        <w:rPr>
          <w:rFonts w:hint="eastAsia" w:eastAsia="仿宋_GB2312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160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</w:t>
      </w:r>
      <w:r>
        <w:rPr>
          <w:rFonts w:hint="eastAsia" w:eastAsia="仿宋_GB2312"/>
          <w:sz w:val="32"/>
          <w:szCs w:val="32"/>
          <w:lang w:val="en-US" w:eastAsia="zh-CN"/>
        </w:rPr>
        <w:t>增加</w:t>
      </w:r>
      <w:r>
        <w:rPr>
          <w:rFonts w:hint="eastAsia" w:eastAsia="仿宋_GB2312"/>
          <w:sz w:val="32"/>
          <w:szCs w:val="32"/>
          <w:lang w:eastAsia="zh-CN"/>
        </w:rPr>
        <w:t>主要是</w:t>
      </w:r>
      <w:r>
        <w:rPr>
          <w:rFonts w:hint="eastAsia" w:eastAsia="仿宋_GB2312"/>
          <w:sz w:val="32"/>
          <w:szCs w:val="32"/>
          <w:lang w:val="en-US" w:eastAsia="zh-CN"/>
        </w:rPr>
        <w:t>因为今年收入预算增加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相应支出增加。</w:t>
      </w:r>
      <w:r>
        <w:rPr>
          <w:rFonts w:hint="eastAsia" w:eastAsia="仿宋_GB2312"/>
          <w:sz w:val="32"/>
          <w:szCs w:val="32"/>
          <w:lang w:eastAsia="zh-CN"/>
        </w:rPr>
        <w:t>项目支出</w:t>
      </w:r>
      <w:r>
        <w:rPr>
          <w:rFonts w:hint="eastAsia" w:eastAsia="仿宋_GB2312"/>
          <w:sz w:val="32"/>
          <w:szCs w:val="32"/>
          <w:lang w:val="en-US" w:eastAsia="zh-CN"/>
        </w:rPr>
        <w:t>增加主要是</w:t>
      </w:r>
      <w:r>
        <w:rPr>
          <w:rFonts w:hint="eastAsia" w:eastAsia="仿宋_GB2312"/>
          <w:sz w:val="32"/>
          <w:szCs w:val="32"/>
          <w:lang w:eastAsia="zh-CN"/>
        </w:rPr>
        <w:t>因为</w:t>
      </w:r>
      <w:r>
        <w:rPr>
          <w:rFonts w:hint="eastAsia" w:eastAsia="仿宋_GB2312"/>
          <w:sz w:val="32"/>
          <w:szCs w:val="32"/>
          <w:lang w:val="en-US" w:eastAsia="zh-CN"/>
        </w:rPr>
        <w:t>今年新增病房改造项目。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207.2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卫生健康支出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207.2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hint="eastAsia" w:eastAsia="仿宋_GB2312"/>
          <w:sz w:val="32"/>
          <w:szCs w:val="32"/>
          <w:u w:val="none"/>
        </w:rPr>
        <w:t>%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207.2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2024年度本单位无项目预算。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2024年度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</w:rPr>
        <w:t>无政府性基金安排的支出</w:t>
      </w:r>
      <w:r>
        <w:rPr>
          <w:rFonts w:hint="eastAsia" w:eastAsia="仿宋_GB2312" w:cs="仿宋_GB2312"/>
          <w:color w:val="auto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所以公开的附件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16-18（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政府性基金预算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  <w:t>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减少1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降低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25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压缩三公经费的开支。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eastAsia="仿宋_GB2312" w:cs="仿宋_GB2312"/>
          <w:kern w:val="0"/>
          <w:sz w:val="32"/>
          <w:szCs w:val="32"/>
        </w:rPr>
        <w:t>用于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科室医务人员外出参加会议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25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60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为用于开展医师护士培训培训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2024年度本单位无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计划举办节庆、晚会、论坛、赛事活动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2000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2000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度本单位无</w:t>
      </w:r>
      <w:bookmarkStart w:id="0" w:name="_GoBack"/>
      <w:bookmarkEnd w:id="0"/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计划处置或新增车辆、设备等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8942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8782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XX单位预算公开表格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1E2C61-C83F-4AD5-90EB-626A47ABEA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A9CD49B6-FBFA-4D17-A4C0-C042FE9A5F6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905FA66B-B3B5-4301-B1A9-ACF73FD8B7C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88E93C2-D30E-410F-BF50-7C91B12AFD4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BFEFADC-3FE1-477C-ACB5-81888C7CD04D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CDF4AD9B-49F6-49E6-BCBD-A6794213FF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YmY4YjE3NmYyODU1MjE3MjA1YTFkOGExZjMzYTY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3679B2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7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cici</cp:lastModifiedBy>
  <cp:lastPrinted>2019-05-05T07:55:00Z</cp:lastPrinted>
  <dcterms:modified xsi:type="dcterms:W3CDTF">2024-02-29T08:24:05Z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ADE1972E5FB64F929516B351F393F7DE_13</vt:lpwstr>
  </property>
</Properties>
</file>