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3339D">
      <w:pPr>
        <w:jc w:val="center"/>
        <w:rPr>
          <w:rFonts w:hint="eastAsia" w:ascii="宋体" w:hAnsi="宋体" w:cs="黑体"/>
          <w:b/>
          <w:bCs/>
          <w:sz w:val="44"/>
          <w:szCs w:val="44"/>
          <w:lang w:eastAsia="zh-CN"/>
        </w:rPr>
      </w:pPr>
      <w:r>
        <w:rPr>
          <w:rFonts w:hint="eastAsia" w:ascii="宋体" w:hAnsi="宋体" w:cs="黑体"/>
          <w:b/>
          <w:bCs/>
          <w:sz w:val="44"/>
          <w:szCs w:val="44"/>
        </w:rPr>
        <w:t>岳阳县</w:t>
      </w:r>
      <w:r>
        <w:rPr>
          <w:rFonts w:hint="eastAsia" w:ascii="宋体" w:hAnsi="宋体" w:cs="黑体"/>
          <w:b/>
          <w:bCs/>
          <w:sz w:val="44"/>
          <w:szCs w:val="44"/>
          <w:lang w:eastAsia="zh-CN"/>
        </w:rPr>
        <w:t>库区移民服务中心</w:t>
      </w:r>
      <w:r>
        <w:rPr>
          <w:rFonts w:hint="eastAsia" w:ascii="宋体" w:hAnsi="宋体" w:cs="黑体"/>
          <w:b/>
          <w:bCs/>
          <w:sz w:val="44"/>
          <w:szCs w:val="44"/>
        </w:rPr>
        <w:t>20</w:t>
      </w:r>
      <w:r>
        <w:rPr>
          <w:rFonts w:hint="eastAsia" w:ascii="宋体" w:hAnsi="宋体" w:cs="黑体"/>
          <w:b/>
          <w:bCs/>
          <w:sz w:val="44"/>
          <w:szCs w:val="44"/>
          <w:lang w:val="en-US" w:eastAsia="zh-CN"/>
        </w:rPr>
        <w:t>21</w:t>
      </w:r>
      <w:r>
        <w:rPr>
          <w:rFonts w:hint="eastAsia" w:ascii="宋体" w:hAnsi="宋体" w:cs="黑体"/>
          <w:b/>
          <w:bCs/>
          <w:sz w:val="44"/>
          <w:szCs w:val="44"/>
        </w:rPr>
        <w:t>年</w:t>
      </w:r>
      <w:r>
        <w:rPr>
          <w:rFonts w:hint="eastAsia" w:ascii="宋体" w:hAnsi="宋体" w:cs="黑体"/>
          <w:b/>
          <w:bCs/>
          <w:sz w:val="44"/>
          <w:szCs w:val="44"/>
          <w:lang w:eastAsia="zh-CN"/>
        </w:rPr>
        <w:t>度</w:t>
      </w:r>
    </w:p>
    <w:p w14:paraId="132B68BA">
      <w:pPr>
        <w:jc w:val="center"/>
        <w:rPr>
          <w:rFonts w:ascii="宋体" w:hAnsi="宋体" w:cs="黑体"/>
          <w:b/>
          <w:bCs/>
          <w:sz w:val="44"/>
          <w:szCs w:val="44"/>
        </w:rPr>
      </w:pPr>
      <w:r>
        <w:rPr>
          <w:rFonts w:hint="eastAsia" w:ascii="宋体" w:hAnsi="宋体" w:cs="黑体"/>
          <w:b/>
          <w:bCs/>
          <w:sz w:val="44"/>
          <w:szCs w:val="44"/>
        </w:rPr>
        <w:t>整体支出绩效自评报告综述</w:t>
      </w:r>
    </w:p>
    <w:p w14:paraId="7FD4ACEF">
      <w:pPr>
        <w:spacing w:line="440" w:lineRule="exact"/>
        <w:ind w:firstLine="640" w:firstLineChars="200"/>
        <w:rPr>
          <w:rFonts w:ascii="宋体" w:hAnsi="宋体"/>
          <w:sz w:val="32"/>
          <w:szCs w:val="32"/>
        </w:rPr>
      </w:pPr>
    </w:p>
    <w:p w14:paraId="67827FED">
      <w:pPr>
        <w:ind w:firstLine="602" w:firstLineChars="200"/>
        <w:rPr>
          <w:rFonts w:hint="eastAsia" w:ascii="仿宋" w:hAnsi="仿宋" w:eastAsia="仿宋" w:cs="仿宋"/>
          <w:b/>
          <w:i w:val="0"/>
          <w:iCs w:val="0"/>
          <w:sz w:val="30"/>
          <w:szCs w:val="30"/>
        </w:rPr>
      </w:pPr>
      <w:r>
        <w:rPr>
          <w:rFonts w:hint="eastAsia" w:ascii="仿宋" w:hAnsi="仿宋" w:eastAsia="仿宋" w:cs="仿宋"/>
          <w:b/>
          <w:i w:val="0"/>
          <w:iCs w:val="0"/>
          <w:sz w:val="30"/>
          <w:szCs w:val="30"/>
        </w:rPr>
        <w:t>一、单位概况</w:t>
      </w:r>
    </w:p>
    <w:p w14:paraId="6FE4DA3C">
      <w:pPr>
        <w:ind w:firstLine="602" w:firstLineChars="200"/>
        <w:rPr>
          <w:rFonts w:hint="eastAsia" w:ascii="仿宋" w:hAnsi="仿宋" w:eastAsia="仿宋" w:cs="仿宋"/>
          <w:bCs/>
          <w:i w:val="0"/>
          <w:iCs w:val="0"/>
          <w:sz w:val="30"/>
          <w:szCs w:val="30"/>
        </w:rPr>
      </w:pPr>
      <w:r>
        <w:rPr>
          <w:rFonts w:hint="eastAsia" w:ascii="仿宋" w:hAnsi="仿宋" w:eastAsia="仿宋" w:cs="仿宋"/>
          <w:b/>
          <w:i w:val="0"/>
          <w:iCs w:val="0"/>
          <w:sz w:val="30"/>
          <w:szCs w:val="30"/>
        </w:rPr>
        <w:t>（一）单位基本情况</w:t>
      </w:r>
    </w:p>
    <w:p w14:paraId="47FD8FD5">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岳阳县</w:t>
      </w:r>
      <w:r>
        <w:rPr>
          <w:rFonts w:hint="eastAsia" w:ascii="仿宋" w:hAnsi="仿宋" w:eastAsia="仿宋" w:cs="仿宋"/>
          <w:sz w:val="30"/>
          <w:szCs w:val="30"/>
          <w:lang w:eastAsia="zh-CN"/>
        </w:rPr>
        <w:t>库区移民服务中心（原岳阳县移民局）</w:t>
      </w:r>
      <w:r>
        <w:rPr>
          <w:rFonts w:hint="eastAsia" w:ascii="仿宋" w:hAnsi="仿宋" w:eastAsia="仿宋" w:cs="仿宋"/>
          <w:sz w:val="30"/>
          <w:szCs w:val="30"/>
        </w:rPr>
        <w:t>于2004年3月成立，属于正科级</w:t>
      </w:r>
      <w:r>
        <w:rPr>
          <w:rFonts w:hint="eastAsia" w:ascii="仿宋" w:hAnsi="仿宋" w:eastAsia="仿宋" w:cs="仿宋"/>
          <w:sz w:val="30"/>
          <w:szCs w:val="30"/>
          <w:lang w:eastAsia="zh-CN"/>
        </w:rPr>
        <w:t>公益类</w:t>
      </w:r>
      <w:r>
        <w:rPr>
          <w:rFonts w:hint="eastAsia" w:ascii="仿宋" w:hAnsi="仿宋" w:eastAsia="仿宋" w:cs="仿宋"/>
          <w:sz w:val="30"/>
          <w:szCs w:val="30"/>
        </w:rPr>
        <w:t>事业单位，定编17人，现有在职干部</w:t>
      </w:r>
      <w:r>
        <w:rPr>
          <w:rFonts w:hint="eastAsia" w:ascii="仿宋" w:hAnsi="仿宋" w:eastAsia="仿宋" w:cs="仿宋"/>
          <w:sz w:val="30"/>
          <w:szCs w:val="30"/>
          <w:lang w:val="en-US" w:eastAsia="zh-CN"/>
        </w:rPr>
        <w:t>16</w:t>
      </w:r>
      <w:r>
        <w:rPr>
          <w:rFonts w:hint="eastAsia" w:ascii="仿宋" w:hAnsi="仿宋" w:eastAsia="仿宋" w:cs="仿宋"/>
          <w:sz w:val="30"/>
          <w:szCs w:val="30"/>
        </w:rPr>
        <w:t>人，退休干部</w:t>
      </w:r>
      <w:r>
        <w:rPr>
          <w:rFonts w:hint="eastAsia" w:ascii="仿宋" w:hAnsi="仿宋" w:eastAsia="仿宋" w:cs="仿宋"/>
          <w:sz w:val="30"/>
          <w:szCs w:val="30"/>
          <w:lang w:val="en-US" w:eastAsia="zh-CN"/>
        </w:rPr>
        <w:t>4</w:t>
      </w:r>
      <w:r>
        <w:rPr>
          <w:rFonts w:hint="eastAsia" w:ascii="仿宋" w:hAnsi="仿宋" w:eastAsia="仿宋" w:cs="仿宋"/>
          <w:sz w:val="30"/>
          <w:szCs w:val="30"/>
        </w:rPr>
        <w:t>人，内设办公室、</w:t>
      </w:r>
      <w:r>
        <w:rPr>
          <w:rFonts w:hint="eastAsia" w:ascii="仿宋" w:hAnsi="仿宋" w:eastAsia="仿宋" w:cs="仿宋"/>
          <w:sz w:val="30"/>
          <w:szCs w:val="30"/>
          <w:lang w:eastAsia="zh-CN"/>
        </w:rPr>
        <w:t>资金</w:t>
      </w:r>
      <w:r>
        <w:rPr>
          <w:rFonts w:hint="eastAsia" w:ascii="仿宋" w:hAnsi="仿宋" w:eastAsia="仿宋" w:cs="仿宋"/>
          <w:sz w:val="30"/>
          <w:szCs w:val="30"/>
        </w:rPr>
        <w:t>财务股、</w:t>
      </w:r>
      <w:r>
        <w:rPr>
          <w:rFonts w:hint="eastAsia" w:ascii="仿宋" w:hAnsi="仿宋" w:eastAsia="仿宋" w:cs="仿宋"/>
          <w:sz w:val="30"/>
          <w:szCs w:val="30"/>
          <w:lang w:eastAsia="zh-CN"/>
        </w:rPr>
        <w:t>项目及产业开发</w:t>
      </w:r>
      <w:r>
        <w:rPr>
          <w:rFonts w:hint="eastAsia" w:ascii="仿宋" w:hAnsi="仿宋" w:eastAsia="仿宋" w:cs="仿宋"/>
          <w:sz w:val="30"/>
          <w:szCs w:val="30"/>
        </w:rPr>
        <w:t>股、</w:t>
      </w:r>
      <w:r>
        <w:rPr>
          <w:rFonts w:hint="eastAsia" w:ascii="仿宋" w:hAnsi="仿宋" w:eastAsia="仿宋" w:cs="仿宋"/>
          <w:sz w:val="30"/>
          <w:szCs w:val="30"/>
          <w:lang w:eastAsia="zh-CN"/>
        </w:rPr>
        <w:t>后期扶持</w:t>
      </w:r>
      <w:r>
        <w:rPr>
          <w:rFonts w:hint="eastAsia" w:ascii="仿宋" w:hAnsi="仿宋" w:eastAsia="仿宋" w:cs="仿宋"/>
          <w:sz w:val="30"/>
          <w:szCs w:val="30"/>
        </w:rPr>
        <w:t>股、规划计划股；无二级机构。</w:t>
      </w:r>
    </w:p>
    <w:p w14:paraId="3569C9F8">
      <w:pPr>
        <w:widowControl/>
        <w:spacing w:line="500"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主要工作职能是</w:t>
      </w:r>
      <w:r>
        <w:rPr>
          <w:rFonts w:hint="eastAsia" w:ascii="仿宋" w:hAnsi="仿宋" w:eastAsia="仿宋" w:cs="仿宋"/>
          <w:sz w:val="30"/>
          <w:szCs w:val="30"/>
          <w:lang w:eastAsia="zh-CN"/>
        </w:rPr>
        <w:t>：</w:t>
      </w:r>
    </w:p>
    <w:p w14:paraId="33E80F3E">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落实国务院关于大中型水库移民的后期扶持政策，负责全县移民以及移民项目资金的管理，维护库区和移民安置区社会稳定，促进移民经济发展。</w:t>
      </w:r>
    </w:p>
    <w:p w14:paraId="0CFC2BD4">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负责宣传和贯彻执行国家、省、市有关水利水电工程建设征地补偿和移民安置的政策、法律法规；</w:t>
      </w:r>
    </w:p>
    <w:p w14:paraId="6110491A">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负责本行政区域内大中型水利水电工程移民安置工作的实施，按照项目建立合同管理制度，对移民工程质量、进度、资金和档案实行全方位管理。</w:t>
      </w:r>
    </w:p>
    <w:p w14:paraId="462431EE">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主动参与项目设计单位编制本区域内大中型水利水电工程移民安置规划大纲，提出移民安置去向和方式，推荐移民安置方案，配合设计单位完成实物指标分解细化到户的工作。</w:t>
      </w:r>
    </w:p>
    <w:p w14:paraId="10E43AEE">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在规划设计单位的配合下，依据移民安置规划和移民安置总体进度要求编制移民安置实施计划，报上级批准后执行。</w:t>
      </w:r>
    </w:p>
    <w:p w14:paraId="206CC0D9">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根据移民安置规划和移民安置协议的要求，组织实施移民安置计划。</w:t>
      </w:r>
    </w:p>
    <w:p w14:paraId="6E30F640">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负责编制水库移民后期扶持年度规划、中长期规划，负责移民后期扶持政策的落实兑现。</w:t>
      </w:r>
    </w:p>
    <w:p w14:paraId="1EB1FC0C">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对有关乡（镇）的移民安置和水库移民后期扶持实行全过程监督和管理。</w:t>
      </w:r>
    </w:p>
    <w:p w14:paraId="1030DE01">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完成</w:t>
      </w:r>
      <w:bookmarkStart w:id="0" w:name="_GoBack"/>
      <w:bookmarkEnd w:id="0"/>
      <w:r>
        <w:rPr>
          <w:rFonts w:hint="eastAsia" w:ascii="仿宋" w:hAnsi="仿宋" w:eastAsia="仿宋" w:cs="仿宋"/>
          <w:sz w:val="30"/>
          <w:szCs w:val="30"/>
        </w:rPr>
        <w:t>县委、县政府和</w:t>
      </w:r>
      <w:r>
        <w:rPr>
          <w:rFonts w:hint="eastAsia" w:ascii="仿宋" w:hAnsi="仿宋" w:eastAsia="仿宋" w:cs="仿宋"/>
          <w:sz w:val="30"/>
          <w:szCs w:val="30"/>
          <w:lang w:eastAsia="zh-CN"/>
        </w:rPr>
        <w:t>上级移民管理部门</w:t>
      </w:r>
      <w:r>
        <w:rPr>
          <w:rFonts w:hint="eastAsia" w:ascii="仿宋" w:hAnsi="仿宋" w:eastAsia="仿宋" w:cs="仿宋"/>
          <w:sz w:val="30"/>
          <w:szCs w:val="30"/>
        </w:rPr>
        <w:t>交办的其它工作任务。</w:t>
      </w:r>
    </w:p>
    <w:p w14:paraId="1518BFA3">
      <w:pPr>
        <w:widowControl/>
        <w:spacing w:line="50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年工作目标任务：</w:t>
      </w:r>
      <w:r>
        <w:rPr>
          <w:rFonts w:hint="eastAsia" w:ascii="仿宋" w:hAnsi="仿宋" w:eastAsia="仿宋" w:cs="仿宋"/>
          <w:color w:val="000000"/>
          <w:sz w:val="30"/>
          <w:szCs w:val="30"/>
        </w:rPr>
        <w:t>1、全年预算申请到位和下达数量在95%以上，三公经费变动率小于等于零；2、社会效益、经济效益、生态效益、可持续影响和社会公众满意度达到预期目标；3、管理好移民后扶资金，实施好移民后扶项目，加强移民人口的管理，确保移民社会大局稳定和经济发展。</w:t>
      </w:r>
    </w:p>
    <w:p w14:paraId="682CFFE8">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（二）整体支出规模</w:t>
      </w:r>
    </w:p>
    <w:p w14:paraId="4463F0F9">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年岳阳县</w:t>
      </w:r>
      <w:r>
        <w:rPr>
          <w:rFonts w:hint="eastAsia" w:ascii="仿宋" w:hAnsi="仿宋" w:eastAsia="仿宋" w:cs="仿宋"/>
          <w:sz w:val="30"/>
          <w:szCs w:val="30"/>
          <w:lang w:eastAsia="zh-CN"/>
        </w:rPr>
        <w:t>库区移民服务中心</w:t>
      </w:r>
      <w:r>
        <w:rPr>
          <w:rFonts w:hint="eastAsia" w:ascii="仿宋" w:hAnsi="仿宋" w:eastAsia="仿宋" w:cs="仿宋"/>
          <w:sz w:val="30"/>
          <w:szCs w:val="30"/>
        </w:rPr>
        <w:t>总支出</w:t>
      </w:r>
      <w:r>
        <w:rPr>
          <w:rFonts w:hint="eastAsia" w:ascii="仿宋" w:hAnsi="仿宋" w:eastAsia="仿宋" w:cs="仿宋"/>
          <w:color w:val="000000"/>
          <w:sz w:val="30"/>
          <w:szCs w:val="30"/>
          <w:lang w:val="en-US" w:eastAsia="zh-CN"/>
        </w:rPr>
        <w:t>8557.33</w:t>
      </w:r>
      <w:r>
        <w:rPr>
          <w:rFonts w:hint="eastAsia" w:ascii="仿宋" w:hAnsi="仿宋" w:eastAsia="仿宋" w:cs="仿宋"/>
          <w:sz w:val="30"/>
          <w:szCs w:val="30"/>
        </w:rPr>
        <w:t>万元，其中：①基本支出</w:t>
      </w:r>
      <w:r>
        <w:rPr>
          <w:rFonts w:hint="eastAsia" w:ascii="仿宋" w:hAnsi="仿宋" w:eastAsia="仿宋" w:cs="仿宋"/>
          <w:color w:val="000000"/>
          <w:sz w:val="30"/>
          <w:szCs w:val="30"/>
          <w:lang w:val="en-US" w:eastAsia="zh-CN"/>
        </w:rPr>
        <w:t>243.09</w:t>
      </w:r>
      <w:r>
        <w:rPr>
          <w:rFonts w:hint="eastAsia" w:ascii="仿宋" w:hAnsi="仿宋" w:eastAsia="仿宋" w:cs="仿宋"/>
          <w:sz w:val="30"/>
          <w:szCs w:val="30"/>
        </w:rPr>
        <w:t>万元，包括人员经费、日常公用经费；②项目支出</w:t>
      </w:r>
      <w:r>
        <w:rPr>
          <w:rFonts w:hint="eastAsia" w:ascii="仿宋" w:hAnsi="仿宋" w:eastAsia="仿宋" w:cs="仿宋"/>
          <w:color w:val="000000"/>
          <w:sz w:val="30"/>
          <w:szCs w:val="30"/>
          <w:lang w:val="en-US" w:eastAsia="zh-CN"/>
        </w:rPr>
        <w:t>8314.24</w:t>
      </w:r>
      <w:r>
        <w:rPr>
          <w:rFonts w:hint="eastAsia" w:ascii="仿宋" w:hAnsi="仿宋" w:eastAsia="仿宋" w:cs="仿宋"/>
          <w:sz w:val="30"/>
          <w:szCs w:val="30"/>
        </w:rPr>
        <w:t>万元。</w:t>
      </w:r>
    </w:p>
    <w:p w14:paraId="36D08D1C">
      <w:pPr>
        <w:widowControl/>
        <w:spacing w:line="5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（三）20</w:t>
      </w:r>
      <w:r>
        <w:rPr>
          <w:rFonts w:hint="eastAsia" w:ascii="仿宋" w:hAnsi="仿宋" w:eastAsia="仿宋" w:cs="仿宋"/>
          <w:b/>
          <w:bCs/>
          <w:sz w:val="30"/>
          <w:szCs w:val="30"/>
          <w:lang w:val="en-US" w:eastAsia="zh-CN"/>
        </w:rPr>
        <w:t>21</w:t>
      </w:r>
      <w:r>
        <w:rPr>
          <w:rFonts w:hint="eastAsia" w:ascii="仿宋" w:hAnsi="仿宋" w:eastAsia="仿宋" w:cs="仿宋"/>
          <w:b/>
          <w:bCs/>
          <w:sz w:val="30"/>
          <w:szCs w:val="30"/>
        </w:rPr>
        <w:t>年重点工作成效</w:t>
      </w:r>
    </w:p>
    <w:p w14:paraId="12556A90">
      <w:pPr>
        <w:autoSpaceDE w:val="0"/>
        <w:autoSpaceDN w:val="0"/>
        <w:adjustRightInd w:val="0"/>
        <w:spacing w:line="580" w:lineRule="exact"/>
        <w:ind w:left="638" w:leftChars="304" w:firstLine="0" w:firstLineChars="0"/>
        <w:rPr>
          <w:rFonts w:hint="eastAsia" w:ascii="仿宋" w:hAnsi="仿宋" w:eastAsia="仿宋" w:cs="仿宋"/>
          <w:kern w:val="32"/>
          <w:sz w:val="30"/>
          <w:szCs w:val="30"/>
        </w:rPr>
      </w:pPr>
      <w:r>
        <w:rPr>
          <w:rFonts w:hint="eastAsia" w:ascii="仿宋" w:hAnsi="仿宋" w:eastAsia="仿宋" w:cs="仿宋"/>
          <w:kern w:val="32"/>
          <w:sz w:val="30"/>
          <w:szCs w:val="30"/>
        </w:rPr>
        <w:t>一、党的建设统领移民后扶内涵发展</w:t>
      </w:r>
      <w:r>
        <w:rPr>
          <w:rFonts w:hint="eastAsia" w:ascii="仿宋" w:hAnsi="仿宋" w:eastAsia="仿宋" w:cs="仿宋"/>
          <w:kern w:val="32"/>
          <w:sz w:val="30"/>
          <w:szCs w:val="30"/>
        </w:rPr>
        <w:br w:type="textWrapping"/>
      </w:r>
      <w:r>
        <w:rPr>
          <w:rFonts w:hint="eastAsia" w:ascii="仿宋" w:hAnsi="仿宋" w:eastAsia="仿宋" w:cs="仿宋"/>
          <w:kern w:val="32"/>
          <w:sz w:val="30"/>
          <w:szCs w:val="30"/>
        </w:rPr>
        <w:t>1、党内政治生活进一步规范。</w:t>
      </w:r>
    </w:p>
    <w:p w14:paraId="3EBCADC6">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2、</w:t>
      </w:r>
      <w:r>
        <w:rPr>
          <w:rFonts w:hint="eastAsia" w:ascii="仿宋" w:hAnsi="仿宋" w:eastAsia="仿宋" w:cs="仿宋"/>
          <w:kern w:val="32"/>
          <w:sz w:val="30"/>
          <w:szCs w:val="30"/>
        </w:rPr>
        <w:fldChar w:fldCharType="begin"/>
      </w:r>
      <w:r>
        <w:rPr>
          <w:rFonts w:hint="eastAsia" w:ascii="仿宋" w:hAnsi="仿宋" w:eastAsia="仿宋" w:cs="仿宋"/>
          <w:kern w:val="32"/>
          <w:sz w:val="30"/>
          <w:szCs w:val="30"/>
        </w:rPr>
        <w:instrText xml:space="preserve"> HYPERLINK "http://www.wm114.cn/0o/58/index.html" </w:instrText>
      </w:r>
      <w:r>
        <w:rPr>
          <w:rFonts w:hint="eastAsia" w:ascii="仿宋" w:hAnsi="仿宋" w:eastAsia="仿宋" w:cs="仿宋"/>
          <w:kern w:val="32"/>
          <w:sz w:val="30"/>
          <w:szCs w:val="30"/>
        </w:rPr>
        <w:fldChar w:fldCharType="separate"/>
      </w:r>
      <w:r>
        <w:rPr>
          <w:rFonts w:hint="eastAsia" w:ascii="仿宋" w:hAnsi="仿宋" w:eastAsia="仿宋" w:cs="仿宋"/>
          <w:kern w:val="32"/>
          <w:sz w:val="30"/>
          <w:szCs w:val="30"/>
        </w:rPr>
        <w:t>意识形态</w:t>
      </w:r>
      <w:r>
        <w:rPr>
          <w:rFonts w:hint="eastAsia" w:ascii="仿宋" w:hAnsi="仿宋" w:eastAsia="仿宋" w:cs="仿宋"/>
          <w:kern w:val="32"/>
          <w:sz w:val="30"/>
          <w:szCs w:val="30"/>
        </w:rPr>
        <w:fldChar w:fldCharType="end"/>
      </w:r>
      <w:r>
        <w:rPr>
          <w:rFonts w:hint="eastAsia" w:ascii="仿宋" w:hAnsi="仿宋" w:eastAsia="仿宋" w:cs="仿宋"/>
          <w:kern w:val="32"/>
          <w:sz w:val="30"/>
          <w:szCs w:val="30"/>
        </w:rPr>
        <w:t>责任制进一步落实。成立了意识形态工作领导小组，牢牢掌握意识形态的领导权</w:t>
      </w:r>
    </w:p>
    <w:p w14:paraId="2CE97503">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3、基层组织凝聚力进一步提高。</w:t>
      </w:r>
    </w:p>
    <w:p w14:paraId="569F99E4">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二、党的建设引领移民后扶工作提质增效</w:t>
      </w:r>
    </w:p>
    <w:p w14:paraId="6874787D">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2021年，我中心向省事务中心争取项目资金8233.42万元，用于移民直补发放2510.58万元，用于项目建设资金5722.84万元，计划安排项目358个。其中用于厕改824万元，完成厕改4120个；培训移民1090人，180余人实现就业；建成移民美丽家园2个；投入移民产业开发资金2000余万元，建成黄精种植基地2000余亩；发展肉鸽养殖3万余羽；投入2000多万用于移民安全饮水、道路、水利设施、山塘、路灯等生产、生活条件的改善。回顾2021年的工作，我们主要在以下几方面实现了提质增效。</w:t>
      </w:r>
    </w:p>
    <w:p w14:paraId="011A3A54">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（1）项目管理在程序上进一步规范。</w:t>
      </w:r>
    </w:p>
    <w:p w14:paraId="0D06D3C0">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（2）移民培训在效果上进一步提升。</w:t>
      </w:r>
    </w:p>
    <w:p w14:paraId="2E060A62">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（3）直补资金在发放上进一步精细。</w:t>
      </w:r>
    </w:p>
    <w:p w14:paraId="39F5348D">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（4）移民培训在效果上进一步提升。</w:t>
      </w:r>
    </w:p>
    <w:p w14:paraId="6151CA0E">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（5）移民信访在稳控上进一步强化。</w:t>
      </w:r>
    </w:p>
    <w:p w14:paraId="45B902BD">
      <w:pPr>
        <w:autoSpaceDE w:val="0"/>
        <w:autoSpaceDN w:val="0"/>
        <w:adjustRightInd w:val="0"/>
        <w:spacing w:line="580" w:lineRule="exact"/>
        <w:ind w:left="638" w:leftChars="304" w:firstLine="0" w:firstLineChars="0"/>
        <w:rPr>
          <w:rFonts w:hint="eastAsia" w:ascii="仿宋" w:hAnsi="仿宋" w:eastAsia="仿宋" w:cs="仿宋"/>
          <w:kern w:val="32"/>
          <w:sz w:val="30"/>
          <w:szCs w:val="30"/>
        </w:rPr>
      </w:pPr>
      <w:r>
        <w:rPr>
          <w:rFonts w:hint="eastAsia" w:ascii="仿宋" w:hAnsi="仿宋" w:eastAsia="仿宋" w:cs="仿宋"/>
          <w:kern w:val="32"/>
          <w:sz w:val="30"/>
          <w:szCs w:val="30"/>
        </w:rPr>
        <w:t>三、</w:t>
      </w:r>
      <w:r>
        <w:rPr>
          <w:rFonts w:hint="eastAsia" w:ascii="仿宋" w:hAnsi="仿宋" w:eastAsia="仿宋" w:cs="仿宋"/>
          <w:kern w:val="32"/>
          <w:sz w:val="30"/>
          <w:szCs w:val="30"/>
        </w:rPr>
        <w:fldChar w:fldCharType="begin"/>
      </w:r>
      <w:r>
        <w:rPr>
          <w:rFonts w:hint="eastAsia" w:ascii="仿宋" w:hAnsi="仿宋" w:eastAsia="仿宋" w:cs="仿宋"/>
          <w:kern w:val="32"/>
          <w:sz w:val="30"/>
          <w:szCs w:val="30"/>
        </w:rPr>
        <w:instrText xml:space="preserve"> HYPERLINK "https://www.wm114.cn/0o/59/index.html" </w:instrText>
      </w:r>
      <w:r>
        <w:rPr>
          <w:rFonts w:hint="eastAsia" w:ascii="仿宋" w:hAnsi="仿宋" w:eastAsia="仿宋" w:cs="仿宋"/>
          <w:kern w:val="32"/>
          <w:sz w:val="30"/>
          <w:szCs w:val="30"/>
        </w:rPr>
        <w:fldChar w:fldCharType="separate"/>
      </w:r>
      <w:r>
        <w:rPr>
          <w:rFonts w:hint="eastAsia" w:ascii="仿宋" w:hAnsi="仿宋" w:eastAsia="仿宋" w:cs="仿宋"/>
          <w:kern w:val="32"/>
          <w:sz w:val="30"/>
          <w:szCs w:val="30"/>
        </w:rPr>
        <w:t>党风廉政建设</w:t>
      </w:r>
      <w:r>
        <w:rPr>
          <w:rFonts w:hint="eastAsia" w:ascii="仿宋" w:hAnsi="仿宋" w:eastAsia="仿宋" w:cs="仿宋"/>
          <w:kern w:val="32"/>
          <w:sz w:val="30"/>
          <w:szCs w:val="30"/>
        </w:rPr>
        <w:fldChar w:fldCharType="end"/>
      </w:r>
      <w:r>
        <w:rPr>
          <w:rFonts w:hint="eastAsia" w:ascii="仿宋" w:hAnsi="仿宋" w:eastAsia="仿宋" w:cs="仿宋"/>
          <w:kern w:val="32"/>
          <w:sz w:val="30"/>
          <w:szCs w:val="30"/>
        </w:rPr>
        <w:t>促进移民后扶生态风清气正</w:t>
      </w:r>
      <w:r>
        <w:rPr>
          <w:rFonts w:hint="eastAsia" w:ascii="仿宋" w:hAnsi="仿宋" w:eastAsia="仿宋" w:cs="仿宋"/>
          <w:kern w:val="32"/>
          <w:sz w:val="30"/>
          <w:szCs w:val="30"/>
        </w:rPr>
        <w:br w:type="textWrapping"/>
      </w:r>
      <w:r>
        <w:rPr>
          <w:rFonts w:hint="eastAsia" w:ascii="仿宋" w:hAnsi="仿宋" w:eastAsia="仿宋" w:cs="仿宋"/>
          <w:kern w:val="32"/>
          <w:sz w:val="30"/>
          <w:szCs w:val="30"/>
        </w:rPr>
        <w:t>1、不断强化主体责任意识。</w:t>
      </w:r>
    </w:p>
    <w:p w14:paraId="7C3BA1BF">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2、认真落实“一岗双责”。</w:t>
      </w:r>
    </w:p>
    <w:p w14:paraId="1712F5F2">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3、促进廉洁从政。</w:t>
      </w:r>
    </w:p>
    <w:p w14:paraId="4AC4EB00">
      <w:pPr>
        <w:autoSpaceDE w:val="0"/>
        <w:autoSpaceDN w:val="0"/>
        <w:adjustRightInd w:val="0"/>
        <w:spacing w:line="580" w:lineRule="exact"/>
        <w:ind w:firstLine="600" w:firstLineChars="200"/>
        <w:rPr>
          <w:rFonts w:hint="eastAsia" w:ascii="仿宋" w:hAnsi="仿宋" w:eastAsia="仿宋" w:cs="仿宋"/>
          <w:kern w:val="32"/>
          <w:sz w:val="30"/>
          <w:szCs w:val="30"/>
        </w:rPr>
      </w:pPr>
      <w:r>
        <w:rPr>
          <w:rFonts w:hint="eastAsia" w:ascii="仿宋" w:hAnsi="仿宋" w:eastAsia="仿宋" w:cs="仿宋"/>
          <w:kern w:val="32"/>
          <w:sz w:val="30"/>
          <w:szCs w:val="30"/>
        </w:rPr>
        <w:t>4、切实加强班子廉政建设。</w:t>
      </w:r>
    </w:p>
    <w:p w14:paraId="6C8FD51F">
      <w:pPr>
        <w:autoSpaceDE w:val="0"/>
        <w:autoSpaceDN w:val="0"/>
        <w:adjustRightInd w:val="0"/>
        <w:spacing w:line="580" w:lineRule="exact"/>
        <w:ind w:firstLine="600" w:firstLineChars="200"/>
        <w:rPr>
          <w:rFonts w:hint="eastAsia" w:ascii="仿宋" w:hAnsi="仿宋" w:eastAsia="仿宋" w:cs="仿宋"/>
          <w:b/>
          <w:kern w:val="32"/>
          <w:sz w:val="30"/>
          <w:szCs w:val="30"/>
        </w:rPr>
      </w:pPr>
      <w:r>
        <w:rPr>
          <w:rFonts w:hint="eastAsia" w:ascii="仿宋" w:hAnsi="仿宋" w:eastAsia="仿宋" w:cs="仿宋"/>
          <w:kern w:val="32"/>
          <w:sz w:val="30"/>
          <w:szCs w:val="30"/>
        </w:rPr>
        <w:t>5、严格规范行政行为。</w:t>
      </w:r>
    </w:p>
    <w:p w14:paraId="1CB8FC87">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二、单位整体支出管理及使用情况</w:t>
      </w:r>
    </w:p>
    <w:p w14:paraId="5232EF4F">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w:t>
      </w:r>
    </w:p>
    <w:p w14:paraId="121075DB">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年移民</w:t>
      </w:r>
      <w:r>
        <w:rPr>
          <w:rFonts w:hint="eastAsia" w:ascii="仿宋" w:hAnsi="仿宋" w:eastAsia="仿宋" w:cs="仿宋"/>
          <w:sz w:val="30"/>
          <w:szCs w:val="30"/>
          <w:lang w:eastAsia="zh-CN"/>
        </w:rPr>
        <w:t>服务中心</w:t>
      </w:r>
      <w:r>
        <w:rPr>
          <w:rFonts w:hint="eastAsia" w:ascii="仿宋" w:hAnsi="仿宋" w:eastAsia="仿宋" w:cs="仿宋"/>
          <w:sz w:val="30"/>
          <w:szCs w:val="30"/>
        </w:rPr>
        <w:t>基本支出共计</w:t>
      </w:r>
      <w:r>
        <w:rPr>
          <w:rFonts w:hint="eastAsia" w:ascii="仿宋" w:hAnsi="仿宋" w:eastAsia="仿宋" w:cs="仿宋"/>
          <w:sz w:val="30"/>
          <w:szCs w:val="30"/>
          <w:lang w:val="en-US" w:eastAsia="zh-CN"/>
        </w:rPr>
        <w:t>243.09</w:t>
      </w:r>
      <w:r>
        <w:rPr>
          <w:rFonts w:hint="eastAsia" w:ascii="仿宋" w:hAnsi="仿宋" w:eastAsia="仿宋" w:cs="仿宋"/>
          <w:sz w:val="30"/>
          <w:szCs w:val="30"/>
        </w:rPr>
        <w:t>万元，其中用于人员支出</w:t>
      </w:r>
      <w:r>
        <w:rPr>
          <w:rFonts w:hint="eastAsia" w:ascii="仿宋" w:hAnsi="仿宋" w:eastAsia="仿宋" w:cs="仿宋"/>
          <w:sz w:val="30"/>
          <w:szCs w:val="30"/>
          <w:lang w:val="en-US" w:eastAsia="zh-CN"/>
        </w:rPr>
        <w:t>176.70</w:t>
      </w:r>
      <w:r>
        <w:rPr>
          <w:rFonts w:hint="eastAsia" w:ascii="仿宋" w:hAnsi="仿宋" w:eastAsia="仿宋" w:cs="仿宋"/>
          <w:sz w:val="30"/>
          <w:szCs w:val="30"/>
        </w:rPr>
        <w:t>万元，主要用于我</w:t>
      </w:r>
      <w:r>
        <w:rPr>
          <w:rFonts w:hint="eastAsia" w:ascii="仿宋" w:hAnsi="仿宋" w:eastAsia="仿宋" w:cs="仿宋"/>
          <w:sz w:val="30"/>
          <w:szCs w:val="30"/>
          <w:lang w:eastAsia="zh-CN"/>
        </w:rPr>
        <w:t>单位</w:t>
      </w:r>
      <w:r>
        <w:rPr>
          <w:rFonts w:hint="eastAsia" w:ascii="仿宋" w:hAnsi="仿宋" w:eastAsia="仿宋" w:cs="仿宋"/>
          <w:sz w:val="30"/>
          <w:szCs w:val="30"/>
        </w:rPr>
        <w:t>人员的工资、津贴补贴发放、社会保障缴费及对个人和家庭的补助支出等；日常公用经费支出</w:t>
      </w:r>
      <w:r>
        <w:rPr>
          <w:rFonts w:hint="eastAsia" w:ascii="仿宋" w:hAnsi="仿宋" w:eastAsia="仿宋" w:cs="仿宋"/>
          <w:sz w:val="30"/>
          <w:szCs w:val="30"/>
          <w:lang w:val="en-US" w:eastAsia="zh-CN"/>
        </w:rPr>
        <w:t>66.39</w:t>
      </w:r>
      <w:r>
        <w:rPr>
          <w:rFonts w:hint="eastAsia" w:ascii="仿宋" w:hAnsi="仿宋" w:eastAsia="仿宋" w:cs="仿宋"/>
          <w:sz w:val="30"/>
          <w:szCs w:val="30"/>
        </w:rPr>
        <w:t>万元。主要用于办公、印刷、水电、招待、物业、会议等日常经费开支。其中“三公”经费支出</w:t>
      </w:r>
      <w:r>
        <w:rPr>
          <w:rFonts w:hint="eastAsia" w:ascii="仿宋" w:hAnsi="仿宋" w:eastAsia="仿宋" w:cs="仿宋"/>
          <w:sz w:val="30"/>
          <w:szCs w:val="30"/>
          <w:lang w:val="en-US" w:eastAsia="zh-CN"/>
        </w:rPr>
        <w:t>4.32</w:t>
      </w:r>
      <w:r>
        <w:rPr>
          <w:rFonts w:hint="eastAsia" w:ascii="仿宋" w:hAnsi="仿宋" w:eastAsia="仿宋" w:cs="仿宋"/>
          <w:sz w:val="30"/>
          <w:szCs w:val="30"/>
        </w:rPr>
        <w:t>万元，公务接待费支出</w:t>
      </w:r>
      <w:r>
        <w:rPr>
          <w:rFonts w:hint="eastAsia" w:ascii="仿宋" w:hAnsi="仿宋" w:eastAsia="仿宋" w:cs="仿宋"/>
          <w:sz w:val="30"/>
          <w:szCs w:val="30"/>
          <w:lang w:val="en-US" w:eastAsia="zh-CN"/>
        </w:rPr>
        <w:t>4.32</w:t>
      </w:r>
      <w:r>
        <w:rPr>
          <w:rFonts w:hint="eastAsia" w:ascii="仿宋" w:hAnsi="仿宋" w:eastAsia="仿宋" w:cs="仿宋"/>
          <w:sz w:val="30"/>
          <w:szCs w:val="30"/>
        </w:rPr>
        <w:t>万元。</w:t>
      </w:r>
    </w:p>
    <w:p w14:paraId="43FCAD4A">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（二）专项支出</w:t>
      </w:r>
    </w:p>
    <w:p w14:paraId="4A7817C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b/>
          <w:bCs/>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年专项支出</w:t>
      </w:r>
      <w:r>
        <w:rPr>
          <w:rFonts w:hint="eastAsia" w:ascii="仿宋" w:hAnsi="仿宋" w:eastAsia="仿宋" w:cs="仿宋"/>
          <w:sz w:val="30"/>
          <w:szCs w:val="30"/>
          <w:lang w:val="en-US" w:eastAsia="zh-CN"/>
        </w:rPr>
        <w:t>8314.24</w:t>
      </w:r>
      <w:r>
        <w:rPr>
          <w:rFonts w:hint="eastAsia" w:ascii="仿宋" w:hAnsi="仿宋" w:eastAsia="仿宋" w:cs="仿宋"/>
          <w:sz w:val="30"/>
          <w:szCs w:val="30"/>
        </w:rPr>
        <w:t>万元，主要用于移民生活补贴、库区口粮补贴、移民困难扶助、移民培训、移民区项目扶持以及为开展此项工作而发生的日常性工作经费开支等。</w:t>
      </w:r>
    </w:p>
    <w:p w14:paraId="1B7B0524">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三、单位专项组织实施情况</w:t>
      </w:r>
    </w:p>
    <w:p w14:paraId="5CB26769">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rPr>
        <w:t>（一）专项组织情况分析</w:t>
      </w:r>
    </w:p>
    <w:p w14:paraId="6720812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移民服务中心</w:t>
      </w:r>
      <w:r>
        <w:rPr>
          <w:rFonts w:hint="eastAsia" w:ascii="仿宋" w:hAnsi="仿宋" w:eastAsia="仿宋" w:cs="仿宋"/>
          <w:sz w:val="30"/>
          <w:szCs w:val="30"/>
        </w:rPr>
        <w:t>根据上级有关部门对专项资金的管理、使用要求，根据业务需要和工作要求，采取机关各股室分工、合作的办法，对有关专项工作进行组织管理。</w:t>
      </w:r>
    </w:p>
    <w:p w14:paraId="175EE99D">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（二）专项管理情况分析</w:t>
      </w:r>
    </w:p>
    <w:p w14:paraId="6DB3EB2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为了加强对专项资金的管理，做到依法、依规、合理地安排和使用专项资金，根据上级主管部门和相关部门对专项资金的规定，我</w:t>
      </w:r>
      <w:r>
        <w:rPr>
          <w:rFonts w:hint="eastAsia" w:ascii="仿宋" w:hAnsi="仿宋" w:eastAsia="仿宋" w:cs="仿宋"/>
          <w:sz w:val="30"/>
          <w:szCs w:val="30"/>
          <w:lang w:eastAsia="zh-CN"/>
        </w:rPr>
        <w:t>中心</w:t>
      </w:r>
      <w:r>
        <w:rPr>
          <w:rFonts w:hint="eastAsia" w:ascii="仿宋" w:hAnsi="仿宋" w:eastAsia="仿宋" w:cs="仿宋"/>
          <w:sz w:val="30"/>
          <w:szCs w:val="30"/>
        </w:rPr>
        <w:t>从建立健全专项资金管理制度、资金安排、资金监督和管理、资金使用的绩效评价等方面入手，全面加强对专项资金的管理，先后制订了《岳阳县移民后扶人口动态管理细则》、《岳阳县移民后扶项目管理办法》、《关于进一步加强移民后扶项目验收管理的通知》、《岳阳县移民扶助金管理办法》、《岳阳县移民项目资金财务管理制度》等资金管理相关制度，资金管理步入制度化管理轨道。制度的健全，有力地确保移民资金专款专用。我们按照项目计划拨款，各级都做到不截留、不挪用，从资金申请、安排、拨付、审批、监管等多方面进行管理，以确保项目资金在健全、有序的管理制度下运行。</w:t>
      </w:r>
    </w:p>
    <w:p w14:paraId="4A1FDF1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为了加强对专项资金的管理，有效控制专项资金的投向和使用，最大限度地发挥项目资金使用效益，我</w:t>
      </w:r>
      <w:r>
        <w:rPr>
          <w:rFonts w:hint="eastAsia" w:ascii="仿宋" w:hAnsi="仿宋" w:eastAsia="仿宋" w:cs="仿宋"/>
          <w:sz w:val="30"/>
          <w:szCs w:val="30"/>
          <w:lang w:eastAsia="zh-CN"/>
        </w:rPr>
        <w:t>中心</w:t>
      </w:r>
      <w:r>
        <w:rPr>
          <w:rFonts w:hint="eastAsia" w:ascii="仿宋" w:hAnsi="仿宋" w:eastAsia="仿宋" w:cs="仿宋"/>
          <w:sz w:val="30"/>
          <w:szCs w:val="30"/>
        </w:rPr>
        <w:t>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14:paraId="1F9397EE">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四、绩效评价工作情况</w:t>
      </w:r>
    </w:p>
    <w:p w14:paraId="5597268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根据财政部《关于印发&lt;财政支出绩效评价管理暂行办法&gt;的通知》（财预〔2011〕285号），岳阳县人民政府办公室《关于贯彻落实省政府全面推进预算绩效管理意见的通知》（岳政发〔2014〕6号）《岳阳县财政局关于印发&lt;岳阳县预算绩效目标管理暂行办法&gt;的通知》（岳县财发〔2014〕27号），《岳阳县财政局关于印发&lt;岳阳县财政支出绩效评价管理暂行办法&gt;的通知》（岳县财发〔2014〕26号），我</w:t>
      </w:r>
      <w:r>
        <w:rPr>
          <w:rFonts w:hint="eastAsia" w:ascii="仿宋" w:hAnsi="仿宋" w:eastAsia="仿宋" w:cs="仿宋"/>
          <w:sz w:val="30"/>
          <w:szCs w:val="30"/>
          <w:lang w:eastAsia="zh-CN"/>
        </w:rPr>
        <w:t>中心</w:t>
      </w:r>
      <w:r>
        <w:rPr>
          <w:rFonts w:hint="eastAsia" w:ascii="仿宋" w:hAnsi="仿宋" w:eastAsia="仿宋" w:cs="仿宋"/>
          <w:sz w:val="30"/>
          <w:szCs w:val="30"/>
        </w:rPr>
        <w:t>召开了专题会议，制定了工作计划，检查基本支出、项目支出有关账目，收集整理支出相关资料，并根据各部门报送的绩效自评材料进行分析，形成评价结论。</w:t>
      </w:r>
    </w:p>
    <w:p w14:paraId="75952BAF">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五、存在问题与建议</w:t>
      </w:r>
    </w:p>
    <w:p w14:paraId="7652F8C9">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（一）基本支出经费保障水平偏低。</w:t>
      </w:r>
    </w:p>
    <w:p w14:paraId="7AA0FAE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综合近几年我局批复预算看，预算执行基本围绕保人员经费、保基本运转进行。从决算情况看，基本支出比重比较大，由于工作性质造成办公、物业、印刷、差旅、接待、会议等支出比较大，基本保障面临一定的压力。全年人员经费和日常</w:t>
      </w:r>
      <w:r>
        <w:rPr>
          <w:rFonts w:hint="eastAsia" w:ascii="仿宋" w:hAnsi="仿宋" w:eastAsia="仿宋" w:cs="仿宋"/>
          <w:sz w:val="30"/>
          <w:szCs w:val="30"/>
          <w:lang w:val="en-US" w:eastAsia="zh-CN"/>
        </w:rPr>
        <w:t>公用</w:t>
      </w:r>
      <w:r>
        <w:rPr>
          <w:rFonts w:hint="eastAsia" w:ascii="仿宋" w:hAnsi="仿宋" w:eastAsia="仿宋" w:cs="仿宋"/>
          <w:sz w:val="30"/>
          <w:szCs w:val="30"/>
        </w:rPr>
        <w:t>经费实际支出为</w:t>
      </w:r>
      <w:r>
        <w:rPr>
          <w:rFonts w:hint="eastAsia" w:ascii="仿宋" w:hAnsi="仿宋" w:eastAsia="仿宋" w:cs="仿宋"/>
          <w:sz w:val="30"/>
          <w:szCs w:val="30"/>
          <w:lang w:val="en-US" w:eastAsia="zh-CN"/>
        </w:rPr>
        <w:t>243.09</w:t>
      </w:r>
      <w:r>
        <w:rPr>
          <w:rFonts w:hint="eastAsia" w:ascii="仿宋" w:hAnsi="仿宋" w:eastAsia="仿宋" w:cs="仿宋"/>
          <w:sz w:val="30"/>
          <w:szCs w:val="30"/>
        </w:rPr>
        <w:t>万元，而县财政预算拨款只有</w:t>
      </w:r>
      <w:r>
        <w:rPr>
          <w:rFonts w:hint="eastAsia" w:ascii="仿宋" w:hAnsi="仿宋" w:eastAsia="仿宋" w:cs="仿宋"/>
          <w:sz w:val="30"/>
          <w:szCs w:val="30"/>
          <w:lang w:val="en-US" w:eastAsia="zh-CN"/>
        </w:rPr>
        <w:t>190.58</w:t>
      </w:r>
      <w:r>
        <w:rPr>
          <w:rFonts w:hint="eastAsia" w:ascii="仿宋" w:hAnsi="仿宋" w:eastAsia="仿宋" w:cs="仿宋"/>
          <w:sz w:val="30"/>
          <w:szCs w:val="30"/>
        </w:rPr>
        <w:t>万元，存在资金缺口</w:t>
      </w:r>
      <w:r>
        <w:rPr>
          <w:rFonts w:hint="eastAsia" w:ascii="仿宋" w:hAnsi="仿宋" w:eastAsia="仿宋" w:cs="仿宋"/>
          <w:sz w:val="30"/>
          <w:szCs w:val="30"/>
          <w:lang w:val="en-US" w:eastAsia="zh-CN"/>
        </w:rPr>
        <w:t>52.51</w:t>
      </w:r>
      <w:r>
        <w:rPr>
          <w:rFonts w:hint="eastAsia" w:ascii="仿宋" w:hAnsi="仿宋" w:eastAsia="仿宋" w:cs="仿宋"/>
          <w:sz w:val="30"/>
          <w:szCs w:val="30"/>
        </w:rPr>
        <w:t>万元。</w:t>
      </w:r>
    </w:p>
    <w:p w14:paraId="06FD23ED">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（二）科学合理编制预算，严格执行预算</w:t>
      </w:r>
    </w:p>
    <w:p w14:paraId="15E585C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5F0217DD">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（三）完善管理制度，进一步加强资产管理</w:t>
      </w:r>
    </w:p>
    <w:p w14:paraId="6789F9D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E8D4BF8">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（四）加强新行政单位会计制度和新预算法学习培训</w:t>
      </w:r>
    </w:p>
    <w:p w14:paraId="3415A98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7198B6F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p>
    <w:p w14:paraId="3BE1BE7A">
      <w:pPr>
        <w:keepNext w:val="0"/>
        <w:keepLines w:val="0"/>
        <w:pageBreakBefore w:val="0"/>
        <w:kinsoku/>
        <w:wordWrap/>
        <w:overflowPunct/>
        <w:topLinePunct w:val="0"/>
        <w:autoSpaceDE/>
        <w:autoSpaceDN/>
        <w:bidi w:val="0"/>
        <w:adjustRightInd/>
        <w:snapToGrid/>
        <w:spacing w:line="240" w:lineRule="auto"/>
        <w:ind w:firstLine="6325" w:firstLineChars="2100"/>
        <w:jc w:val="left"/>
        <w:textAlignment w:val="auto"/>
        <w:rPr>
          <w:rFonts w:hint="eastAsia" w:ascii="仿宋" w:hAnsi="仿宋" w:eastAsia="仿宋" w:cs="仿宋"/>
          <w:b/>
          <w:bCs/>
          <w:sz w:val="30"/>
          <w:szCs w:val="30"/>
        </w:rPr>
      </w:pPr>
    </w:p>
    <w:p w14:paraId="576128D5">
      <w:pPr>
        <w:keepNext w:val="0"/>
        <w:keepLines w:val="0"/>
        <w:pageBreakBefore w:val="0"/>
        <w:kinsoku/>
        <w:wordWrap/>
        <w:overflowPunct/>
        <w:topLinePunct w:val="0"/>
        <w:autoSpaceDE/>
        <w:autoSpaceDN/>
        <w:bidi w:val="0"/>
        <w:adjustRightInd/>
        <w:snapToGrid/>
        <w:spacing w:line="240" w:lineRule="auto"/>
        <w:ind w:firstLine="4819" w:firstLineChars="160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岳阳县</w:t>
      </w:r>
      <w:r>
        <w:rPr>
          <w:rFonts w:hint="eastAsia" w:ascii="仿宋" w:hAnsi="仿宋" w:eastAsia="仿宋" w:cs="仿宋"/>
          <w:b/>
          <w:bCs/>
          <w:sz w:val="30"/>
          <w:szCs w:val="30"/>
          <w:lang w:eastAsia="zh-CN"/>
        </w:rPr>
        <w:t>库区移民服务中心</w:t>
      </w:r>
    </w:p>
    <w:p w14:paraId="2F3A2977">
      <w:pPr>
        <w:keepNext w:val="0"/>
        <w:keepLines w:val="0"/>
        <w:pageBreakBefore w:val="0"/>
        <w:kinsoku/>
        <w:wordWrap/>
        <w:overflowPunct/>
        <w:topLinePunct w:val="0"/>
        <w:autoSpaceDE/>
        <w:autoSpaceDN/>
        <w:bidi w:val="0"/>
        <w:adjustRightInd/>
        <w:snapToGrid/>
        <w:spacing w:line="240" w:lineRule="auto"/>
        <w:ind w:firstLine="6023" w:firstLineChars="20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20</w:t>
      </w:r>
      <w:r>
        <w:rPr>
          <w:rFonts w:hint="eastAsia" w:ascii="仿宋" w:hAnsi="仿宋" w:eastAsia="仿宋" w:cs="仿宋"/>
          <w:b/>
          <w:bCs/>
          <w:sz w:val="30"/>
          <w:szCs w:val="30"/>
          <w:lang w:val="en-US" w:eastAsia="zh-CN"/>
        </w:rPr>
        <w:t>22</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月</w:t>
      </w:r>
      <w:r>
        <w:rPr>
          <w:rFonts w:hint="eastAsia" w:ascii="仿宋" w:hAnsi="仿宋" w:eastAsia="仿宋" w:cs="仿宋"/>
          <w:b/>
          <w:bCs/>
          <w:sz w:val="30"/>
          <w:szCs w:val="30"/>
          <w:lang w:val="en-US" w:eastAsia="zh-CN"/>
        </w:rPr>
        <w:t>28</w:t>
      </w:r>
      <w:r>
        <w:rPr>
          <w:rFonts w:hint="eastAsia" w:ascii="仿宋" w:hAnsi="仿宋" w:eastAsia="仿宋" w:cs="仿宋"/>
          <w:b/>
          <w:bCs/>
          <w:sz w:val="30"/>
          <w:szCs w:val="30"/>
        </w:rPr>
        <w:t>日</w:t>
      </w:r>
    </w:p>
    <w:p w14:paraId="58F9066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Tg4MGIzMzk5NWExMDBkZWU4N2U0NGYyZjhhMTYifQ=="/>
  </w:docVars>
  <w:rsids>
    <w:rsidRoot w:val="1F641968"/>
    <w:rsid w:val="07382CAD"/>
    <w:rsid w:val="0C20686B"/>
    <w:rsid w:val="0D111905"/>
    <w:rsid w:val="1F641968"/>
    <w:rsid w:val="235A20BB"/>
    <w:rsid w:val="24A10346"/>
    <w:rsid w:val="28EE04A5"/>
    <w:rsid w:val="2D7A242C"/>
    <w:rsid w:val="3A83634A"/>
    <w:rsid w:val="41747D8F"/>
    <w:rsid w:val="4AB20D36"/>
    <w:rsid w:val="530816EA"/>
    <w:rsid w:val="590819DE"/>
    <w:rsid w:val="5D8B33E0"/>
    <w:rsid w:val="71334648"/>
    <w:rsid w:val="726E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3113</Words>
  <Characters>3260</Characters>
  <Lines>0</Lines>
  <Paragraphs>0</Paragraphs>
  <TotalTime>8</TotalTime>
  <ScaleCrop>false</ScaleCrop>
  <LinksUpToDate>false</LinksUpToDate>
  <CharactersWithSpaces>3260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2019-07-11T08:04:00Z</dcterms:created>
  <dc:creator>Administrator</dc:creator>
  <cp:lastModifiedBy>WPS_1703057366</cp:lastModifiedBy>
  <dcterms:modified xsi:type="dcterms:W3CDTF">2024-09-30T09:17:51Z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F09A6AC4C1004536BEBBE9BB443E7CF4</vt:lpwstr>
  </property>
</Properties>
</file>