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04" w:line="222" w:lineRule="auto"/>
        <w:jc w:val="both"/>
        <w:rPr>
          <w:sz w:val="32"/>
          <w:szCs w:val="32"/>
        </w:rPr>
      </w:pPr>
      <w:r>
        <w:rPr>
          <w:spacing w:val="17"/>
          <w:sz w:val="32"/>
          <w:szCs w:val="32"/>
        </w:rPr>
        <w:t>附件5</w:t>
      </w:r>
    </w:p>
    <w:p>
      <w:pPr>
        <w:spacing w:line="340" w:lineRule="auto"/>
        <w:jc w:val="both"/>
        <w:rPr>
          <w:rFonts w:ascii="Arial"/>
          <w:sz w:val="21"/>
        </w:rPr>
      </w:pPr>
    </w:p>
    <w:p>
      <w:pPr>
        <w:spacing w:line="340" w:lineRule="auto"/>
        <w:jc w:val="both"/>
        <w:rPr>
          <w:rFonts w:ascii="Arial"/>
          <w:sz w:val="21"/>
        </w:rPr>
      </w:pPr>
    </w:p>
    <w:p>
      <w:pPr>
        <w:spacing w:line="800" w:lineRule="exact"/>
        <w:jc w:val="both"/>
        <w:rPr>
          <w:rFonts w:hint="eastAsia" w:eastAsia="方正小标宋简体"/>
          <w:bCs/>
          <w:sz w:val="46"/>
          <w:szCs w:val="46"/>
        </w:rPr>
      </w:pPr>
    </w:p>
    <w:p>
      <w:pPr>
        <w:spacing w:line="800" w:lineRule="exact"/>
        <w:jc w:val="center"/>
        <w:rPr>
          <w:rFonts w:hint="eastAsia" w:eastAsia="方正小标宋简体"/>
          <w:bCs/>
          <w:sz w:val="46"/>
          <w:szCs w:val="46"/>
        </w:rPr>
      </w:pPr>
      <w:r>
        <w:rPr>
          <w:rFonts w:hint="eastAsia" w:eastAsia="方正小标宋简体"/>
          <w:bCs/>
          <w:sz w:val="46"/>
          <w:szCs w:val="46"/>
        </w:rPr>
        <w:t>岳阳县20</w:t>
      </w:r>
      <w:r>
        <w:rPr>
          <w:rFonts w:hint="eastAsia" w:eastAsia="方正小标宋简体"/>
          <w:bCs/>
          <w:sz w:val="46"/>
          <w:szCs w:val="46"/>
          <w:lang w:val="en-US" w:eastAsia="zh-CN"/>
        </w:rPr>
        <w:t>24</w:t>
      </w:r>
      <w:r>
        <w:rPr>
          <w:rFonts w:hint="eastAsia" w:eastAsia="方正小标宋简体"/>
          <w:bCs/>
          <w:sz w:val="46"/>
          <w:szCs w:val="46"/>
        </w:rPr>
        <w:t>年度部门（单位）整体支出</w:t>
      </w:r>
    </w:p>
    <w:p>
      <w:pPr>
        <w:spacing w:line="800" w:lineRule="exact"/>
        <w:jc w:val="center"/>
        <w:rPr>
          <w:rFonts w:hint="eastAsia" w:eastAsia="方正小标宋简体"/>
          <w:bCs/>
          <w:sz w:val="46"/>
          <w:szCs w:val="46"/>
        </w:rPr>
      </w:pPr>
      <w:r>
        <w:rPr>
          <w:rFonts w:hint="eastAsia" w:eastAsia="方正小标宋简体"/>
          <w:bCs/>
          <w:sz w:val="46"/>
          <w:szCs w:val="46"/>
        </w:rPr>
        <w:t>绩效评价自评报告</w:t>
      </w:r>
    </w:p>
    <w:p>
      <w:pPr>
        <w:jc w:val="both"/>
        <w:rPr>
          <w:rFonts w:ascii="Arial"/>
          <w:sz w:val="21"/>
        </w:rPr>
      </w:pPr>
    </w:p>
    <w:p>
      <w:pPr>
        <w:jc w:val="both"/>
        <w:rPr>
          <w:rFonts w:ascii="Arial"/>
          <w:sz w:val="21"/>
        </w:rPr>
      </w:pPr>
    </w:p>
    <w:p>
      <w:pPr>
        <w:jc w:val="both"/>
        <w:rPr>
          <w:rFonts w:ascii="Arial"/>
          <w:sz w:val="21"/>
        </w:rPr>
      </w:pPr>
    </w:p>
    <w:p>
      <w:pPr>
        <w:jc w:val="both"/>
        <w:rPr>
          <w:rFonts w:ascii="Arial"/>
          <w:sz w:val="21"/>
        </w:rPr>
      </w:pPr>
    </w:p>
    <w:p>
      <w:pPr>
        <w:jc w:val="both"/>
        <w:rPr>
          <w:rFonts w:ascii="Arial"/>
          <w:sz w:val="21"/>
        </w:rPr>
      </w:pPr>
    </w:p>
    <w:p>
      <w:pPr>
        <w:jc w:val="both"/>
        <w:rPr>
          <w:rFonts w:ascii="Arial"/>
          <w:sz w:val="21"/>
        </w:rPr>
      </w:pPr>
    </w:p>
    <w:p>
      <w:pPr>
        <w:jc w:val="both"/>
        <w:rPr>
          <w:rFonts w:ascii="Arial"/>
          <w:sz w:val="21"/>
        </w:rPr>
      </w:pPr>
    </w:p>
    <w:p>
      <w:pPr>
        <w:jc w:val="both"/>
        <w:rPr>
          <w:rFonts w:ascii="Arial"/>
          <w:sz w:val="21"/>
        </w:rPr>
      </w:pPr>
    </w:p>
    <w:p>
      <w:pPr>
        <w:spacing w:line="241" w:lineRule="auto"/>
        <w:jc w:val="both"/>
        <w:rPr>
          <w:rFonts w:ascii="Arial"/>
          <w:sz w:val="21"/>
        </w:rPr>
      </w:pPr>
    </w:p>
    <w:p>
      <w:pPr>
        <w:spacing w:line="241" w:lineRule="auto"/>
        <w:jc w:val="both"/>
        <w:rPr>
          <w:rFonts w:ascii="Arial"/>
          <w:sz w:val="21"/>
        </w:rPr>
      </w:pPr>
    </w:p>
    <w:p>
      <w:pPr>
        <w:spacing w:line="241" w:lineRule="auto"/>
        <w:jc w:val="both"/>
        <w:rPr>
          <w:rFonts w:ascii="Arial"/>
          <w:sz w:val="21"/>
        </w:rPr>
      </w:pPr>
    </w:p>
    <w:p>
      <w:pPr>
        <w:spacing w:line="241" w:lineRule="auto"/>
        <w:jc w:val="both"/>
        <w:rPr>
          <w:rFonts w:ascii="Arial"/>
          <w:sz w:val="21"/>
        </w:rPr>
      </w:pPr>
    </w:p>
    <w:p>
      <w:pPr>
        <w:spacing w:line="241" w:lineRule="auto"/>
        <w:jc w:val="both"/>
        <w:rPr>
          <w:rFonts w:ascii="Arial"/>
          <w:sz w:val="21"/>
        </w:rPr>
      </w:pPr>
    </w:p>
    <w:p>
      <w:pPr>
        <w:spacing w:line="241" w:lineRule="auto"/>
        <w:jc w:val="both"/>
        <w:rPr>
          <w:rFonts w:ascii="Arial"/>
          <w:sz w:val="21"/>
        </w:rPr>
      </w:pPr>
    </w:p>
    <w:p>
      <w:pPr>
        <w:spacing w:line="241" w:lineRule="auto"/>
        <w:jc w:val="both"/>
        <w:rPr>
          <w:rFonts w:ascii="Arial"/>
          <w:sz w:val="21"/>
        </w:rPr>
      </w:pPr>
    </w:p>
    <w:p>
      <w:pPr>
        <w:spacing w:line="241" w:lineRule="auto"/>
        <w:jc w:val="both"/>
        <w:rPr>
          <w:rFonts w:ascii="Arial"/>
          <w:sz w:val="21"/>
        </w:rPr>
      </w:pPr>
    </w:p>
    <w:p>
      <w:pPr>
        <w:spacing w:before="104" w:line="222" w:lineRule="auto"/>
        <w:ind w:firstLine="819" w:firstLineChars="200"/>
        <w:jc w:val="both"/>
        <w:rPr>
          <w:rFonts w:hint="default" w:ascii="黑体" w:hAnsi="黑体" w:eastAsia="黑体" w:cs="黑体"/>
          <w:sz w:val="32"/>
          <w:szCs w:val="32"/>
          <w:lang w:val="en-US" w:eastAsia="zh-CN"/>
        </w:rPr>
      </w:pPr>
      <w:r>
        <w:rPr>
          <w:rFonts w:ascii="黑体" w:hAnsi="黑体" w:eastAsia="黑体" w:cs="黑体"/>
          <w:b/>
          <w:bCs/>
          <w:spacing w:val="44"/>
          <w:sz w:val="32"/>
          <w:szCs w:val="32"/>
        </w:rPr>
        <w:t>单位名称(盖章):</w:t>
      </w:r>
      <w:r>
        <w:rPr>
          <w:rFonts w:hint="eastAsia" w:ascii="黑体" w:hAnsi="黑体" w:eastAsia="黑体" w:cs="黑体"/>
          <w:b/>
          <w:bCs/>
          <w:spacing w:val="44"/>
          <w:sz w:val="32"/>
          <w:szCs w:val="32"/>
          <w:lang w:val="en-US" w:eastAsia="zh-CN"/>
        </w:rPr>
        <w:t>岳阳县卫生健康局</w:t>
      </w:r>
    </w:p>
    <w:p>
      <w:pPr>
        <w:spacing w:line="255" w:lineRule="auto"/>
        <w:jc w:val="both"/>
        <w:rPr>
          <w:rFonts w:ascii="Arial"/>
          <w:sz w:val="21"/>
        </w:rPr>
      </w:pPr>
    </w:p>
    <w:p>
      <w:pPr>
        <w:spacing w:line="255" w:lineRule="auto"/>
        <w:jc w:val="both"/>
        <w:rPr>
          <w:rFonts w:ascii="Arial"/>
          <w:sz w:val="21"/>
        </w:rPr>
      </w:pPr>
    </w:p>
    <w:p>
      <w:pPr>
        <w:spacing w:line="255" w:lineRule="auto"/>
        <w:jc w:val="both"/>
        <w:rPr>
          <w:rFonts w:ascii="Arial"/>
          <w:sz w:val="21"/>
        </w:rPr>
      </w:pPr>
    </w:p>
    <w:p>
      <w:pPr>
        <w:spacing w:line="255" w:lineRule="auto"/>
        <w:jc w:val="both"/>
        <w:rPr>
          <w:rFonts w:ascii="Arial"/>
          <w:sz w:val="21"/>
        </w:rPr>
      </w:pPr>
    </w:p>
    <w:p>
      <w:pPr>
        <w:spacing w:line="255" w:lineRule="auto"/>
        <w:jc w:val="both"/>
        <w:rPr>
          <w:rFonts w:ascii="Arial"/>
          <w:sz w:val="21"/>
        </w:rPr>
      </w:pPr>
    </w:p>
    <w:p>
      <w:pPr>
        <w:spacing w:line="255" w:lineRule="auto"/>
        <w:jc w:val="both"/>
        <w:rPr>
          <w:rFonts w:ascii="Arial"/>
          <w:sz w:val="21"/>
        </w:rPr>
      </w:pPr>
    </w:p>
    <w:p>
      <w:pPr>
        <w:spacing w:line="255" w:lineRule="auto"/>
        <w:jc w:val="both"/>
        <w:rPr>
          <w:rFonts w:ascii="Arial"/>
          <w:sz w:val="21"/>
        </w:rPr>
      </w:pPr>
    </w:p>
    <w:p>
      <w:pPr>
        <w:spacing w:line="256" w:lineRule="auto"/>
        <w:jc w:val="both"/>
        <w:rPr>
          <w:rFonts w:ascii="Arial"/>
          <w:sz w:val="21"/>
        </w:rPr>
      </w:pPr>
    </w:p>
    <w:p>
      <w:pPr>
        <w:spacing w:line="256" w:lineRule="auto"/>
        <w:jc w:val="both"/>
        <w:rPr>
          <w:rFonts w:ascii="Arial"/>
          <w:sz w:val="21"/>
        </w:rPr>
      </w:pPr>
    </w:p>
    <w:p>
      <w:pPr>
        <w:spacing w:line="256" w:lineRule="auto"/>
        <w:jc w:val="both"/>
        <w:rPr>
          <w:rFonts w:ascii="Arial"/>
          <w:sz w:val="2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5" w:beforeAutospacing="0" w:after="105" w:afterAutospacing="0"/>
        <w:ind w:right="0"/>
        <w:jc w:val="left"/>
        <w:rPr>
          <w:rFonts w:hint="eastAsia" w:ascii="宋体" w:hAnsi="宋体" w:eastAsia="宋体" w:cs="宋体"/>
          <w:i w:val="0"/>
          <w:iCs w:val="0"/>
          <w:caps w:val="0"/>
          <w:snapToGrid w:val="0"/>
          <w:color w:val="3D3D3D"/>
          <w:spacing w:val="0"/>
          <w:kern w:val="0"/>
          <w:sz w:val="30"/>
          <w:szCs w:val="30"/>
          <w:shd w:val="clear" w:fill="FFFFFF"/>
          <w:lang w:val="en-US" w:eastAsia="zh-CN" w:bidi="ar"/>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5" w:beforeAutospacing="0" w:after="105" w:afterAutospacing="0"/>
        <w:ind w:right="0" w:firstLine="600" w:firstLineChars="200"/>
        <w:jc w:val="left"/>
        <w:rPr>
          <w:rFonts w:hint="eastAsia" w:ascii="宋体" w:hAnsi="宋体" w:eastAsia="宋体" w:cs="宋体"/>
          <w:i w:val="0"/>
          <w:iCs w:val="0"/>
          <w:caps w:val="0"/>
          <w:snapToGrid w:val="0"/>
          <w:color w:val="3D3D3D"/>
          <w:spacing w:val="0"/>
          <w:kern w:val="0"/>
          <w:sz w:val="30"/>
          <w:szCs w:val="30"/>
          <w:shd w:val="clear" w:fill="FFFFFF"/>
          <w:lang w:val="en-US" w:eastAsia="zh-CN" w:bidi="ar"/>
        </w:rPr>
      </w:pPr>
      <w:r>
        <w:rPr>
          <w:rFonts w:hint="eastAsia" w:ascii="宋体" w:hAnsi="宋体" w:eastAsia="宋体" w:cs="宋体"/>
          <w:i w:val="0"/>
          <w:iCs w:val="0"/>
          <w:caps w:val="0"/>
          <w:snapToGrid w:val="0"/>
          <w:color w:val="3D3D3D"/>
          <w:spacing w:val="0"/>
          <w:kern w:val="0"/>
          <w:sz w:val="30"/>
          <w:szCs w:val="30"/>
          <w:shd w:val="clear" w:fill="FFFFFF"/>
          <w:lang w:val="en-US" w:eastAsia="zh-CN" w:bidi="ar"/>
        </w:rPr>
        <w:t>为全面实施预算绩效管理，进一步加强财政支出管理，强化部门支出责任，切实提高财政资金使用效益和管理水平，根据《关于开展2023年度财政支出绩效自评工作的通知》（岳县财发〔2024〕26号）文件的有关要求，我局本着客观、公正、严谨的态度，对2023年度卫生健康县级财政资金进行了绩效自评，现将绩效评价有关情况报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b/>
          <w:bCs/>
          <w:i w:val="0"/>
          <w:iCs w:val="0"/>
          <w:caps w:val="0"/>
          <w:color w:val="3D3D3D"/>
          <w:spacing w:val="0"/>
          <w:sz w:val="30"/>
          <w:szCs w:val="30"/>
          <w:shd w:val="clear" w:fill="FFFFFF"/>
          <w:lang w:val="en-US" w:eastAsia="zh-CN"/>
        </w:rPr>
      </w:pPr>
      <w:r>
        <w:rPr>
          <w:rFonts w:hint="eastAsia" w:ascii="宋体" w:hAnsi="宋体" w:eastAsia="宋体" w:cs="宋体"/>
          <w:b/>
          <w:bCs/>
          <w:i w:val="0"/>
          <w:iCs w:val="0"/>
          <w:caps w:val="0"/>
          <w:color w:val="3D3D3D"/>
          <w:spacing w:val="0"/>
          <w:sz w:val="30"/>
          <w:szCs w:val="30"/>
          <w:shd w:val="clear" w:fill="FFFFFF"/>
          <w:lang w:val="en-US" w:eastAsia="zh-CN"/>
        </w:rPr>
        <w:t>一、部门概况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（一）机构及人员构成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岳阳县卫生健康局是主管全县卫生健康工作的政府工作部门，内设办公室、计财股、人事股、医政股、防保股、红十字会办公室、工会等。下设二级机构有血吸虫病防治事物中心、疾控中心、卫生计生综合监督执法局、爱国卫生事务中心、荣家湾镇社区卫生服务所、红十字会医疗门诊部等，县直医院有县妇幼保健计划生育服务中心、县人民医院、县中医院、县县三医院（血防医院）、县二医院（公田镇中心卫生院），有荣家湾镇卫生院、新墙镇中心卫生院等19家乡镇卫生院，鹿角血防站、中洲血防站等4个血防站。截止2023年底，局机关核定编制人数为65人，年末实有在岗人员为90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（二）单位主要职责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1、贯彻执行国民健康政策及国家卫生健康法律、法规、规章。拟订全县卫生健康、中医药事业发展规划、政策和管理办法并组织实施。统筹规划与协调全县卫生健康服务资源配置，指导县域卫生健康规划的编制和实施。制定并组织实施推进卫生健康基本公共服务均等化、普惠化、便捷化和公共资源向基层延伸等政策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2、协调推进全县深化医药卫生体制改革，研究提出全县深化医药卫生体制改革政策、措施的建议。组织深化公立医院综合改革，推进管办分离，健全现代医院管理制度，制定并组织实施推动卫生健康公共服务提供主体多元化、提供方式多样化的政策措施，提出医疗服务和药品价格政策的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3、制订并组织落实全县疾病预防控制规划、免疫规划以及严重危害人民健康公共卫生问题的干预措施。负责卫生应急工作，组织指导全县突发公共卫生事件预防控制和各类突发公共事件的医疗卫生救援，通报法定报告传染病疫情信息、突发公共卫生事件应急处置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4、组织拟订并协调落实应对人口老龄化政策措施，推进老年健康服务体系建设和医养结合工作。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5、贯彻执行国家、省药物政策和国家基本药物制度，开展药品使用监测、临床综合评价和短缺药品预警。组织开展食品安全风险监测，执行食品安全地方标准，负责食源性疾病及与食品安全事故有关的流行病学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6、负责职责范围内的职业卫生、放射卫生、环境卫生、学校卫生、公共场所卫生、饮用水卫生等公共卫生的监督管理。负责传染病防治监督，健全卫生健康综合监督体系。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7、制定医疗机构、医疗服务行业管理办法并监督实施，组织实施医疗机构及医疗服务、医疗技术、医疗质量、医疗安全和采供血机构管理规范、地方标准，会同有关部门执行国家、省、市卫生健康专业技术人员准入、资格标准。组织实施医疗服务规范、标准和卫生健康专业技术人员执业规则、服务规范，根据实际制定地方规范并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8、负责计划生育管理和服务工作，开展人口监测预警，提出人口与家庭发展相关政策建议，宣传贯彻计划生育政策。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9、指导全县卫生健康工作，指导全县基层医疗卫生、妇幼健康服务体系建设，加强全科医生队伍建设。推进卫生健康科技创新发展。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10、负责全县卫生健康宣传、健康教育、健康促进和卫生健康信息化建设等工作，依法组织实施统计调查。组织指导国际交流合作与援外工作，开展与港澳台的交流与合作。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11、贯彻执行中央、省委、市委和县委保健政策，负责全县保健工作的宏观管理，负责县保健对象的医疗保健工作。负责县重要会议与重大活动的医疗卫生保障工作。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12、负责本行业领域安全生产监督管理和食品安全有关监督管理工作。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13、完成县委、县政府交办的其他任务。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b/>
          <w:bCs/>
          <w:i w:val="0"/>
          <w:iCs w:val="0"/>
          <w:caps w:val="0"/>
          <w:color w:val="3D3D3D"/>
          <w:spacing w:val="0"/>
          <w:sz w:val="30"/>
          <w:szCs w:val="30"/>
          <w:shd w:val="clear" w:fill="FFFFFF"/>
          <w:lang w:val="en-US" w:eastAsia="zh-CN"/>
        </w:rPr>
        <w:t>(二）单位年度整体支出绩效目标，县级专项资金绩效目标、其他项目支出(除县级专项资金以外)绩效目标。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1、年度整体支出绩效目标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全力推进健康建设，全面深化医药卫生体制改革，实施区域紧密型医共体建设；加快医疗卫生补短板建设，持续改进质量提升服务水平；加快发展“互联网＋医疗健康 ”；以人才引进为导向，加快医疗卫生队伍建设；以预防为主，强化公共卫生保障；传承中医药事业，推动老龄事业健康发展。保障差额医疗卫生单位的经费及养老、医保等社会保障费用按时正常拨付，保障差额单位在职退休死亡人员及遗属费用正常发放。保障计生事业的正常运转和计生政策的各类扶助人员费用正常发放以及基层计生专干工资正常发放。保障项目资金正常拨付到用款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2、县级专项资金及其他项目支出(除县级专项资金以外)的绩效目标。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各项资金本着专款专用的原则，严格执行项目资金批准的使用计划和项目批复内容，不擅自调项、扩项、缩项，不拆借、挪用、挤占。资金拨付动向按不同专项资金的要求执行。</w:t>
      </w:r>
    </w:p>
    <w:p>
      <w:pPr>
        <w:spacing w:before="214" w:line="221" w:lineRule="auto"/>
        <w:jc w:val="both"/>
        <w:outlineLvl w:val="0"/>
        <w:rPr>
          <w:rFonts w:hint="eastAsia" w:ascii="宋体" w:hAnsi="宋体" w:eastAsia="宋体" w:cs="宋体"/>
          <w:b/>
          <w:bCs/>
          <w:spacing w:val="-5"/>
          <w:sz w:val="30"/>
          <w:szCs w:val="30"/>
        </w:rPr>
      </w:pPr>
      <w:r>
        <w:rPr>
          <w:rFonts w:hint="eastAsia" w:ascii="宋体" w:hAnsi="宋体" w:eastAsia="宋体" w:cs="宋体"/>
          <w:b/>
          <w:bCs/>
          <w:spacing w:val="-5"/>
          <w:sz w:val="30"/>
          <w:szCs w:val="30"/>
        </w:rPr>
        <w:t>二、</w:t>
      </w:r>
      <w:r>
        <w:rPr>
          <w:rFonts w:hint="eastAsia" w:ascii="宋体" w:hAnsi="宋体" w:eastAsia="宋体" w:cs="宋体"/>
          <w:spacing w:val="-62"/>
          <w:sz w:val="30"/>
          <w:szCs w:val="30"/>
        </w:rPr>
        <w:t xml:space="preserve"> </w:t>
      </w:r>
      <w:r>
        <w:rPr>
          <w:rFonts w:hint="eastAsia" w:ascii="宋体" w:hAnsi="宋体" w:eastAsia="宋体" w:cs="宋体"/>
          <w:b/>
          <w:bCs/>
          <w:spacing w:val="-5"/>
          <w:sz w:val="30"/>
          <w:szCs w:val="30"/>
        </w:rPr>
        <w:t>一般公共预算支出情况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b/>
          <w:bCs/>
          <w:i w:val="0"/>
          <w:iCs w:val="0"/>
          <w:caps w:val="0"/>
          <w:color w:val="3D3D3D"/>
          <w:spacing w:val="0"/>
          <w:sz w:val="30"/>
          <w:szCs w:val="30"/>
          <w:shd w:val="clear" w:fill="FFFFFF"/>
          <w:lang w:val="en-US" w:eastAsia="zh-CN"/>
        </w:rPr>
      </w:pPr>
      <w:r>
        <w:rPr>
          <w:rFonts w:hint="eastAsia" w:ascii="宋体" w:hAnsi="宋体" w:eastAsia="宋体" w:cs="宋体"/>
          <w:b/>
          <w:bCs/>
          <w:i w:val="0"/>
          <w:iCs w:val="0"/>
          <w:caps w:val="0"/>
          <w:color w:val="3D3D3D"/>
          <w:spacing w:val="0"/>
          <w:sz w:val="30"/>
          <w:szCs w:val="30"/>
          <w:shd w:val="clear" w:fill="FFFFFF"/>
          <w:lang w:val="en-US" w:eastAsia="zh-CN"/>
        </w:rPr>
        <w:t>(一) 基本支出情况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right="0" w:firstLine="600" w:firstLineChars="20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基本支出用于为保障机构正常运转、完成日常工作任务而发生的支出，包括人员经费和日常公用经费。收入预算，2023年年初预算数831.44 万元，其中，一般公共预算拨款 831.44万元。支出预算，2023年年初预算数831.44万元，其中，社会保障与就业支出122.86万元，卫生健康支出652.95万元，住房保障支出55.63万元。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b/>
          <w:bCs/>
          <w:i w:val="0"/>
          <w:iCs w:val="0"/>
          <w:caps w:val="0"/>
          <w:color w:val="3D3D3D"/>
          <w:spacing w:val="0"/>
          <w:sz w:val="30"/>
          <w:szCs w:val="30"/>
          <w:shd w:val="clear" w:fill="FFFFFF"/>
          <w:lang w:val="en-US" w:eastAsia="zh-CN"/>
        </w:rPr>
        <w:t>( 二 ) 项目支出情况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right="0" w:firstLine="600" w:firstLineChars="20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项目支出是在基本支出之外为完成其特定的行政工作任务而发生的支出，主要用于医疗卫生管理专项、公共卫生专项、其他医疗卫生支出专项和计划生育服务、计划生育奖励扶助专项、基层医疗卫生机构药品零差率销售补助支出等。2023年，财政批复岳阳县卫生健康局项目支出年度预算为2452.4万元 ，年度项目执行实际支出2452.4万元，执行率100%。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left="0" w:right="0" w:firstLine="420"/>
        <w:jc w:val="both"/>
        <w:rPr>
          <w:rFonts w:hint="eastAsia" w:ascii="宋体" w:hAnsi="宋体" w:eastAsia="宋体" w:cs="宋体"/>
          <w:b/>
          <w:bCs/>
          <w:i w:val="0"/>
          <w:iCs w:val="0"/>
          <w:caps w:val="0"/>
          <w:color w:val="3D3D3D"/>
          <w:spacing w:val="0"/>
          <w:sz w:val="30"/>
          <w:szCs w:val="30"/>
          <w:shd w:val="clear" w:fill="FFFFFF"/>
          <w:lang w:val="en-US" w:eastAsia="zh-CN"/>
        </w:rPr>
      </w:pPr>
      <w:r>
        <w:rPr>
          <w:rFonts w:hint="eastAsia" w:ascii="宋体" w:hAnsi="宋体" w:eastAsia="宋体" w:cs="宋体"/>
          <w:b/>
          <w:bCs/>
          <w:i w:val="0"/>
          <w:iCs w:val="0"/>
          <w:caps w:val="0"/>
          <w:color w:val="3D3D3D"/>
          <w:spacing w:val="0"/>
          <w:sz w:val="30"/>
          <w:szCs w:val="30"/>
          <w:shd w:val="clear" w:fill="FFFFFF"/>
          <w:lang w:val="en-US" w:eastAsia="zh-CN"/>
        </w:rPr>
        <w:t>三、政府性基金预算支出情况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right="0" w:firstLine="600" w:firstLineChars="20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2023年度县级财政下达政府性基金预算支出166.82万元，该基金预算资金到位情况与资金实施计划相符，资金到位率100%，该政府性基金资金到位及时。这要用于数字化门诊建设、疫情防控和岳阳县四医院的项目前期建设经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right="0"/>
        <w:jc w:val="both"/>
        <w:rPr>
          <w:rFonts w:hint="eastAsia" w:ascii="宋体" w:hAnsi="宋体" w:eastAsia="宋体" w:cs="宋体"/>
          <w:b/>
          <w:bCs/>
          <w:i w:val="0"/>
          <w:iCs w:val="0"/>
          <w:caps w:val="0"/>
          <w:snapToGrid w:val="0"/>
          <w:color w:val="000000"/>
          <w:spacing w:val="0"/>
          <w:kern w:val="0"/>
          <w:sz w:val="30"/>
          <w:szCs w:val="30"/>
          <w:shd w:val="clear" w:fill="FFFFFF"/>
          <w:lang w:val="en-US" w:eastAsia="zh-CN" w:bidi="ar"/>
        </w:rPr>
      </w:pPr>
      <w:r>
        <w:rPr>
          <w:rFonts w:hint="eastAsia" w:ascii="宋体" w:hAnsi="宋体" w:eastAsia="宋体" w:cs="宋体"/>
          <w:b/>
          <w:bCs/>
          <w:i w:val="0"/>
          <w:iCs w:val="0"/>
          <w:caps w:val="0"/>
          <w:snapToGrid w:val="0"/>
          <w:color w:val="000000"/>
          <w:spacing w:val="0"/>
          <w:kern w:val="0"/>
          <w:sz w:val="30"/>
          <w:szCs w:val="30"/>
          <w:shd w:val="clear" w:fill="FFFFFF"/>
          <w:lang w:val="en-US" w:eastAsia="zh-CN" w:bidi="ar"/>
        </w:rPr>
        <w:t>国有资本经营预算支出情况</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right="0" w:rightChars="0" w:firstLine="600" w:firstLineChars="200"/>
        <w:jc w:val="both"/>
        <w:rPr>
          <w:rFonts w:hint="eastAsia" w:ascii="宋体" w:hAnsi="宋体" w:eastAsia="宋体" w:cs="宋体"/>
          <w:i w:val="0"/>
          <w:iCs w:val="0"/>
          <w:caps w:val="0"/>
          <w:color w:val="3D3D3D"/>
          <w:spacing w:val="0"/>
          <w:kern w:val="0"/>
          <w:sz w:val="30"/>
          <w:szCs w:val="30"/>
          <w:shd w:val="clear" w:fill="FFFFFF"/>
          <w:lang w:val="en-US" w:eastAsia="zh-CN" w:bidi="ar"/>
        </w:rPr>
      </w:pPr>
      <w:r>
        <w:rPr>
          <w:rFonts w:hint="eastAsia" w:ascii="宋体" w:hAnsi="宋体" w:eastAsia="宋体" w:cs="宋体"/>
          <w:i w:val="0"/>
          <w:iCs w:val="0"/>
          <w:caps w:val="0"/>
          <w:color w:val="3D3D3D"/>
          <w:spacing w:val="0"/>
          <w:kern w:val="0"/>
          <w:sz w:val="30"/>
          <w:szCs w:val="30"/>
          <w:shd w:val="clear" w:fill="FFFFFF"/>
          <w:lang w:val="en-US" w:eastAsia="zh-CN" w:bidi="ar"/>
        </w:rPr>
        <w:t>2023年岳阳县卫健局国有资本经营支出预算为0万元。</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right="0" w:rightChars="0" w:firstLine="600" w:firstLineChars="200"/>
        <w:jc w:val="both"/>
        <w:rPr>
          <w:rFonts w:hint="eastAsia" w:ascii="宋体" w:hAnsi="宋体" w:eastAsia="宋体" w:cs="宋体"/>
          <w:i w:val="0"/>
          <w:iCs w:val="0"/>
          <w:caps w:val="0"/>
          <w:color w:val="3D3D3D"/>
          <w:spacing w:val="0"/>
          <w:kern w:val="0"/>
          <w:sz w:val="30"/>
          <w:szCs w:val="30"/>
          <w:shd w:val="clear" w:fill="FFFFFF"/>
          <w:lang w:val="en-US" w:eastAsia="zh-CN" w:bidi="ar"/>
        </w:rPr>
      </w:pPr>
      <w:r>
        <w:rPr>
          <w:rFonts w:hint="eastAsia" w:ascii="宋体" w:hAnsi="宋体" w:eastAsia="宋体" w:cs="宋体"/>
          <w:i w:val="0"/>
          <w:iCs w:val="0"/>
          <w:caps w:val="0"/>
          <w:color w:val="3D3D3D"/>
          <w:spacing w:val="0"/>
          <w:kern w:val="0"/>
          <w:sz w:val="30"/>
          <w:szCs w:val="30"/>
          <w:shd w:val="clear" w:fill="FFFFFF"/>
          <w:lang w:val="en-US" w:eastAsia="zh-CN" w:bidi="ar"/>
        </w:rPr>
        <w:t>按支出项目类别划分：本单位没有使用国有资本经营预算拨款安排的支出。</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leftChars="0" w:right="0" w:firstLine="0" w:firstLineChars="0"/>
        <w:jc w:val="both"/>
        <w:rPr>
          <w:rFonts w:hint="eastAsia" w:ascii="宋体" w:hAnsi="宋体" w:eastAsia="宋体" w:cs="宋体"/>
          <w:b/>
          <w:bCs/>
          <w:i w:val="0"/>
          <w:iCs w:val="0"/>
          <w:caps w:val="0"/>
          <w:snapToGrid w:val="0"/>
          <w:color w:val="000000"/>
          <w:spacing w:val="0"/>
          <w:kern w:val="0"/>
          <w:sz w:val="30"/>
          <w:szCs w:val="30"/>
          <w:shd w:val="clear" w:fill="FFFFFF"/>
          <w:lang w:val="en-US" w:eastAsia="zh-CN" w:bidi="ar"/>
        </w:rPr>
      </w:pPr>
      <w:r>
        <w:rPr>
          <w:rFonts w:hint="eastAsia" w:ascii="宋体" w:hAnsi="宋体" w:eastAsia="宋体" w:cs="宋体"/>
          <w:b/>
          <w:bCs/>
          <w:i w:val="0"/>
          <w:iCs w:val="0"/>
          <w:caps w:val="0"/>
          <w:snapToGrid w:val="0"/>
          <w:color w:val="000000"/>
          <w:spacing w:val="0"/>
          <w:kern w:val="0"/>
          <w:sz w:val="30"/>
          <w:szCs w:val="30"/>
          <w:shd w:val="clear" w:fill="FFFFFF"/>
          <w:lang w:val="en-US" w:eastAsia="zh-CN" w:bidi="ar"/>
        </w:rPr>
        <w:t>社会保险基金预算支出情况</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right="0" w:rightChars="0" w:firstLine="600" w:firstLineChars="200"/>
        <w:jc w:val="both"/>
        <w:rPr>
          <w:rFonts w:hint="eastAsia" w:ascii="宋体" w:hAnsi="宋体" w:eastAsia="宋体" w:cs="宋体"/>
          <w:i w:val="0"/>
          <w:iCs w:val="0"/>
          <w:caps w:val="0"/>
          <w:color w:val="3D3D3D"/>
          <w:spacing w:val="0"/>
          <w:kern w:val="0"/>
          <w:sz w:val="30"/>
          <w:szCs w:val="30"/>
          <w:shd w:val="clear" w:fill="FFFFFF"/>
          <w:lang w:val="en-US" w:eastAsia="zh-CN" w:bidi="ar"/>
        </w:rPr>
      </w:pPr>
      <w:r>
        <w:rPr>
          <w:rFonts w:hint="eastAsia" w:ascii="宋体" w:hAnsi="宋体" w:eastAsia="宋体" w:cs="宋体"/>
          <w:i w:val="0"/>
          <w:iCs w:val="0"/>
          <w:caps w:val="0"/>
          <w:color w:val="3D3D3D"/>
          <w:spacing w:val="0"/>
          <w:kern w:val="0"/>
          <w:sz w:val="30"/>
          <w:szCs w:val="30"/>
          <w:shd w:val="clear" w:fill="FFFFFF"/>
          <w:lang w:val="en-US" w:eastAsia="zh-CN" w:bidi="ar"/>
        </w:rPr>
        <w:t>2023年岳阳县卫健局社会保险基金预算支出为0万元。</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right="0" w:rightChars="0" w:firstLine="600" w:firstLineChars="200"/>
        <w:jc w:val="both"/>
        <w:rPr>
          <w:rFonts w:hint="eastAsia" w:ascii="宋体" w:hAnsi="宋体" w:eastAsia="宋体" w:cs="宋体"/>
          <w:i w:val="0"/>
          <w:iCs w:val="0"/>
          <w:caps w:val="0"/>
          <w:color w:val="3D3D3D"/>
          <w:spacing w:val="0"/>
          <w:kern w:val="0"/>
          <w:sz w:val="30"/>
          <w:szCs w:val="30"/>
          <w:shd w:val="clear" w:fill="FFFFFF"/>
          <w:lang w:val="en-US" w:eastAsia="zh-CN" w:bidi="ar"/>
        </w:rPr>
      </w:pPr>
      <w:r>
        <w:rPr>
          <w:rFonts w:hint="eastAsia" w:ascii="宋体" w:hAnsi="宋体" w:eastAsia="宋体" w:cs="宋体"/>
          <w:i w:val="0"/>
          <w:iCs w:val="0"/>
          <w:caps w:val="0"/>
          <w:color w:val="3D3D3D"/>
          <w:spacing w:val="0"/>
          <w:kern w:val="0"/>
          <w:sz w:val="30"/>
          <w:szCs w:val="30"/>
          <w:shd w:val="clear" w:fill="FFFFFF"/>
          <w:lang w:val="en-US" w:eastAsia="zh-CN" w:bidi="ar"/>
        </w:rPr>
        <w:t>按支出项目类别划分：本单位没有使用社会保险基金预算支出。</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Chars="0" w:right="0" w:rightChars="0"/>
        <w:jc w:val="both"/>
        <w:rPr>
          <w:rFonts w:hint="eastAsia" w:ascii="宋体" w:hAnsi="宋体" w:eastAsia="宋体" w:cs="宋体"/>
          <w:b/>
          <w:bCs/>
          <w:i w:val="0"/>
          <w:iCs w:val="0"/>
          <w:caps w:val="0"/>
          <w:snapToGrid w:val="0"/>
          <w:color w:val="000000"/>
          <w:spacing w:val="0"/>
          <w:kern w:val="0"/>
          <w:sz w:val="30"/>
          <w:szCs w:val="30"/>
          <w:shd w:val="clear" w:fill="FFFFFF"/>
          <w:lang w:val="en-US" w:eastAsia="zh-CN" w:bidi="ar"/>
        </w:rPr>
      </w:pPr>
      <w:r>
        <w:rPr>
          <w:rFonts w:hint="eastAsia" w:ascii="宋体" w:hAnsi="宋体" w:eastAsia="宋体" w:cs="宋体"/>
          <w:b/>
          <w:bCs/>
          <w:i w:val="0"/>
          <w:iCs w:val="0"/>
          <w:caps w:val="0"/>
          <w:snapToGrid w:val="0"/>
          <w:color w:val="000000"/>
          <w:spacing w:val="0"/>
          <w:kern w:val="0"/>
          <w:sz w:val="30"/>
          <w:szCs w:val="30"/>
          <w:shd w:val="clear" w:fill="FFFFFF"/>
          <w:lang w:val="en-US" w:eastAsia="zh-CN" w:bidi="ar"/>
        </w:rPr>
        <w:t>六、部门整体支出绩效情况</w:t>
      </w:r>
    </w:p>
    <w:p>
      <w:pPr>
        <w:spacing w:line="340" w:lineRule="auto"/>
        <w:ind w:firstLine="600" w:firstLineChars="200"/>
        <w:jc w:val="both"/>
        <w:rPr>
          <w:rFonts w:hint="eastAsia" w:ascii="宋体" w:hAnsi="宋体" w:eastAsia="宋体" w:cs="宋体"/>
          <w:i w:val="0"/>
          <w:iCs w:val="0"/>
          <w:caps w:val="0"/>
          <w:snapToGrid w:val="0"/>
          <w:color w:val="3D3D3D"/>
          <w:spacing w:val="0"/>
          <w:kern w:val="0"/>
          <w:sz w:val="30"/>
          <w:szCs w:val="30"/>
          <w:shd w:val="clear" w:fill="FFFFFF"/>
          <w:lang w:val="en-US" w:eastAsia="zh-CN" w:bidi="ar"/>
        </w:rPr>
      </w:pPr>
      <w:r>
        <w:rPr>
          <w:rFonts w:hint="eastAsia" w:ascii="宋体" w:hAnsi="宋体" w:eastAsia="宋体" w:cs="宋体"/>
          <w:i w:val="0"/>
          <w:iCs w:val="0"/>
          <w:caps w:val="0"/>
          <w:snapToGrid w:val="0"/>
          <w:color w:val="3D3D3D"/>
          <w:spacing w:val="0"/>
          <w:kern w:val="0"/>
          <w:sz w:val="30"/>
          <w:szCs w:val="30"/>
          <w:shd w:val="clear" w:fill="FFFFFF"/>
          <w:lang w:val="en-US" w:eastAsia="zh-CN" w:bidi="ar"/>
        </w:rPr>
        <w:t>2023年，在县委、县政府的正确领导下，各部门根据《2023年岳阳县卫生健康工作要点》的要求，认真履行职责，较好地完成了年初确定的各项工作任务：一是对各项支出严格按照预算额度进行控制、努力节约经费；二是各项工作均能够按时完成，且质量较高；三是部门整体支出使用效果达到了预期。</w:t>
      </w:r>
    </w:p>
    <w:p>
      <w:pPr>
        <w:spacing w:line="340" w:lineRule="auto"/>
        <w:jc w:val="both"/>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七、存在的问题及原因分析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right="0" w:firstLine="600" w:firstLineChars="200"/>
        <w:jc w:val="both"/>
        <w:rPr>
          <w:rFonts w:hint="eastAsia" w:ascii="宋体" w:hAnsi="宋体" w:eastAsia="宋体" w:cs="宋体"/>
          <w:i w:val="0"/>
          <w:iCs w:val="0"/>
          <w:caps w:val="0"/>
          <w:color w:val="3D3D3D"/>
          <w:spacing w:val="0"/>
          <w:sz w:val="30"/>
          <w:szCs w:val="30"/>
          <w:shd w:val="clear" w:fill="FFFFFF"/>
        </w:rPr>
      </w:pPr>
      <w:r>
        <w:rPr>
          <w:rFonts w:hint="eastAsia" w:ascii="宋体" w:hAnsi="宋体" w:eastAsia="宋体" w:cs="宋体"/>
          <w:i w:val="0"/>
          <w:iCs w:val="0"/>
          <w:caps w:val="0"/>
          <w:color w:val="3D3D3D"/>
          <w:spacing w:val="0"/>
          <w:sz w:val="30"/>
          <w:szCs w:val="30"/>
          <w:shd w:val="clear" w:fill="FFFFFF"/>
        </w:rPr>
        <w:t>因部门整体支出的资金安排和使用上具有不可预见性，在科学设置预算绩效指标上还需进一步加强。由于行政经费少，年初编制的预算不够精确，编制范围不太全面，预算执行情况还有待进一步加强，再加上预算内资金拨付不能及时到位，致使工作开展受到影响。开支的补充，难以产生真正的项目效益。</w:t>
      </w:r>
    </w:p>
    <w:p>
      <w:pPr>
        <w:pStyle w:val="2"/>
        <w:spacing w:before="225" w:line="357" w:lineRule="auto"/>
        <w:ind w:right="233"/>
        <w:jc w:val="both"/>
        <w:rPr>
          <w:rFonts w:hint="eastAsia" w:ascii="宋体" w:hAnsi="宋体" w:eastAsia="宋体" w:cs="宋体"/>
          <w:b/>
          <w:bCs/>
          <w:spacing w:val="-10"/>
          <w:sz w:val="30"/>
          <w:szCs w:val="30"/>
        </w:rPr>
      </w:pPr>
      <w:r>
        <w:rPr>
          <w:rFonts w:hint="eastAsia" w:ascii="宋体" w:hAnsi="宋体" w:eastAsia="宋体" w:cs="宋体"/>
          <w:b/>
          <w:bCs/>
          <w:spacing w:val="-10"/>
          <w:sz w:val="30"/>
          <w:szCs w:val="30"/>
        </w:rPr>
        <w:t>八、下一步改进措施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08" w:lineRule="atLeast"/>
        <w:ind w:right="0" w:firstLine="600" w:firstLineChars="200"/>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i w:val="0"/>
          <w:iCs w:val="0"/>
          <w:caps w:val="0"/>
          <w:color w:val="3D3D3D"/>
          <w:spacing w:val="0"/>
          <w:sz w:val="30"/>
          <w:szCs w:val="30"/>
          <w:shd w:val="clear" w:fill="FFFFFF"/>
          <w:lang w:val="en-US" w:eastAsia="zh-CN"/>
        </w:rPr>
        <w:t>高度重视财务人员队伍建设，加强对财务人员业务工作指导和规范化培训，尤其是加强新《预算法》、《事业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pStyle w:val="2"/>
        <w:numPr>
          <w:ilvl w:val="0"/>
          <w:numId w:val="2"/>
        </w:numPr>
        <w:spacing w:before="225" w:line="357" w:lineRule="auto"/>
        <w:ind w:right="233"/>
        <w:jc w:val="both"/>
        <w:rPr>
          <w:rFonts w:hint="eastAsia" w:ascii="宋体" w:hAnsi="宋体" w:eastAsia="宋体" w:cs="宋体"/>
          <w:b/>
          <w:bCs/>
          <w:spacing w:val="-10"/>
          <w:sz w:val="30"/>
          <w:szCs w:val="30"/>
        </w:rPr>
      </w:pPr>
      <w:r>
        <w:rPr>
          <w:rFonts w:hint="eastAsia" w:ascii="宋体" w:hAnsi="宋体" w:eastAsia="宋体" w:cs="宋体"/>
          <w:b/>
          <w:bCs/>
          <w:spacing w:val="-10"/>
          <w:sz w:val="30"/>
          <w:szCs w:val="30"/>
        </w:rPr>
        <w:t>绩效自评结果拟应用和公开情况</w:t>
      </w:r>
    </w:p>
    <w:p>
      <w:pPr>
        <w:pStyle w:val="2"/>
        <w:numPr>
          <w:ilvl w:val="0"/>
          <w:numId w:val="0"/>
        </w:numPr>
        <w:spacing w:before="225" w:line="357" w:lineRule="auto"/>
        <w:ind w:right="233" w:rightChars="0" w:firstLine="600" w:firstLineChars="200"/>
        <w:jc w:val="both"/>
        <w:rPr>
          <w:rFonts w:hint="eastAsia" w:ascii="宋体" w:hAnsi="宋体" w:eastAsia="宋体" w:cs="宋体"/>
          <w:i w:val="0"/>
          <w:iCs w:val="0"/>
          <w:caps w:val="0"/>
          <w:color w:val="3D3D3D"/>
          <w:spacing w:val="0"/>
          <w:sz w:val="30"/>
          <w:szCs w:val="30"/>
          <w:shd w:val="clear" w:fill="FFFFFF"/>
          <w:lang w:val="en-US" w:eastAsia="zh-CN"/>
        </w:rPr>
      </w:pPr>
      <w:bookmarkStart w:id="0" w:name="_GoBack"/>
      <w:bookmarkEnd w:id="0"/>
      <w:r>
        <w:rPr>
          <w:rFonts w:hint="eastAsia" w:ascii="宋体" w:hAnsi="宋体" w:eastAsia="宋体" w:cs="宋体"/>
          <w:i w:val="0"/>
          <w:iCs w:val="0"/>
          <w:caps w:val="0"/>
          <w:color w:val="3D3D3D"/>
          <w:spacing w:val="0"/>
          <w:sz w:val="30"/>
          <w:szCs w:val="30"/>
          <w:shd w:val="clear" w:fill="FFFFFF"/>
          <w:lang w:val="en-US" w:eastAsia="zh-CN"/>
        </w:rPr>
        <w:t>根据</w:t>
      </w:r>
      <w:r>
        <w:rPr>
          <w:rFonts w:hint="eastAsia" w:ascii="宋体" w:hAnsi="宋体" w:eastAsia="宋体" w:cs="宋体"/>
          <w:i w:val="0"/>
          <w:iCs w:val="0"/>
          <w:caps w:val="0"/>
          <w:snapToGrid w:val="0"/>
          <w:color w:val="3D3D3D"/>
          <w:spacing w:val="0"/>
          <w:kern w:val="0"/>
          <w:sz w:val="30"/>
          <w:szCs w:val="30"/>
          <w:shd w:val="clear" w:fill="FFFFFF"/>
          <w:lang w:val="en-US" w:eastAsia="zh-CN" w:bidi="ar"/>
        </w:rPr>
        <w:t>《关于开展2023年度财政支出绩效自评工作的通知》（岳县财发〔2024〕26号）的</w:t>
      </w:r>
      <w:r>
        <w:rPr>
          <w:rFonts w:hint="eastAsia" w:ascii="宋体" w:hAnsi="宋体" w:eastAsia="宋体" w:cs="宋体"/>
          <w:i w:val="0"/>
          <w:iCs w:val="0"/>
          <w:caps w:val="0"/>
          <w:color w:val="3D3D3D"/>
          <w:spacing w:val="0"/>
          <w:sz w:val="30"/>
          <w:szCs w:val="30"/>
          <w:shd w:val="clear" w:fill="FFFFFF"/>
          <w:lang w:val="en-US" w:eastAsia="zh-CN"/>
        </w:rPr>
        <w:t>文件精神，我局成立了岳阳县卫生健康局绩效评价工作领导小组，负责绩效评价工作的组织领导和具体实施。从各股室和二级机构报送的绩效自评材料</w:t>
      </w:r>
      <w:r>
        <w:rPr>
          <w:rFonts w:hint="eastAsia" w:ascii="宋体" w:hAnsi="宋体" w:eastAsia="宋体" w:cs="宋体"/>
          <w:i w:val="0"/>
          <w:iCs w:val="0"/>
          <w:caps w:val="0"/>
          <w:color w:val="3D3D3D"/>
          <w:spacing w:val="0"/>
          <w:sz w:val="30"/>
          <w:szCs w:val="30"/>
          <w:shd w:val="clear" w:fill="FFFFFF"/>
          <w:lang w:val="en-US" w:eastAsia="en-US"/>
        </w:rPr>
        <w:t>情况来看，全年基本支出保证了部门的正常运行和日常工作的正常开展，项目支出保障了重点工作的开展，绩效目标得到较好实现，绩效管理水平不断提高，绩效指标体系逐渐丰富和完善。</w:t>
      </w:r>
      <w:r>
        <w:rPr>
          <w:rFonts w:hint="eastAsia" w:ascii="宋体" w:hAnsi="宋体" w:eastAsia="宋体" w:cs="宋体"/>
          <w:i w:val="0"/>
          <w:iCs w:val="0"/>
          <w:caps w:val="0"/>
          <w:snapToGrid w:val="0"/>
          <w:color w:val="3D3D3D"/>
          <w:spacing w:val="0"/>
          <w:kern w:val="0"/>
          <w:sz w:val="30"/>
          <w:szCs w:val="30"/>
          <w:shd w:val="clear" w:fill="FFFFFF"/>
          <w:lang w:val="en-US" w:eastAsia="zh-CN" w:bidi="ar"/>
        </w:rPr>
        <w:t xml:space="preserve"> 根据</w:t>
      </w:r>
      <w:r>
        <w:rPr>
          <w:rFonts w:hint="eastAsia" w:ascii="宋体" w:hAnsi="宋体" w:eastAsia="宋体" w:cs="宋体"/>
          <w:i w:val="0"/>
          <w:iCs w:val="0"/>
          <w:caps w:val="0"/>
          <w:color w:val="3D3D3D"/>
          <w:spacing w:val="0"/>
          <w:sz w:val="30"/>
          <w:szCs w:val="30"/>
          <w:shd w:val="clear" w:fill="FFFFFF"/>
          <w:lang w:val="en-US" w:eastAsia="en-US"/>
        </w:rPr>
        <w:t>202</w:t>
      </w:r>
      <w:r>
        <w:rPr>
          <w:rFonts w:hint="eastAsia" w:ascii="宋体" w:hAnsi="宋体" w:eastAsia="宋体" w:cs="宋体"/>
          <w:i w:val="0"/>
          <w:iCs w:val="0"/>
          <w:caps w:val="0"/>
          <w:color w:val="3D3D3D"/>
          <w:spacing w:val="0"/>
          <w:sz w:val="30"/>
          <w:szCs w:val="30"/>
          <w:shd w:val="clear" w:fill="FFFFFF"/>
          <w:lang w:val="en-US" w:eastAsia="zh-CN"/>
        </w:rPr>
        <w:t>3</w:t>
      </w:r>
      <w:r>
        <w:rPr>
          <w:rFonts w:hint="eastAsia" w:ascii="宋体" w:hAnsi="宋体" w:eastAsia="宋体" w:cs="宋体"/>
          <w:i w:val="0"/>
          <w:iCs w:val="0"/>
          <w:caps w:val="0"/>
          <w:color w:val="3D3D3D"/>
          <w:spacing w:val="0"/>
          <w:sz w:val="30"/>
          <w:szCs w:val="30"/>
          <w:shd w:val="clear" w:fill="FFFFFF"/>
          <w:lang w:val="en-US" w:eastAsia="en-US"/>
        </w:rPr>
        <w:t>年</w:t>
      </w:r>
      <w:r>
        <w:rPr>
          <w:rFonts w:hint="eastAsia" w:ascii="宋体" w:hAnsi="宋体" w:eastAsia="宋体" w:cs="宋体"/>
          <w:i w:val="0"/>
          <w:iCs w:val="0"/>
          <w:caps w:val="0"/>
          <w:color w:val="3D3D3D"/>
          <w:spacing w:val="0"/>
          <w:sz w:val="30"/>
          <w:szCs w:val="30"/>
          <w:shd w:val="clear" w:fill="FFFFFF"/>
          <w:lang w:val="en-US" w:eastAsia="zh-CN"/>
        </w:rPr>
        <w:t>度</w:t>
      </w:r>
      <w:r>
        <w:rPr>
          <w:rFonts w:hint="eastAsia" w:ascii="宋体" w:hAnsi="宋体" w:eastAsia="宋体" w:cs="宋体"/>
          <w:i w:val="0"/>
          <w:iCs w:val="0"/>
          <w:caps w:val="0"/>
          <w:color w:val="3D3D3D"/>
          <w:spacing w:val="0"/>
          <w:sz w:val="30"/>
          <w:szCs w:val="30"/>
          <w:shd w:val="clear" w:fill="FFFFFF"/>
          <w:lang w:val="en-US" w:eastAsia="en-US"/>
        </w:rPr>
        <w:t>整体支出绩效评价</w:t>
      </w:r>
      <w:r>
        <w:rPr>
          <w:rFonts w:hint="eastAsia" w:ascii="宋体" w:hAnsi="宋体" w:eastAsia="宋体" w:cs="宋体"/>
          <w:i w:val="0"/>
          <w:iCs w:val="0"/>
          <w:caps w:val="0"/>
          <w:color w:val="3D3D3D"/>
          <w:spacing w:val="0"/>
          <w:sz w:val="30"/>
          <w:szCs w:val="30"/>
          <w:shd w:val="clear" w:fill="FFFFFF"/>
          <w:lang w:val="en-US" w:eastAsia="zh-CN"/>
        </w:rPr>
        <w:t>相关指标评分，我县卫健系统</w:t>
      </w:r>
      <w:r>
        <w:rPr>
          <w:rFonts w:hint="eastAsia" w:ascii="宋体" w:hAnsi="宋体" w:eastAsia="宋体" w:cs="宋体"/>
          <w:i w:val="0"/>
          <w:iCs w:val="0"/>
          <w:caps w:val="0"/>
          <w:color w:val="3D3D3D"/>
          <w:spacing w:val="0"/>
          <w:sz w:val="30"/>
          <w:szCs w:val="30"/>
          <w:shd w:val="clear" w:fill="FFFFFF"/>
          <w:lang w:val="en-US" w:eastAsia="en-US"/>
        </w:rPr>
        <w:t>自查</w:t>
      </w:r>
      <w:r>
        <w:rPr>
          <w:rFonts w:hint="eastAsia" w:ascii="宋体" w:hAnsi="宋体" w:eastAsia="宋体" w:cs="宋体"/>
          <w:i w:val="0"/>
          <w:iCs w:val="0"/>
          <w:caps w:val="0"/>
          <w:color w:val="3D3D3D"/>
          <w:spacing w:val="0"/>
          <w:sz w:val="30"/>
          <w:szCs w:val="30"/>
          <w:shd w:val="clear" w:fill="FFFFFF"/>
          <w:lang w:val="en-US" w:eastAsia="zh-CN"/>
        </w:rPr>
        <w:t>自评综合得分为99分，财政支出绩效等级为“优秀”</w:t>
      </w:r>
      <w:r>
        <w:rPr>
          <w:rFonts w:hint="eastAsia" w:ascii="宋体" w:hAnsi="宋体" w:eastAsia="宋体" w:cs="宋体"/>
          <w:i w:val="0"/>
          <w:iCs w:val="0"/>
          <w:caps w:val="0"/>
          <w:color w:val="3D3D3D"/>
          <w:spacing w:val="0"/>
          <w:sz w:val="30"/>
          <w:szCs w:val="30"/>
          <w:shd w:val="clear" w:fill="FFFFFF"/>
          <w:lang w:val="en-US" w:eastAsia="en-US"/>
        </w:rPr>
        <w:t>，按规定公开。</w:t>
      </w:r>
    </w:p>
    <w:p>
      <w:pPr>
        <w:pStyle w:val="2"/>
        <w:spacing w:before="225" w:line="357" w:lineRule="auto"/>
        <w:ind w:right="233"/>
        <w:jc w:val="both"/>
        <w:rPr>
          <w:rFonts w:hint="eastAsia" w:ascii="宋体" w:hAnsi="宋体" w:eastAsia="宋体" w:cs="宋体"/>
          <w:b/>
          <w:bCs/>
          <w:spacing w:val="-10"/>
          <w:sz w:val="30"/>
          <w:szCs w:val="30"/>
        </w:rPr>
      </w:pPr>
      <w:r>
        <w:rPr>
          <w:rFonts w:hint="eastAsia" w:ascii="宋体" w:hAnsi="宋体" w:eastAsia="宋体" w:cs="宋体"/>
          <w:b/>
          <w:bCs/>
          <w:spacing w:val="-10"/>
          <w:sz w:val="30"/>
          <w:szCs w:val="30"/>
        </w:rPr>
        <w:t>十、 其他需要说明的情况</w:t>
      </w:r>
    </w:p>
    <w:p>
      <w:pPr>
        <w:pStyle w:val="2"/>
        <w:spacing w:before="225" w:line="357" w:lineRule="auto"/>
        <w:ind w:right="233" w:firstLine="639"/>
        <w:jc w:val="both"/>
        <w:rPr>
          <w:rFonts w:hint="eastAsia" w:ascii="宋体" w:hAnsi="宋体" w:eastAsia="宋体" w:cs="宋体"/>
          <w:i w:val="0"/>
          <w:iCs w:val="0"/>
          <w:caps w:val="0"/>
          <w:color w:val="3D3D3D"/>
          <w:spacing w:val="0"/>
          <w:sz w:val="30"/>
          <w:szCs w:val="30"/>
          <w:shd w:val="clear" w:fill="FFFFFF"/>
          <w:lang w:val="en-US" w:eastAsia="zh-CN"/>
        </w:rPr>
      </w:pPr>
      <w:r>
        <w:rPr>
          <w:rFonts w:hint="eastAsia" w:ascii="宋体" w:hAnsi="宋体" w:eastAsia="宋体" w:cs="宋体"/>
          <w:spacing w:val="-10"/>
          <w:sz w:val="30"/>
          <w:szCs w:val="30"/>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FC6ACC"/>
    <w:multiLevelType w:val="singleLevel"/>
    <w:tmpl w:val="E3FC6ACC"/>
    <w:lvl w:ilvl="0" w:tentative="0">
      <w:start w:val="9"/>
      <w:numFmt w:val="chineseCounting"/>
      <w:suff w:val="nothing"/>
      <w:lvlText w:val="%1、"/>
      <w:lvlJc w:val="left"/>
      <w:rPr>
        <w:rFonts w:hint="eastAsia"/>
      </w:rPr>
    </w:lvl>
  </w:abstractNum>
  <w:abstractNum w:abstractNumId="1">
    <w:nsid w:val="43F8F6BF"/>
    <w:multiLevelType w:val="singleLevel"/>
    <w:tmpl w:val="43F8F6BF"/>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mE5M2RjYmIzNjVjZjY2MGJiNzlkNGMyZTlmOWQifQ=="/>
  </w:docVars>
  <w:rsids>
    <w:rsidRoot w:val="73F2156E"/>
    <w:rsid w:val="175828AA"/>
    <w:rsid w:val="18306D5B"/>
    <w:rsid w:val="1E2B2E4F"/>
    <w:rsid w:val="4608621F"/>
    <w:rsid w:val="46904914"/>
    <w:rsid w:val="48646A5B"/>
    <w:rsid w:val="6C347D14"/>
    <w:rsid w:val="6FF45BE6"/>
    <w:rsid w:val="73F2156E"/>
    <w:rsid w:val="7BFA6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7"/>
      <w:szCs w:val="37"/>
      <w:lang w:val="en-US" w:eastAsia="en-US"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000000"/>
      <w:u w:val="none"/>
    </w:rPr>
  </w:style>
  <w:style w:type="character" w:styleId="8">
    <w:name w:val="Emphasis"/>
    <w:basedOn w:val="5"/>
    <w:qFormat/>
    <w:uiPriority w:val="0"/>
  </w:style>
  <w:style w:type="character" w:styleId="9">
    <w:name w:val="Hyperlink"/>
    <w:basedOn w:val="5"/>
    <w:qFormat/>
    <w:uiPriority w:val="0"/>
    <w:rPr>
      <w:color w:val="000000"/>
      <w:u w:val="none"/>
    </w:rPr>
  </w:style>
  <w:style w:type="character" w:styleId="10">
    <w:name w:val="HTML Code"/>
    <w:basedOn w:val="5"/>
    <w:qFormat/>
    <w:uiPriority w:val="0"/>
    <w:rPr>
      <w:rFonts w:ascii="Courier New" w:hAnsi="Courier New"/>
      <w:sz w:val="20"/>
    </w:rPr>
  </w:style>
  <w:style w:type="character" w:customStyle="1" w:styleId="11">
    <w:name w:val="lasta"/>
    <w:basedOn w:val="5"/>
    <w:qFormat/>
    <w:uiPriority w:val="0"/>
  </w:style>
  <w:style w:type="character" w:customStyle="1" w:styleId="12">
    <w:name w:val="wx-space"/>
    <w:basedOn w:val="5"/>
    <w:qFormat/>
    <w:uiPriority w:val="0"/>
  </w:style>
  <w:style w:type="character" w:customStyle="1" w:styleId="13">
    <w:name w:val="wx-space1"/>
    <w:basedOn w:val="5"/>
    <w:qFormat/>
    <w:uiPriority w:val="0"/>
  </w:style>
  <w:style w:type="character" w:customStyle="1" w:styleId="14">
    <w:name w:val="hover16"/>
    <w:basedOn w:val="5"/>
    <w:qFormat/>
    <w:uiPriority w:val="0"/>
    <w:rPr>
      <w:color w:val="000000"/>
      <w:shd w:val="clear" w:fil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3258</Words>
  <Characters>3367</Characters>
  <Lines>0</Lines>
  <Paragraphs>0</Paragraphs>
  <TotalTime>79</TotalTime>
  <ScaleCrop>false</ScaleCrop>
  <LinksUpToDate>false</LinksUpToDate>
  <CharactersWithSpaces>3378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2024-06-26T01:31:00Z</dcterms:created>
  <dc:creator>Administrator</dc:creator>
  <cp:lastModifiedBy>Administrator</cp:lastModifiedBy>
  <dcterms:modified xsi:type="dcterms:W3CDTF">2024-06-26T07:35:25Z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CBCDAC97E2934995A926FE3FDA163680_11</vt:lpwstr>
  </property>
</Properties>
</file>