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A9976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56"/>
          <w:szCs w:val="56"/>
        </w:rPr>
      </w:pPr>
    </w:p>
    <w:p w14:paraId="6AA61587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56"/>
          <w:szCs w:val="56"/>
        </w:rPr>
      </w:pPr>
    </w:p>
    <w:p w14:paraId="063A3D1E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2B43E4A7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70F1861E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84"/>
          <w:szCs w:val="84"/>
        </w:rPr>
      </w:pPr>
      <w:r>
        <w:rPr>
          <w:rFonts w:ascii="微软雅黑" w:eastAsia="微软雅黑" w:hAnsi="微软雅黑" w:cs="微软雅黑" w:hint="eastAsia"/>
          <w:b/>
          <w:bCs/>
          <w:sz w:val="84"/>
          <w:szCs w:val="84"/>
        </w:rPr>
        <w:t>2023</w:t>
      </w:r>
      <w:r>
        <w:rPr>
          <w:rFonts w:ascii="微软雅黑" w:eastAsia="微软雅黑" w:hAnsi="微软雅黑" w:cs="微软雅黑"/>
          <w:b/>
          <w:sz w:val="84"/>
        </w:rPr>
        <w:t>年度</w:t>
      </w:r>
    </w:p>
    <w:p w14:paraId="1F82586A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84"/>
          <w:szCs w:val="84"/>
        </w:rPr>
      </w:pPr>
      <w:r>
        <w:rPr>
          <w:rFonts w:ascii="微软雅黑" w:eastAsia="微软雅黑" w:hAnsi="微软雅黑" w:cs="微软雅黑" w:hint="eastAsia"/>
          <w:b/>
          <w:bCs/>
          <w:sz w:val="84"/>
          <w:szCs w:val="84"/>
        </w:rPr>
        <w:t>岳阳县爱国卫生运动事务中心</w:t>
      </w:r>
      <w:r>
        <w:rPr>
          <w:rFonts w:ascii="微软雅黑" w:eastAsia="微软雅黑" w:hAnsi="微软雅黑" w:cs="微软雅黑" w:hint="eastAsia"/>
          <w:b/>
          <w:sz w:val="84"/>
        </w:rPr>
        <w:t>单位</w:t>
      </w:r>
      <w:r>
        <w:rPr>
          <w:rFonts w:ascii="微软雅黑" w:eastAsia="微软雅黑" w:hAnsi="微软雅黑" w:cs="微软雅黑"/>
          <w:b/>
          <w:sz w:val="84"/>
        </w:rPr>
        <w:t>部门决算</w:t>
      </w:r>
    </w:p>
    <w:p w14:paraId="75AE3C46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68E4FE28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4F27891B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2434F2FB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4CE7E7DC" w14:textId="77777777" w:rsidR="00DB1436" w:rsidRDefault="00DB1436">
      <w:pPr>
        <w:rPr>
          <w:rFonts w:ascii="微软雅黑" w:eastAsia="微软雅黑" w:hAnsi="微软雅黑" w:cs="微软雅黑"/>
        </w:rPr>
      </w:pPr>
    </w:p>
    <w:p w14:paraId="23A8E8C6" w14:textId="77777777" w:rsidR="00DB1436" w:rsidRDefault="00FF5147">
      <w:pPr>
        <w:pStyle w:val="Default"/>
        <w:spacing w:line="500" w:lineRule="exact"/>
        <w:jc w:val="center"/>
        <w:rPr>
          <w:rFonts w:ascii="微软雅黑" w:eastAsia="微软雅黑" w:hAnsi="微软雅黑" w:cs="微软雅黑"/>
          <w:b/>
          <w:sz w:val="36"/>
          <w:szCs w:val="28"/>
        </w:rPr>
      </w:pPr>
      <w:r>
        <w:rPr>
          <w:rFonts w:ascii="微软雅黑" w:eastAsia="微软雅黑" w:hAnsi="微软雅黑" w:cs="微软雅黑" w:hint="eastAsia"/>
          <w:b/>
          <w:sz w:val="36"/>
          <w:szCs w:val="28"/>
        </w:rPr>
        <w:t>目录</w:t>
      </w:r>
    </w:p>
    <w:p w14:paraId="1AB9E1F8" w14:textId="77777777" w:rsidR="00DB1436" w:rsidRDefault="00DB1436">
      <w:pPr>
        <w:pStyle w:val="Default"/>
        <w:spacing w:line="500" w:lineRule="exact"/>
        <w:jc w:val="center"/>
        <w:rPr>
          <w:rFonts w:ascii="微软雅黑" w:eastAsia="微软雅黑" w:hAnsi="微软雅黑" w:cs="微软雅黑"/>
          <w:b/>
          <w:sz w:val="36"/>
          <w:szCs w:val="28"/>
        </w:rPr>
      </w:pPr>
    </w:p>
    <w:p w14:paraId="157216F0" w14:textId="77777777" w:rsidR="00DB1436" w:rsidRDefault="00FF5147">
      <w:pPr>
        <w:pStyle w:val="Default"/>
        <w:spacing w:line="360" w:lineRule="auto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第一部分 岳阳县爱国卫生运动事务中心单位概况</w:t>
      </w:r>
    </w:p>
    <w:p w14:paraId="240AF2E3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一、部门职责</w:t>
      </w:r>
    </w:p>
    <w:p w14:paraId="46A6DDD7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二、机构设置及决算单位构成</w:t>
      </w:r>
    </w:p>
    <w:p w14:paraId="78ED566B" w14:textId="77777777" w:rsidR="00DB1436" w:rsidRDefault="00FF5147">
      <w:pPr>
        <w:pStyle w:val="Default"/>
        <w:spacing w:line="360" w:lineRule="auto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第二部分 部门决算表</w:t>
      </w:r>
    </w:p>
    <w:p w14:paraId="34CC4E56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一、收入支出决算总表</w:t>
      </w:r>
    </w:p>
    <w:p w14:paraId="725EC073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二、收入决算表</w:t>
      </w:r>
    </w:p>
    <w:p w14:paraId="04717650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三、支出决算表</w:t>
      </w:r>
    </w:p>
    <w:p w14:paraId="3A7FE9A7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四、财政拨款收入支出决算总表</w:t>
      </w:r>
    </w:p>
    <w:p w14:paraId="00946C68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五、一般公共预算财政拨款支出决算表</w:t>
      </w:r>
    </w:p>
    <w:p w14:paraId="375E430C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六、一般公共预算财政拨款基本支出决算明细表</w:t>
      </w:r>
    </w:p>
    <w:p w14:paraId="711A9B71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七、政府性基金预算财政拨款收入支出决算表</w:t>
      </w:r>
    </w:p>
    <w:p w14:paraId="437AF572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八、国有资本经营预算财政拨款支出决算表</w:t>
      </w:r>
    </w:p>
    <w:p w14:paraId="3E3B4F8F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九、财政拨款“三公”经费支出决算表</w:t>
      </w:r>
    </w:p>
    <w:p w14:paraId="69988452" w14:textId="77777777" w:rsidR="00DB1436" w:rsidRDefault="00FF5147">
      <w:pPr>
        <w:pStyle w:val="Default"/>
        <w:spacing w:line="360" w:lineRule="auto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第三部分 部门决算情况说明</w:t>
      </w:r>
    </w:p>
    <w:p w14:paraId="11DA7230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一、收入支出决算总体情况说明</w:t>
      </w:r>
    </w:p>
    <w:p w14:paraId="337BFC73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二、收入决算情况说明</w:t>
      </w:r>
    </w:p>
    <w:p w14:paraId="6F47155E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三、支出决算情况说明</w:t>
      </w:r>
    </w:p>
    <w:p w14:paraId="3FB4FFB6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四、财政拨款收入支出决算总体情况说明</w:t>
      </w:r>
    </w:p>
    <w:p w14:paraId="19CF1137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五、一般公共预算财政拨款支出决算情况说明</w:t>
      </w:r>
    </w:p>
    <w:p w14:paraId="17C6FECE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lastRenderedPageBreak/>
        <w:t>六、一般公共预算财政拨款基本支出决算情况说明</w:t>
      </w:r>
    </w:p>
    <w:p w14:paraId="6877610B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七、政府性基金预算收入支出决算情况</w:t>
      </w:r>
    </w:p>
    <w:p w14:paraId="09B7EC02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八、国有资本经营预算财政拨款支出决算情况</w:t>
      </w:r>
    </w:p>
    <w:p w14:paraId="05ECA7F7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九、财政拨款三公经费支出决算情况说明</w:t>
      </w:r>
    </w:p>
    <w:p w14:paraId="3E348622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十、关于机关运行经费支出说明</w:t>
      </w:r>
    </w:p>
    <w:p w14:paraId="400371DB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十一、一般性支出情况说明</w:t>
      </w:r>
    </w:p>
    <w:p w14:paraId="0F2A30E6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十二、关于政府采购支出说明</w:t>
      </w:r>
    </w:p>
    <w:p w14:paraId="28945619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十三、关于国有资产占用情况说明</w:t>
      </w:r>
    </w:p>
    <w:p w14:paraId="59CBBFA2" w14:textId="77777777" w:rsidR="00DB1436" w:rsidRDefault="00FF5147">
      <w:pPr>
        <w:pStyle w:val="Default"/>
        <w:spacing w:line="360" w:lineRule="auto"/>
        <w:ind w:firstLineChars="250" w:firstLine="70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十四、关于2023</w:t>
      </w:r>
      <w:r>
        <w:rPr>
          <w:rFonts w:ascii="微软雅黑" w:eastAsia="微软雅黑" w:hAnsi="微软雅黑" w:cs="微软雅黑"/>
          <w:sz w:val="28"/>
        </w:rPr>
        <w:t>年度</w:t>
      </w:r>
      <w:r>
        <w:rPr>
          <w:rFonts w:ascii="微软雅黑" w:eastAsia="微软雅黑" w:hAnsi="微软雅黑" w:cs="微软雅黑" w:hint="eastAsia"/>
          <w:sz w:val="28"/>
          <w:szCs w:val="28"/>
        </w:rPr>
        <w:t>绩效评价情况的说明</w:t>
      </w:r>
    </w:p>
    <w:p w14:paraId="1103F9DB" w14:textId="77777777" w:rsidR="00DB1436" w:rsidRDefault="00FF5147">
      <w:pPr>
        <w:pStyle w:val="Default"/>
        <w:spacing w:line="360" w:lineRule="auto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第四部分 名词解释</w:t>
      </w:r>
    </w:p>
    <w:p w14:paraId="69E08CAC" w14:textId="77777777" w:rsidR="00DB1436" w:rsidRDefault="00FF5147">
      <w:pPr>
        <w:pStyle w:val="Default"/>
        <w:spacing w:line="360" w:lineRule="auto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第五部分 附件</w:t>
      </w:r>
    </w:p>
    <w:p w14:paraId="326A9DE3" w14:textId="77777777" w:rsidR="00DB1436" w:rsidRDefault="00FF5147">
      <w:pPr>
        <w:pStyle w:val="Default"/>
        <w:spacing w:line="500" w:lineRule="exact"/>
        <w:rPr>
          <w:rFonts w:ascii="微软雅黑" w:eastAsia="微软雅黑" w:hAnsi="微软雅黑" w:cs="微软雅黑"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Cs/>
          <w:sz w:val="28"/>
          <w:szCs w:val="28"/>
        </w:rPr>
        <w:br w:type="page"/>
      </w:r>
    </w:p>
    <w:p w14:paraId="11BF87EE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3B2202FE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557614D6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42296566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50222A74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84"/>
          <w:szCs w:val="84"/>
        </w:rPr>
      </w:pPr>
      <w:r>
        <w:rPr>
          <w:rFonts w:ascii="微软雅黑" w:eastAsia="微软雅黑" w:hAnsi="微软雅黑" w:cs="微软雅黑" w:hint="eastAsia"/>
          <w:b/>
          <w:bCs/>
          <w:sz w:val="84"/>
          <w:szCs w:val="84"/>
        </w:rPr>
        <w:t xml:space="preserve">第一部分 </w:t>
      </w:r>
    </w:p>
    <w:p w14:paraId="5FE8B51E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b/>
          <w:bCs/>
          <w:sz w:val="84"/>
          <w:szCs w:val="84"/>
        </w:rPr>
      </w:pPr>
    </w:p>
    <w:p w14:paraId="66291003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84"/>
          <w:szCs w:val="84"/>
        </w:rPr>
      </w:pPr>
      <w:r>
        <w:rPr>
          <w:rFonts w:ascii="微软雅黑" w:eastAsia="微软雅黑" w:hAnsi="微软雅黑" w:cs="微软雅黑" w:hint="eastAsia"/>
          <w:b/>
          <w:bCs/>
          <w:sz w:val="84"/>
          <w:szCs w:val="84"/>
        </w:rPr>
        <w:t>岳阳县爱国卫生运动事务中心单位概况</w:t>
      </w:r>
    </w:p>
    <w:p w14:paraId="173AE3A4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24FAF5A5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0FD6A7F7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79AD0A7F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3F84CF8C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22E8C870" w14:textId="77777777" w:rsidR="00DB1436" w:rsidRDefault="00FF5147">
      <w:pPr>
        <w:pStyle w:val="a9"/>
        <w:ind w:firstLineChars="0" w:firstLine="0"/>
        <w:jc w:val="left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一、部门职责</w:t>
      </w:r>
    </w:p>
    <w:p w14:paraId="163FDA07" w14:textId="77777777" w:rsidR="00DB1436" w:rsidRDefault="00FF5147">
      <w:pPr>
        <w:spacing w:line="360" w:lineRule="auto"/>
        <w:ind w:firstLineChars="250" w:firstLine="80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（一）承担全县爱国卫生工作规划的事务性工作</w:t>
      </w:r>
    </w:p>
    <w:p w14:paraId="76138EBE" w14:textId="77777777" w:rsidR="00DB1436" w:rsidRDefault="00FF5147">
      <w:pPr>
        <w:spacing w:line="360" w:lineRule="auto"/>
        <w:ind w:firstLineChars="300" w:firstLine="96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(二）组织、宣传爱国卫生工作相关的法律、 法规和政策</w:t>
      </w:r>
    </w:p>
    <w:p w14:paraId="79FBC6B1" w14:textId="77777777" w:rsidR="00DB1436" w:rsidRDefault="00FF5147">
      <w:pPr>
        <w:spacing w:line="360" w:lineRule="auto"/>
        <w:ind w:firstLineChars="300" w:firstLine="96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（三）开展全民健康教育，提高全民卫生素质</w:t>
      </w:r>
    </w:p>
    <w:p w14:paraId="4210A9D5" w14:textId="77777777" w:rsidR="00DB1436" w:rsidRDefault="00FF5147">
      <w:pPr>
        <w:spacing w:line="360" w:lineRule="auto"/>
        <w:ind w:firstLineChars="300" w:firstLine="96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（四）组织开展创建卫生县城（乡镇、村）活动</w:t>
      </w:r>
    </w:p>
    <w:p w14:paraId="23B84B46" w14:textId="77777777" w:rsidR="00DB1436" w:rsidRDefault="00FF5147">
      <w:pPr>
        <w:spacing w:line="360" w:lineRule="auto"/>
        <w:ind w:firstLineChars="300" w:firstLine="96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（五）完成上级主管部门交办的其它事务性工作</w:t>
      </w:r>
    </w:p>
    <w:p w14:paraId="1675BDDD" w14:textId="77777777" w:rsidR="00DB1436" w:rsidRDefault="00FF5147">
      <w:pPr>
        <w:widowControl/>
        <w:spacing w:line="600" w:lineRule="exact"/>
        <w:rPr>
          <w:rFonts w:ascii="微软雅黑" w:eastAsia="微软雅黑" w:hAnsi="微软雅黑" w:cs="微软雅黑"/>
          <w:b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kern w:val="0"/>
          <w:sz w:val="32"/>
          <w:szCs w:val="32"/>
        </w:rPr>
        <w:t>二、机构设置及决算单位构成</w:t>
      </w:r>
    </w:p>
    <w:p w14:paraId="73706B5C" w14:textId="77777777" w:rsidR="00DB1436" w:rsidRDefault="00FF5147">
      <w:pPr>
        <w:widowControl/>
        <w:spacing w:line="360" w:lineRule="auto"/>
        <w:ind w:firstLineChars="300" w:firstLine="960"/>
        <w:rPr>
          <w:rFonts w:ascii="微软雅黑" w:eastAsia="微软雅黑" w:hAnsi="微软雅黑" w:cs="微软雅黑"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Cs/>
          <w:kern w:val="0"/>
          <w:sz w:val="32"/>
          <w:szCs w:val="32"/>
        </w:rPr>
        <w:t>（一）内设机构设置。</w:t>
      </w:r>
      <w:r>
        <w:rPr>
          <w:rFonts w:ascii="微软雅黑" w:eastAsia="微软雅黑" w:hAnsi="微软雅黑" w:cs="微软雅黑"/>
          <w:sz w:val="32"/>
        </w:rPr>
        <w:t>岳阳县爱国卫生运动事务中心单位内设机构包括：</w:t>
      </w:r>
      <w:r>
        <w:rPr>
          <w:rFonts w:ascii="微软雅黑" w:eastAsia="微软雅黑" w:hAnsi="微软雅黑" w:cs="微软雅黑" w:hint="eastAsia"/>
          <w:sz w:val="32"/>
        </w:rPr>
        <w:t>办公室、卫生管理股。</w:t>
      </w:r>
    </w:p>
    <w:p w14:paraId="65F69DAA" w14:textId="77777777" w:rsidR="00DB1436" w:rsidRDefault="00FF5147">
      <w:pPr>
        <w:widowControl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24"/>
          <w:highlight w:val="white"/>
        </w:rPr>
        <w:sectPr w:rsidR="00DB1436">
          <w:pgSz w:w="11906" w:h="16838"/>
          <w:pgMar w:top="720" w:right="720" w:bottom="720" w:left="720" w:header="851" w:footer="992" w:gutter="0"/>
          <w:cols w:space="720"/>
          <w:docGrid w:type="linesAndChars" w:linePitch="312"/>
        </w:sectPr>
      </w:pPr>
      <w:r>
        <w:rPr>
          <w:rFonts w:ascii="微软雅黑" w:eastAsia="微软雅黑" w:hAnsi="微软雅黑" w:cs="微软雅黑" w:hint="eastAsia"/>
          <w:bCs/>
          <w:kern w:val="0"/>
          <w:sz w:val="32"/>
          <w:szCs w:val="32"/>
        </w:rPr>
        <w:t>（二）决算单位构成。</w:t>
      </w:r>
      <w:r>
        <w:rPr>
          <w:rFonts w:ascii="微软雅黑" w:eastAsia="微软雅黑" w:hAnsi="微软雅黑" w:cs="微软雅黑"/>
          <w:sz w:val="32"/>
        </w:rPr>
        <w:t>岳阳县爱国卫生运动事务中心单位</w:t>
      </w:r>
      <w:r>
        <w:rPr>
          <w:rFonts w:ascii="微软雅黑" w:eastAsia="微软雅黑" w:hAnsi="微软雅黑" w:cs="微软雅黑" w:hint="eastAsia"/>
          <w:bCs/>
          <w:kern w:val="0"/>
          <w:sz w:val="32"/>
          <w:szCs w:val="32"/>
        </w:rPr>
        <w:t>2023年部门决算汇总公开单位构成包括：</w:t>
      </w:r>
      <w:r>
        <w:rPr>
          <w:rFonts w:ascii="微软雅黑" w:eastAsia="微软雅黑" w:hAnsi="微软雅黑" w:cs="微软雅黑"/>
          <w:sz w:val="32"/>
        </w:rPr>
        <w:t>岳阳县爱国卫生运动事务中心单位本级</w:t>
      </w:r>
      <w:r>
        <w:rPr>
          <w:rFonts w:ascii="微软雅黑" w:eastAsia="微软雅黑" w:hAnsi="微软雅黑" w:cs="微软雅黑" w:hint="eastAsia"/>
          <w:sz w:val="32"/>
        </w:rPr>
        <w:t>，我单位没有独立预算和独立核算的下属二级预算单位。</w:t>
      </w:r>
    </w:p>
    <w:p w14:paraId="7A7504E3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3D2C1952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77560790" w14:textId="77777777" w:rsidR="00DB1436" w:rsidRDefault="00DB1436">
      <w:pPr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05A3E38E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84"/>
          <w:szCs w:val="84"/>
        </w:rPr>
      </w:pPr>
    </w:p>
    <w:p w14:paraId="29224D5D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第二部分</w:t>
      </w:r>
    </w:p>
    <w:p w14:paraId="0358D151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</w:p>
    <w:p w14:paraId="36C01BF0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部门决算表</w:t>
      </w:r>
    </w:p>
    <w:p w14:paraId="6859BDC9" w14:textId="77777777" w:rsidR="00DB1436" w:rsidRDefault="00FF5147">
      <w:pPr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  <w:sectPr w:rsidR="00DB1436">
          <w:pgSz w:w="11906" w:h="16838"/>
          <w:pgMar w:top="720" w:right="720" w:bottom="720" w:left="720" w:header="851" w:footer="992" w:gutter="0"/>
          <w:cols w:space="720"/>
          <w:docGrid w:type="linesAndChars" w:linePitch="312"/>
        </w:sect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（见附件）</w:t>
      </w:r>
    </w:p>
    <w:p w14:paraId="3FB8F864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0B052895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1A38A4B0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09AF1447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1AC08E3D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第三部分</w:t>
      </w:r>
    </w:p>
    <w:p w14:paraId="7928C40F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b/>
          <w:bCs/>
          <w:sz w:val="70"/>
          <w:szCs w:val="70"/>
        </w:rPr>
      </w:pPr>
    </w:p>
    <w:p w14:paraId="2DD92FE3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  <w:r>
        <w:rPr>
          <w:rFonts w:ascii="微软雅黑" w:eastAsia="微软雅黑" w:hAnsi="微软雅黑" w:cs="微软雅黑" w:hint="eastAsia"/>
          <w:b/>
          <w:bCs/>
          <w:sz w:val="70"/>
          <w:szCs w:val="70"/>
        </w:rPr>
        <w:t>2023年度部门决算情况说明</w:t>
      </w:r>
    </w:p>
    <w:p w14:paraId="422B5A88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</w:p>
    <w:p w14:paraId="7701B91A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</w:p>
    <w:p w14:paraId="47981D21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</w:p>
    <w:p w14:paraId="17FCB2AF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</w:p>
    <w:p w14:paraId="2CA93B76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0"/>
          <w:szCs w:val="70"/>
        </w:rPr>
      </w:pPr>
    </w:p>
    <w:p w14:paraId="0AB426DA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lastRenderedPageBreak/>
        <w:t>一、收入支出决算总体情况说明</w:t>
      </w:r>
    </w:p>
    <w:p w14:paraId="69C37BF3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2023年度收、支总计</w:t>
      </w:r>
      <w:r>
        <w:rPr>
          <w:rFonts w:ascii="微软雅黑" w:eastAsia="微软雅黑" w:hAnsi="微软雅黑" w:cs="微软雅黑"/>
          <w:sz w:val="32"/>
        </w:rPr>
        <w:t>285.09万元。与上年</w:t>
      </w:r>
      <w:r>
        <w:rPr>
          <w:rFonts w:ascii="微软雅黑" w:eastAsia="微软雅黑" w:hAnsi="微软雅黑" w:cs="微软雅黑" w:hint="eastAsia"/>
          <w:sz w:val="32"/>
          <w:szCs w:val="32"/>
        </w:rPr>
        <w:t>相比，增长37.08</w:t>
      </w:r>
      <w:r>
        <w:rPr>
          <w:rFonts w:ascii="微软雅黑" w:eastAsia="微软雅黑" w:hAnsi="微软雅黑" w:cs="微软雅黑"/>
          <w:sz w:val="32"/>
        </w:rPr>
        <w:t>万元，增长14.95%，主要是因为</w:t>
      </w:r>
      <w:r>
        <w:rPr>
          <w:rFonts w:ascii="微软雅黑" w:eastAsia="微软雅黑" w:hAnsi="微软雅黑" w:cs="微软雅黑" w:hint="eastAsia"/>
          <w:sz w:val="32"/>
        </w:rPr>
        <w:t>今年开展了国卫复审迎检工作，项目支出增加幅度较大。</w:t>
      </w:r>
    </w:p>
    <w:p w14:paraId="2E3574C7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二、收入决算情况说明</w:t>
      </w:r>
    </w:p>
    <w:p w14:paraId="5A062A57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年度收入合计</w:t>
      </w:r>
      <w:r>
        <w:rPr>
          <w:rFonts w:ascii="微软雅黑" w:eastAsia="微软雅黑" w:hAnsi="微软雅黑" w:cs="微软雅黑" w:hint="eastAsia"/>
          <w:sz w:val="32"/>
          <w:szCs w:val="32"/>
        </w:rPr>
        <w:t>281.96万元，其中：财政拨款收入</w:t>
      </w:r>
      <w:r>
        <w:rPr>
          <w:rFonts w:ascii="微软雅黑" w:eastAsia="微软雅黑" w:hAnsi="微软雅黑" w:cs="微软雅黑"/>
          <w:sz w:val="32"/>
        </w:rPr>
        <w:t>185.46万元，占65.78</w:t>
      </w:r>
      <w:r>
        <w:rPr>
          <w:rFonts w:ascii="微软雅黑" w:eastAsia="微软雅黑" w:hAnsi="微软雅黑" w:cs="微软雅黑" w:hint="eastAsia"/>
          <w:sz w:val="32"/>
          <w:szCs w:val="32"/>
        </w:rPr>
        <w:t>%；上级补助收入</w:t>
      </w:r>
      <w:r>
        <w:rPr>
          <w:rFonts w:ascii="微软雅黑" w:eastAsia="微软雅黑" w:hAnsi="微软雅黑" w:cs="微软雅黑"/>
          <w:sz w:val="32"/>
        </w:rPr>
        <w:t>0.00万元，占0.00</w:t>
      </w:r>
      <w:r>
        <w:rPr>
          <w:rFonts w:ascii="微软雅黑" w:eastAsia="微软雅黑" w:hAnsi="微软雅黑" w:cs="微软雅黑" w:hint="eastAsia"/>
          <w:sz w:val="32"/>
          <w:szCs w:val="32"/>
        </w:rPr>
        <w:t>%；事业收入</w:t>
      </w:r>
      <w:r>
        <w:rPr>
          <w:rFonts w:ascii="微软雅黑" w:eastAsia="微软雅黑" w:hAnsi="微软雅黑" w:cs="微软雅黑"/>
          <w:sz w:val="32"/>
        </w:rPr>
        <w:t>0.00万元，占0.00</w:t>
      </w:r>
      <w:r>
        <w:rPr>
          <w:rFonts w:ascii="微软雅黑" w:eastAsia="微软雅黑" w:hAnsi="微软雅黑" w:cs="微软雅黑" w:hint="eastAsia"/>
          <w:sz w:val="32"/>
          <w:szCs w:val="32"/>
        </w:rPr>
        <w:t>%；经营收入</w:t>
      </w:r>
      <w:r>
        <w:rPr>
          <w:rFonts w:ascii="微软雅黑" w:eastAsia="微软雅黑" w:hAnsi="微软雅黑" w:cs="微软雅黑"/>
          <w:sz w:val="32"/>
        </w:rPr>
        <w:t>0.00万元，占0.00</w:t>
      </w:r>
      <w:r>
        <w:rPr>
          <w:rFonts w:ascii="微软雅黑" w:eastAsia="微软雅黑" w:hAnsi="微软雅黑" w:cs="微软雅黑" w:hint="eastAsia"/>
          <w:sz w:val="32"/>
          <w:szCs w:val="32"/>
        </w:rPr>
        <w:t>%；附属单位上缴收入</w:t>
      </w:r>
      <w:r>
        <w:rPr>
          <w:rFonts w:ascii="微软雅黑" w:eastAsia="微软雅黑" w:hAnsi="微软雅黑" w:cs="微软雅黑"/>
          <w:sz w:val="32"/>
        </w:rPr>
        <w:t>0.00万元，占0.00</w:t>
      </w:r>
      <w:r>
        <w:rPr>
          <w:rFonts w:ascii="微软雅黑" w:eastAsia="微软雅黑" w:hAnsi="微软雅黑" w:cs="微软雅黑" w:hint="eastAsia"/>
          <w:sz w:val="32"/>
          <w:szCs w:val="32"/>
        </w:rPr>
        <w:t>%；其他收入</w:t>
      </w:r>
      <w:r>
        <w:rPr>
          <w:rFonts w:ascii="微软雅黑" w:eastAsia="微软雅黑" w:hAnsi="微软雅黑" w:cs="微软雅黑"/>
          <w:sz w:val="32"/>
        </w:rPr>
        <w:t>96.50万元，占</w:t>
      </w:r>
      <w:r>
        <w:rPr>
          <w:rFonts w:ascii="微软雅黑" w:eastAsia="微软雅黑" w:hAnsi="微软雅黑" w:cs="微软雅黑" w:hint="eastAsia"/>
          <w:sz w:val="32"/>
          <w:szCs w:val="32"/>
        </w:rPr>
        <w:t>34.22%。</w:t>
      </w:r>
    </w:p>
    <w:p w14:paraId="41B031C8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三、支出决算情况说明</w:t>
      </w:r>
    </w:p>
    <w:p w14:paraId="32E0D2E3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年度支出合计249.37万元，其中：基本支出93.39万元，占37.45%；项目支出155.98万元，占62.55%；上缴上级支出0.00万元，占0.00%；经营支出0.00万元，占0.00%；对附属单位补助支出0.00万元，占0.00%。</w:t>
      </w:r>
    </w:p>
    <w:p w14:paraId="440FCE0E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四、财政拨款收入支出决算总体情况说明</w:t>
      </w:r>
    </w:p>
    <w:p w14:paraId="1D99BBCC" w14:textId="2D4DF6CE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年度财政拨款收、支总计185.46万元，与上年相比，增长96.45万元,增长108.36%，主要是因为</w:t>
      </w:r>
      <w:r>
        <w:rPr>
          <w:rFonts w:ascii="微软雅黑" w:eastAsia="微软雅黑" w:hAnsi="微软雅黑" w:cs="微软雅黑" w:hint="eastAsia"/>
          <w:sz w:val="32"/>
        </w:rPr>
        <w:t>今年开展了国卫复审迎检工作，项目支出增加幅度较大。</w:t>
      </w:r>
    </w:p>
    <w:p w14:paraId="2DCAE40A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五、一般公共预算财政拨款支出决算情况说明</w:t>
      </w:r>
    </w:p>
    <w:p w14:paraId="202F9A98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（一）财政拨款支出决算总体情况</w:t>
      </w:r>
    </w:p>
    <w:p w14:paraId="4831BBDE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年度财政拨款支出185.46万元，占本年支出合计的74.37</w:t>
      </w:r>
      <w:r>
        <w:rPr>
          <w:rFonts w:ascii="微软雅黑" w:eastAsia="微软雅黑" w:hAnsi="微软雅黑" w:cs="微软雅黑" w:hint="eastAsia"/>
          <w:sz w:val="32"/>
          <w:szCs w:val="32"/>
        </w:rPr>
        <w:t>%，与上年相比，财政拨款支出</w:t>
      </w:r>
      <w:r>
        <w:rPr>
          <w:rFonts w:ascii="微软雅黑" w:eastAsia="微软雅黑" w:hAnsi="微软雅黑" w:cs="微软雅黑"/>
          <w:sz w:val="32"/>
        </w:rPr>
        <w:t>增长96.45万元，增长108.36%，主要是因为</w:t>
      </w:r>
      <w:r>
        <w:rPr>
          <w:rFonts w:ascii="微软雅黑" w:eastAsia="微软雅黑" w:hAnsi="微软雅黑" w:cs="微软雅黑" w:hint="eastAsia"/>
          <w:sz w:val="32"/>
        </w:rPr>
        <w:t>今年开展了国卫复审迎检工作，项目支出增加幅度较大。</w:t>
      </w:r>
    </w:p>
    <w:p w14:paraId="64556F6F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（二）财政拨款支出决算结构情况</w:t>
      </w:r>
    </w:p>
    <w:p w14:paraId="375E4E49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年度财政拨款支出185.46万元，主要用于以下方面：</w:t>
      </w:r>
      <w:r>
        <w:rPr>
          <w:rFonts w:ascii="微软雅黑" w:eastAsia="微软雅黑" w:hAnsi="微软雅黑" w:cs="微软雅黑" w:hint="eastAsia"/>
          <w:sz w:val="32"/>
        </w:rPr>
        <w:t>一般公共服</w:t>
      </w:r>
      <w:r>
        <w:rPr>
          <w:rFonts w:ascii="微软雅黑" w:eastAsia="微软雅黑" w:hAnsi="微软雅黑" w:cs="微软雅黑" w:hint="eastAsia"/>
          <w:sz w:val="32"/>
        </w:rPr>
        <w:lastRenderedPageBreak/>
        <w:t>务（类）支出11.65万元，占6.28%;社会保障和就业（类）支出6.86万元，占3.70%；卫生健康（类）支出162.52万元，占87.63%；住房保障（类）支出4.44万元，占2.39%。</w:t>
      </w:r>
    </w:p>
    <w:p w14:paraId="40FE3524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（三）财政拨款支出决算具体情况</w:t>
      </w:r>
    </w:p>
    <w:p w14:paraId="6632AC9A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年度财政拨款支出年初预算数为110.20万元，支出决算数为185.46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万元，完成年初预算的</w:t>
      </w:r>
      <w:r>
        <w:rPr>
          <w:rFonts w:ascii="微软雅黑" w:eastAsia="微软雅黑" w:hAnsi="微软雅黑" w:cs="微软雅黑"/>
          <w:sz w:val="32"/>
        </w:rPr>
        <w:t>168.29</w:t>
      </w:r>
      <w:r>
        <w:rPr>
          <w:rFonts w:ascii="微软雅黑" w:eastAsia="微软雅黑" w:hAnsi="微软雅黑" w:cs="微软雅黑" w:hint="eastAsia"/>
          <w:sz w:val="32"/>
          <w:szCs w:val="32"/>
        </w:rPr>
        <w:t>%，其中：</w:t>
      </w:r>
    </w:p>
    <w:p w14:paraId="2ABADC07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1、一般公共服务支出（类）政府办公厅（室）及相关机构事务（款）其他政府办公厅（室）及相关机构事务支出（项）</w:t>
      </w:r>
    </w:p>
    <w:p w14:paraId="5BC9467D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年初预算为0万元，支出决算为11.65万元，因为年初预算数为0，无法计算预算完成率，决算数大于年初预算数的主要原因是：财政年中根据我单位创建工作开展情况追加了部分预算指标。</w:t>
      </w:r>
    </w:p>
    <w:p w14:paraId="29FC9D61" w14:textId="77777777" w:rsidR="00DB1436" w:rsidRDefault="00FF5147">
      <w:pPr>
        <w:pStyle w:val="Default"/>
        <w:numPr>
          <w:ilvl w:val="0"/>
          <w:numId w:val="1"/>
        </w:numPr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社会保障和就业支出（类）行政事业单位养老支出（款）机关事业单位基本养老保险缴费支出（项）</w:t>
      </w:r>
    </w:p>
    <w:p w14:paraId="209C79A3" w14:textId="77777777" w:rsidR="00DB1436" w:rsidRDefault="00FF5147">
      <w:pPr>
        <w:pStyle w:val="Defaul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年初预算为6.88万元，支出决算为6.47万元，完成年初预算的93.98%。决算数小于预算数的主要原因是人员工资异动，导致实际缴纳的社保费小于年初预算数。</w:t>
      </w:r>
    </w:p>
    <w:p w14:paraId="3DC15D5D" w14:textId="77777777" w:rsidR="00DB1436" w:rsidRDefault="00FF5147">
      <w:pPr>
        <w:pStyle w:val="Default"/>
        <w:numPr>
          <w:ilvl w:val="0"/>
          <w:numId w:val="1"/>
        </w:numPr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社会保障和就业支出（类）其他社会保障和就业支出（款）其他社会保障和就业支出（项）</w:t>
      </w:r>
    </w:p>
    <w:p w14:paraId="6F435330" w14:textId="77777777" w:rsidR="00DB1436" w:rsidRDefault="00FF5147">
      <w:pPr>
        <w:pStyle w:val="Default"/>
        <w:ind w:leftChars="250" w:left="525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年初预算为0.43万元，支出决算为0.39万元，完成年初预算的90.64%。决算数小于预算数的主要原因是人员工资异动，导致实际缴纳的社保费小于年初预算数。</w:t>
      </w:r>
    </w:p>
    <w:p w14:paraId="49AE908D" w14:textId="77777777" w:rsidR="00DB1436" w:rsidRDefault="00FF5147">
      <w:pPr>
        <w:pStyle w:val="Default"/>
        <w:numPr>
          <w:ilvl w:val="0"/>
          <w:numId w:val="1"/>
        </w:numPr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卫生健康支出（类）卫生健康管理事务（款）行政运行（项）</w:t>
      </w:r>
    </w:p>
    <w:p w14:paraId="27EA6E36" w14:textId="77777777" w:rsidR="00DB1436" w:rsidRDefault="00FF5147">
      <w:pPr>
        <w:pStyle w:val="Defaul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年初预算为59.09万元，支出决算为56.39万元，完成年初预算的95.42%。决算数小于预算数的主要原因是：落实过紧日子的要求，压减了部分公用经</w:t>
      </w: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费开支。</w:t>
      </w:r>
    </w:p>
    <w:p w14:paraId="5BD38D3A" w14:textId="77777777" w:rsidR="00DB1436" w:rsidRDefault="00FF5147">
      <w:pPr>
        <w:pStyle w:val="Default"/>
        <w:numPr>
          <w:ilvl w:val="0"/>
          <w:numId w:val="1"/>
        </w:numPr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卫生健康支出（类）卫生健康管理事务（款）其他卫生健康管理事务支出（项）</w:t>
      </w:r>
    </w:p>
    <w:p w14:paraId="7AEAECAE" w14:textId="77777777" w:rsidR="00DB1436" w:rsidRDefault="00FF5147">
      <w:pPr>
        <w:pStyle w:val="Default"/>
        <w:ind w:leftChars="250" w:left="525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年初预算为23.00万元，支出决算为101.20万元，完成年初预算的440.00%。决算数大于年初预算数的主要原因是：今年开展了国卫复审迎检工作，项目支出增加幅度较大。</w:t>
      </w:r>
    </w:p>
    <w:p w14:paraId="0F91F182" w14:textId="77777777" w:rsidR="00DB1436" w:rsidRDefault="00FF5147">
      <w:pPr>
        <w:pStyle w:val="Default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6、卫生健康支出（类）行政事业单位医疗（款）事业单位医疗（项）年初预算为4.09万元，支出决算为0.85万元，完成年初预算的20.80%。 决算数小于预算数的主要原因是：年初该功能科目预算误差，年中执行中进行了调整。</w:t>
      </w:r>
    </w:p>
    <w:p w14:paraId="7EC938D1" w14:textId="77777777" w:rsidR="00DB1436" w:rsidRDefault="00FF5147">
      <w:pPr>
        <w:pStyle w:val="Default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7、住房保障支出（类）住房改革支出（款）住房公积金（项）</w:t>
      </w:r>
    </w:p>
    <w:p w14:paraId="443511D5" w14:textId="77777777" w:rsidR="00DB1436" w:rsidRDefault="00FF5147">
      <w:pPr>
        <w:pStyle w:val="Default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年初预算为11.54万元，支出决算为4.44万元，完成年初预算的38.47%。  决算数小于预算数的主要原因是：年初该功能科目预算误差，年中执行中进行了调整。</w:t>
      </w:r>
    </w:p>
    <w:p w14:paraId="5C5C91D7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六、一般公共预算财政拨款基本支出决算情况说明</w:t>
      </w:r>
    </w:p>
    <w:p w14:paraId="25B37939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年度财政拨款基本支出84.26万元，其中：</w:t>
      </w:r>
    </w:p>
    <w:p w14:paraId="24C15846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人员经费</w:t>
      </w:r>
      <w:r>
        <w:rPr>
          <w:rFonts w:ascii="微软雅黑" w:eastAsia="微软雅黑" w:hAnsi="微软雅黑" w:cs="微软雅黑"/>
          <w:sz w:val="32"/>
        </w:rPr>
        <w:t>80.65万元，占基本支出的95.72%,主要包括</w:t>
      </w:r>
      <w:r>
        <w:rPr>
          <w:rFonts w:ascii="微软雅黑" w:eastAsia="微软雅黑" w:hAnsi="微软雅黑" w:cs="微软雅黑" w:hint="eastAsia"/>
          <w:sz w:val="32"/>
        </w:rPr>
        <w:t>基本工资、津贴补贴、绩效工资、机关事业单位基本养老保险缴费、职业年金缴费、职工基本医疗保险缴费、公务员医疗补助缴费、其他社会保障缴费、住房公积金、  医疗费</w:t>
      </w:r>
      <w:r>
        <w:rPr>
          <w:rFonts w:ascii="微软雅黑" w:eastAsia="微软雅黑" w:hAnsi="微软雅黑" w:cs="微软雅黑"/>
          <w:sz w:val="32"/>
        </w:rPr>
        <w:t>。</w:t>
      </w:r>
    </w:p>
    <w:p w14:paraId="730DE204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公用经费</w:t>
      </w:r>
      <w:r>
        <w:rPr>
          <w:rFonts w:ascii="微软雅黑" w:eastAsia="微软雅黑" w:hAnsi="微软雅黑" w:cs="微软雅黑"/>
          <w:sz w:val="32"/>
        </w:rPr>
        <w:t>3.61万元，占基本支出的</w:t>
      </w:r>
      <w:r>
        <w:rPr>
          <w:rFonts w:ascii="微软雅黑" w:eastAsia="微软雅黑" w:hAnsi="微软雅黑" w:cs="微软雅黑" w:hint="eastAsia"/>
          <w:sz w:val="32"/>
          <w:szCs w:val="32"/>
        </w:rPr>
        <w:t>4.28%，主要包括办公费、水费、电费、差旅费、会议费、其他交通费用。</w:t>
      </w:r>
    </w:p>
    <w:p w14:paraId="186AF029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七、政府性基金预算收入支出决算情况</w:t>
      </w:r>
    </w:p>
    <w:p w14:paraId="66931FE8" w14:textId="77777777" w:rsidR="00DB1436" w:rsidRDefault="00FF5147">
      <w:pPr>
        <w:pStyle w:val="Default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 xml:space="preserve">   2023</w:t>
      </w:r>
      <w:r>
        <w:rPr>
          <w:rFonts w:ascii="微软雅黑" w:eastAsia="微软雅黑" w:hAnsi="微软雅黑" w:cs="微软雅黑"/>
          <w:sz w:val="32"/>
        </w:rPr>
        <w:t>年度</w:t>
      </w:r>
      <w:r>
        <w:rPr>
          <w:rFonts w:ascii="微软雅黑" w:eastAsia="微软雅黑" w:hAnsi="微软雅黑" w:cs="微软雅黑" w:hint="eastAsia"/>
          <w:sz w:val="32"/>
        </w:rPr>
        <w:t>本单位无政府性基金收支。</w:t>
      </w:r>
    </w:p>
    <w:p w14:paraId="798CB961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lastRenderedPageBreak/>
        <w:t>八、国有资本经营预算财政拨款支出决算情况</w:t>
      </w:r>
    </w:p>
    <w:p w14:paraId="140433E1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</w:t>
      </w:r>
      <w:r>
        <w:rPr>
          <w:rFonts w:ascii="微软雅黑" w:eastAsia="微软雅黑" w:hAnsi="微软雅黑" w:cs="微软雅黑"/>
          <w:sz w:val="32"/>
        </w:rPr>
        <w:t>年度</w:t>
      </w:r>
      <w:r>
        <w:rPr>
          <w:rFonts w:ascii="微软雅黑" w:eastAsia="微软雅黑" w:hAnsi="微软雅黑" w:cs="微软雅黑" w:hint="eastAsia"/>
          <w:sz w:val="32"/>
        </w:rPr>
        <w:t>本单位无国有资本经营预算财政拨款支出。</w:t>
      </w:r>
    </w:p>
    <w:p w14:paraId="03EF82A3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九、财政拨款三公经费支出决算情况说明</w:t>
      </w:r>
    </w:p>
    <w:p w14:paraId="222AAB52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（一）“三公”经费财政拨款支出决算总体情况说明</w:t>
      </w:r>
    </w:p>
    <w:p w14:paraId="5137658E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“三公”经费财政拨款支出预算为</w:t>
      </w:r>
      <w:r>
        <w:rPr>
          <w:rFonts w:ascii="微软雅黑" w:eastAsia="微软雅黑" w:hAnsi="微软雅黑" w:cs="微软雅黑" w:hint="eastAsia"/>
          <w:sz w:val="32"/>
        </w:rPr>
        <w:t>1.00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万元，完成预算的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%，其中：</w:t>
      </w:r>
    </w:p>
    <w:p w14:paraId="1CFA01D5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因公出国（境）费支出预算为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万元，完成预算的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%，决算数与预算数一致，我单位严格按预算执行决算，与上年相比</w:t>
      </w:r>
      <w:r>
        <w:rPr>
          <w:rFonts w:ascii="微软雅黑" w:eastAsia="微软雅黑" w:hAnsi="微软雅黑" w:cs="微软雅黑" w:hint="eastAsia"/>
          <w:sz w:val="32"/>
        </w:rPr>
        <w:t>持平,</w:t>
      </w:r>
      <w:r>
        <w:rPr>
          <w:rFonts w:ascii="微软雅黑" w:eastAsia="微软雅黑" w:hAnsi="微软雅黑" w:cs="微软雅黑" w:hint="eastAsia"/>
          <w:sz w:val="32"/>
          <w:szCs w:val="32"/>
        </w:rPr>
        <w:t>主要原因是无。</w:t>
      </w:r>
    </w:p>
    <w:p w14:paraId="0C426736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公务接待费支出预算为1.00万元，支出决算为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</w:rPr>
        <w:t>.00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万元，完成预算的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</w:rPr>
        <w:t>.00</w:t>
      </w:r>
      <w:r>
        <w:rPr>
          <w:rFonts w:ascii="微软雅黑" w:eastAsia="微软雅黑" w:hAnsi="微软雅黑" w:cs="微软雅黑" w:hint="eastAsia"/>
          <w:sz w:val="32"/>
          <w:szCs w:val="32"/>
        </w:rPr>
        <w:t>%，决算数小于预算数的主要原因是认真贯彻落实中央“八项规定”精神和厉行节约要求，从严控制“三公”经费开支，全年实际支出比预算有所节约。与上年相比持平，主要原因是我单位严格控制接待费支出。</w:t>
      </w:r>
    </w:p>
    <w:p w14:paraId="7E7E1BB0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公务用车购置费支出预算为0万元，支出决算为0万元，完成预算的0%，决算数与预算数一致，我单位严格按预算执行决算，与上年相比持平,主要原因是无。</w:t>
      </w:r>
    </w:p>
    <w:p w14:paraId="40A616B8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公务用车运行维护费支出预算为0万元，支出决算为0万元，完成预算的0.00%，决算数与预算数一致，我单位严格按预算执行决算，与上年相比持平,主要原因是无。</w:t>
      </w:r>
    </w:p>
    <w:p w14:paraId="7130F27B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（二）“三公”经费财政拨款支出决算具体情况说明</w:t>
      </w:r>
    </w:p>
    <w:p w14:paraId="286EFD33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2023年度“三公”经费财政拨款支出决算中，公务接待费支出决算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万元，占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%,因公出国（境）费支出决算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万元，占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%,公务用车购置费及运行维护费支出决算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万元，占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%。其中：</w:t>
      </w:r>
    </w:p>
    <w:p w14:paraId="0308F9EF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1、因公出国（境）费支出决算为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万元，全年安排因公出国（境）团</w:t>
      </w: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组0个，累计0人次</w:t>
      </w:r>
      <w:r>
        <w:rPr>
          <w:rFonts w:ascii="微软雅黑" w:eastAsia="微软雅黑" w:hAnsi="微软雅黑" w:cs="微软雅黑" w:hint="eastAsia"/>
          <w:b/>
          <w:bCs/>
          <w:i/>
          <w:color w:val="auto"/>
          <w:sz w:val="32"/>
          <w:szCs w:val="32"/>
        </w:rPr>
        <w:t>,</w:t>
      </w:r>
      <w:r>
        <w:rPr>
          <w:rFonts w:ascii="微软雅黑" w:eastAsia="微软雅黑" w:hAnsi="微软雅黑" w:cs="微软雅黑" w:hint="eastAsia"/>
          <w:sz w:val="32"/>
          <w:szCs w:val="32"/>
        </w:rPr>
        <w:t>开支内容包括：无。</w:t>
      </w:r>
    </w:p>
    <w:p w14:paraId="56D6A242" w14:textId="77777777" w:rsidR="00DB1436" w:rsidRDefault="00FF5147">
      <w:pPr>
        <w:pStyle w:val="Default"/>
        <w:spacing w:line="360" w:lineRule="auto"/>
        <w:ind w:firstLineChars="250" w:firstLine="80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2、公务接待费支出决算为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万元，全年共接待来访团组0个、来宾0人</w:t>
      </w:r>
      <w:r>
        <w:rPr>
          <w:rFonts w:ascii="微软雅黑" w:eastAsia="微软雅黑" w:hAnsi="微软雅黑" w:cs="微软雅黑" w:hint="eastAsia"/>
          <w:color w:val="auto"/>
          <w:sz w:val="32"/>
          <w:szCs w:val="32"/>
        </w:rPr>
        <w:t>次</w:t>
      </w:r>
      <w:r>
        <w:rPr>
          <w:rFonts w:ascii="微软雅黑" w:eastAsia="微软雅黑" w:hAnsi="微软雅黑" w:cs="微软雅黑" w:hint="eastAsia"/>
          <w:i/>
          <w:iCs/>
          <w:color w:val="auto"/>
          <w:sz w:val="32"/>
          <w:szCs w:val="32"/>
        </w:rPr>
        <w:t>0</w:t>
      </w:r>
      <w:r>
        <w:rPr>
          <w:rFonts w:ascii="微软雅黑" w:eastAsia="微软雅黑" w:hAnsi="微软雅黑" w:cs="微软雅黑" w:hint="eastAsia"/>
          <w:color w:val="auto"/>
          <w:sz w:val="32"/>
          <w:szCs w:val="32"/>
        </w:rPr>
        <w:t>，</w:t>
      </w:r>
      <w:r>
        <w:rPr>
          <w:rFonts w:ascii="微软雅黑" w:eastAsia="微软雅黑" w:hAnsi="微软雅黑" w:cs="微软雅黑" w:hint="eastAsia"/>
          <w:sz w:val="32"/>
          <w:szCs w:val="32"/>
        </w:rPr>
        <w:t>主要内容是无。</w:t>
      </w:r>
    </w:p>
    <w:p w14:paraId="28E32ECC" w14:textId="77777777" w:rsidR="00DB1436" w:rsidRDefault="00FF5147">
      <w:pPr>
        <w:spacing w:line="360" w:lineRule="auto"/>
        <w:ind w:firstLineChars="250" w:firstLine="800"/>
        <w:rPr>
          <w:rFonts w:ascii="微软雅黑" w:eastAsia="微软雅黑" w:hAnsi="微软雅黑" w:cs="微软雅黑"/>
          <w:i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3、公务用车购置费及运行维护费支出决算为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万元，其中：公务用车购置费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</w:t>
      </w:r>
      <w:r>
        <w:rPr>
          <w:rFonts w:ascii="微软雅黑" w:eastAsia="微软雅黑" w:hAnsi="微软雅黑" w:cs="微软雅黑"/>
          <w:sz w:val="32"/>
        </w:rPr>
        <w:t>岳阳县爱国卫生运动事务中心（单位本级）更新公务用车</w:t>
      </w:r>
      <w:r>
        <w:rPr>
          <w:rFonts w:ascii="微软雅黑" w:eastAsia="微软雅黑" w:hAnsi="微软雅黑" w:cs="微软雅黑" w:hint="eastAsia"/>
          <w:sz w:val="32"/>
        </w:rPr>
        <w:t>0</w:t>
      </w:r>
      <w:r>
        <w:rPr>
          <w:rFonts w:ascii="微软雅黑" w:eastAsia="微软雅黑" w:hAnsi="微软雅黑" w:cs="微软雅黑"/>
          <w:sz w:val="32"/>
        </w:rPr>
        <w:t>辆</w:t>
      </w:r>
      <w:r>
        <w:rPr>
          <w:rFonts w:ascii="微软雅黑" w:eastAsia="微软雅黑" w:hAnsi="微软雅黑" w:cs="微软雅黑" w:hint="eastAsia"/>
          <w:color w:val="000000"/>
          <w:sz w:val="32"/>
          <w:szCs w:val="32"/>
        </w:rPr>
        <w:t>。</w:t>
      </w:r>
      <w:r>
        <w:rPr>
          <w:rFonts w:ascii="微软雅黑" w:eastAsia="微软雅黑" w:hAnsi="微软雅黑" w:cs="微软雅黑" w:hint="eastAsia"/>
          <w:sz w:val="32"/>
          <w:szCs w:val="32"/>
        </w:rPr>
        <w:t>公务用车运行维护费</w:t>
      </w:r>
      <w:r>
        <w:rPr>
          <w:rFonts w:ascii="微软雅黑" w:eastAsia="微软雅黑" w:hAnsi="微软雅黑" w:cs="微软雅黑"/>
          <w:sz w:val="32"/>
        </w:rPr>
        <w:t>0</w:t>
      </w:r>
      <w:r>
        <w:rPr>
          <w:rFonts w:ascii="微软雅黑" w:eastAsia="微软雅黑" w:hAnsi="微软雅黑" w:cs="微软雅黑" w:hint="eastAsia"/>
          <w:sz w:val="32"/>
          <w:szCs w:val="32"/>
        </w:rPr>
        <w:t>万元，主要内容无，截至2023年12月31日，我单位开支财政拨款的公务用车保有量为0辆。</w:t>
      </w:r>
    </w:p>
    <w:p w14:paraId="1B4472FB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十、关于机关运行经费支出说明</w:t>
      </w:r>
    </w:p>
    <w:p w14:paraId="17B059D3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本单位为非参照公务员管理的事业单位，按照机关运行经费的口径，本年度机关运行经费为0。</w:t>
      </w:r>
    </w:p>
    <w:p w14:paraId="5835FDEF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十一、一般性支出情况说明</w:t>
      </w:r>
    </w:p>
    <w:p w14:paraId="3027FEC0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2023年本单位开支会议费</w:t>
      </w:r>
      <w:r>
        <w:rPr>
          <w:rFonts w:ascii="微软雅黑" w:eastAsia="微软雅黑" w:hAnsi="微软雅黑" w:cs="微软雅黑"/>
          <w:sz w:val="32"/>
        </w:rPr>
        <w:t>0.19</w:t>
      </w:r>
      <w:r>
        <w:rPr>
          <w:rFonts w:ascii="微软雅黑" w:eastAsia="微软雅黑" w:hAnsi="微软雅黑" w:cs="微软雅黑" w:hint="eastAsia"/>
          <w:sz w:val="32"/>
          <w:szCs w:val="32"/>
        </w:rPr>
        <w:t>万元，用于召开1会议，人数20人，内容为文明卫生县城迎检动员大会；开支培训费</w:t>
      </w:r>
      <w:r>
        <w:rPr>
          <w:rFonts w:ascii="微软雅黑" w:eastAsia="微软雅黑" w:hAnsi="微软雅黑" w:cs="微软雅黑"/>
          <w:sz w:val="32"/>
        </w:rPr>
        <w:t>0.00万元，用于开展</w:t>
      </w:r>
      <w:r>
        <w:rPr>
          <w:rFonts w:ascii="微软雅黑" w:eastAsia="微软雅黑" w:hAnsi="微软雅黑" w:cs="微软雅黑" w:hint="eastAsia"/>
          <w:sz w:val="32"/>
        </w:rPr>
        <w:t>0次</w:t>
      </w:r>
      <w:r>
        <w:rPr>
          <w:rFonts w:ascii="微软雅黑" w:eastAsia="微软雅黑" w:hAnsi="微软雅黑" w:cs="微软雅黑"/>
          <w:sz w:val="32"/>
        </w:rPr>
        <w:t>培训，人数</w:t>
      </w:r>
      <w:r>
        <w:rPr>
          <w:rFonts w:ascii="微软雅黑" w:eastAsia="微软雅黑" w:hAnsi="微软雅黑" w:cs="微软雅黑" w:hint="eastAsia"/>
          <w:sz w:val="32"/>
        </w:rPr>
        <w:t>0</w:t>
      </w:r>
      <w:r>
        <w:rPr>
          <w:rFonts w:ascii="微软雅黑" w:eastAsia="微软雅黑" w:hAnsi="微软雅黑" w:cs="微软雅黑"/>
          <w:sz w:val="32"/>
        </w:rPr>
        <w:t>人，内容为</w:t>
      </w:r>
      <w:r>
        <w:rPr>
          <w:rFonts w:ascii="微软雅黑" w:eastAsia="微软雅黑" w:hAnsi="微软雅黑" w:cs="微软雅黑" w:hint="eastAsia"/>
          <w:sz w:val="32"/>
        </w:rPr>
        <w:t>无</w:t>
      </w:r>
      <w:r>
        <w:rPr>
          <w:rFonts w:ascii="微软雅黑" w:eastAsia="微软雅黑" w:hAnsi="微软雅黑" w:cs="微软雅黑"/>
          <w:sz w:val="32"/>
        </w:rPr>
        <w:t>；举办</w:t>
      </w:r>
      <w:r>
        <w:rPr>
          <w:rFonts w:ascii="微软雅黑" w:eastAsia="微软雅黑" w:hAnsi="微软雅黑" w:cs="微软雅黑" w:hint="eastAsia"/>
          <w:sz w:val="32"/>
        </w:rPr>
        <w:t>0次</w:t>
      </w:r>
      <w:r>
        <w:rPr>
          <w:rFonts w:ascii="微软雅黑" w:eastAsia="微软雅黑" w:hAnsi="微软雅黑" w:cs="微软雅黑"/>
          <w:sz w:val="32"/>
        </w:rPr>
        <w:t>节庆、晚会、论坛、赛事活动，开支</w:t>
      </w:r>
      <w:r>
        <w:rPr>
          <w:rFonts w:ascii="微软雅黑" w:eastAsia="微软雅黑" w:hAnsi="微软雅黑" w:cs="微软雅黑" w:hint="eastAsia"/>
          <w:sz w:val="32"/>
        </w:rPr>
        <w:t>0</w:t>
      </w:r>
      <w:r>
        <w:rPr>
          <w:rFonts w:ascii="微软雅黑" w:eastAsia="微软雅黑" w:hAnsi="微软雅黑" w:cs="微软雅黑"/>
          <w:sz w:val="32"/>
        </w:rPr>
        <w:t>万元，主要是</w:t>
      </w:r>
      <w:r>
        <w:rPr>
          <w:rFonts w:ascii="微软雅黑" w:eastAsia="微软雅黑" w:hAnsi="微软雅黑" w:cs="微软雅黑" w:hint="eastAsia"/>
          <w:sz w:val="32"/>
        </w:rPr>
        <w:t>无</w:t>
      </w:r>
      <w:r>
        <w:rPr>
          <w:rFonts w:ascii="微软雅黑" w:eastAsia="微软雅黑" w:hAnsi="微软雅黑" w:cs="微软雅黑"/>
          <w:sz w:val="32"/>
        </w:rPr>
        <w:t>。</w:t>
      </w:r>
    </w:p>
    <w:p w14:paraId="72C3B2C2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十二、关于政府采购支出说明</w:t>
      </w:r>
    </w:p>
    <w:p w14:paraId="5EA0C72E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本单位2023年度政府采购支出总额10.00万元，其中：政府采购货物支出0万元、政府采购工程支出0万元、政府采购服务支出10.00万元。授予中小企业合同金额10.00万元，占政府采购支出总额的100.00%，其中：授予小微企业合同金额10.00万元，占授予中小企业合同金额的100.00%。货物采购授予中小企业合同金额占货物支出金额的0.00%，工程采购授予中小企业合同金额占工程支出金额的0.00%，服务采购授予中小企业合同金额占服务支出金额的100.00%。</w:t>
      </w:r>
    </w:p>
    <w:p w14:paraId="2E5EAD4F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十三、关于国有资产占用情况说明</w:t>
      </w:r>
    </w:p>
    <w:p w14:paraId="794EFFC7" w14:textId="77777777" w:rsidR="00DB1436" w:rsidRDefault="00FF5147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截至2023年12月31日，本单位共有车辆0辆，其中，主要领导干部用车0辆，机要通信用车0辆、应急保障用车0辆、执法执勤用车0辆、特种专业技术用车0辆、其他用车0辆，其他用车主要是无；单位价值50万元以上通用设备0台（套）；单位价值100万元以上专用设备0台（套）。</w:t>
      </w:r>
    </w:p>
    <w:p w14:paraId="1097948E" w14:textId="77777777" w:rsidR="00DB1436" w:rsidRDefault="00FF5147">
      <w:pPr>
        <w:pStyle w:val="Default"/>
        <w:spacing w:line="600" w:lineRule="exact"/>
        <w:ind w:firstLineChars="200" w:firstLine="640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sz w:val="32"/>
          <w:szCs w:val="32"/>
        </w:rPr>
        <w:t>十四、关于2023年度绩效评价情况的说明</w:t>
      </w:r>
    </w:p>
    <w:p w14:paraId="06E0A675" w14:textId="77777777" w:rsidR="00DB143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</w:t>
      </w:r>
    </w:p>
    <w:p w14:paraId="580249D0" w14:textId="6E2315BD" w:rsidR="00DB143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根据预算绩效管理要求，我单位组织对</w:t>
      </w:r>
      <w:r>
        <w:rPr>
          <w:rFonts w:ascii="微软雅黑" w:eastAsia="微软雅黑" w:hAnsi="微软雅黑" w:cs="微软雅黑"/>
          <w:color w:val="000000"/>
          <w:sz w:val="32"/>
        </w:rPr>
        <w:t>2023年度一般公共预算项目支出全面开展绩效自评，其中，一级项目</w:t>
      </w:r>
      <w:r w:rsidR="00707B58">
        <w:rPr>
          <w:rFonts w:ascii="微软雅黑" w:eastAsia="微软雅黑" w:hAnsi="微软雅黑" w:cs="微软雅黑"/>
          <w:color w:val="000000"/>
          <w:sz w:val="32"/>
        </w:rPr>
        <w:t>0</w:t>
      </w:r>
      <w:r>
        <w:rPr>
          <w:rFonts w:ascii="微软雅黑" w:eastAsia="微软雅黑" w:hAnsi="微软雅黑" w:cs="微软雅黑"/>
          <w:color w:val="000000"/>
          <w:sz w:val="32"/>
        </w:rPr>
        <w:t>个，二级项目</w:t>
      </w:r>
      <w:r w:rsidR="00707B58">
        <w:rPr>
          <w:rFonts w:ascii="微软雅黑" w:eastAsia="微软雅黑" w:hAnsi="微软雅黑" w:cs="微软雅黑"/>
          <w:color w:val="000000"/>
          <w:sz w:val="32"/>
        </w:rPr>
        <w:t>1</w:t>
      </w:r>
      <w:r>
        <w:rPr>
          <w:rFonts w:ascii="微软雅黑" w:eastAsia="微软雅黑" w:hAnsi="微软雅黑" w:cs="微软雅黑"/>
          <w:color w:val="000000"/>
          <w:sz w:val="32"/>
        </w:rPr>
        <w:t>个，共涉及资金</w:t>
      </w:r>
      <w:r w:rsidR="00707B58">
        <w:rPr>
          <w:rFonts w:ascii="微软雅黑" w:eastAsia="微软雅黑" w:hAnsi="微软雅黑" w:cs="微软雅黑"/>
          <w:color w:val="000000"/>
          <w:sz w:val="32"/>
        </w:rPr>
        <w:t>101.20</w:t>
      </w:r>
      <w:r>
        <w:rPr>
          <w:rFonts w:ascii="微软雅黑" w:eastAsia="微软雅黑" w:hAnsi="微软雅黑" w:cs="微软雅黑"/>
          <w:color w:val="000000"/>
          <w:sz w:val="32"/>
        </w:rPr>
        <w:t xml:space="preserve"> 万元，占一般公共预算项目支出总额的</w:t>
      </w:r>
      <w:r w:rsidR="00707B58">
        <w:rPr>
          <w:rFonts w:ascii="微软雅黑" w:eastAsia="微软雅黑" w:hAnsi="微软雅黑" w:cs="微软雅黑"/>
          <w:color w:val="000000"/>
          <w:sz w:val="32"/>
        </w:rPr>
        <w:t>100.00</w:t>
      </w:r>
      <w:r>
        <w:rPr>
          <w:rFonts w:ascii="微软雅黑" w:eastAsia="微软雅黑" w:hAnsi="微软雅黑" w:cs="微软雅黑"/>
          <w:color w:val="000000"/>
          <w:sz w:val="32"/>
        </w:rPr>
        <w:t>%。组织对2023年度</w:t>
      </w:r>
      <w:r w:rsidR="00707B58">
        <w:rPr>
          <w:rFonts w:ascii="微软雅黑" w:eastAsia="微软雅黑" w:hAnsi="微软雅黑" w:cs="微软雅黑"/>
          <w:color w:val="000000"/>
          <w:sz w:val="32"/>
        </w:rPr>
        <w:t>0</w:t>
      </w:r>
      <w:r>
        <w:rPr>
          <w:rFonts w:ascii="微软雅黑" w:eastAsia="微软雅黑" w:hAnsi="微软雅黑" w:cs="微软雅黑"/>
          <w:color w:val="000000"/>
          <w:sz w:val="32"/>
        </w:rPr>
        <w:t>个政府性基金预算项目支出开展绩效自评，共涉及资金</w:t>
      </w:r>
      <w:r w:rsidR="00707B58">
        <w:rPr>
          <w:rFonts w:ascii="微软雅黑" w:eastAsia="微软雅黑" w:hAnsi="微软雅黑" w:cs="微软雅黑"/>
          <w:color w:val="000000"/>
          <w:sz w:val="32"/>
        </w:rPr>
        <w:t>0</w:t>
      </w:r>
      <w:r>
        <w:rPr>
          <w:rFonts w:ascii="微软雅黑" w:eastAsia="微软雅黑" w:hAnsi="微软雅黑" w:cs="微软雅黑"/>
          <w:color w:val="000000"/>
          <w:sz w:val="32"/>
        </w:rPr>
        <w:t>万元，占政府性基金预算项目支出总额的</w:t>
      </w:r>
      <w:r w:rsidR="00707B58">
        <w:rPr>
          <w:rFonts w:ascii="微软雅黑" w:eastAsia="微软雅黑" w:hAnsi="微软雅黑" w:cs="微软雅黑"/>
          <w:color w:val="000000"/>
          <w:sz w:val="32"/>
        </w:rPr>
        <w:t>0.00</w:t>
      </w:r>
      <w:r>
        <w:rPr>
          <w:rFonts w:ascii="微软雅黑" w:eastAsia="微软雅黑" w:hAnsi="微软雅黑" w:cs="微软雅黑"/>
          <w:color w:val="000000"/>
          <w:sz w:val="32"/>
        </w:rPr>
        <w:t>%。组织对2023年度</w:t>
      </w:r>
      <w:r w:rsidR="00707B58">
        <w:rPr>
          <w:rFonts w:ascii="微软雅黑" w:eastAsia="微软雅黑" w:hAnsi="微软雅黑" w:cs="微软雅黑"/>
          <w:color w:val="000000"/>
          <w:sz w:val="32"/>
        </w:rPr>
        <w:t>0</w:t>
      </w:r>
      <w:r>
        <w:rPr>
          <w:rFonts w:ascii="微软雅黑" w:eastAsia="微软雅黑" w:hAnsi="微软雅黑" w:cs="微软雅黑"/>
          <w:color w:val="000000"/>
          <w:sz w:val="32"/>
        </w:rPr>
        <w:t>个国有资本经营预算项目支出开展绩效自评，共涉及资金</w:t>
      </w:r>
      <w:r w:rsidR="00707B58">
        <w:rPr>
          <w:rFonts w:ascii="微软雅黑" w:eastAsia="微软雅黑" w:hAnsi="微软雅黑" w:cs="微软雅黑"/>
          <w:color w:val="000000"/>
          <w:sz w:val="32"/>
        </w:rPr>
        <w:t>0</w:t>
      </w:r>
      <w:r>
        <w:rPr>
          <w:rFonts w:ascii="微软雅黑" w:eastAsia="微软雅黑" w:hAnsi="微软雅黑" w:cs="微软雅黑"/>
          <w:color w:val="000000"/>
          <w:sz w:val="32"/>
        </w:rPr>
        <w:t>万元，占国有资本经营预算项目支出总额的</w:t>
      </w:r>
      <w:r w:rsidR="00707B58">
        <w:rPr>
          <w:rFonts w:ascii="微软雅黑" w:eastAsia="微软雅黑" w:hAnsi="微软雅黑" w:cs="微软雅黑"/>
          <w:color w:val="000000"/>
          <w:sz w:val="32"/>
        </w:rPr>
        <w:t>0.00</w:t>
      </w:r>
      <w:r>
        <w:rPr>
          <w:rFonts w:ascii="微软雅黑" w:eastAsia="微软雅黑" w:hAnsi="微软雅黑" w:cs="微软雅黑"/>
          <w:color w:val="000000"/>
          <w:sz w:val="32"/>
        </w:rPr>
        <w:t>%</w:t>
      </w:r>
      <w:r w:rsidR="00707B58">
        <w:rPr>
          <w:rFonts w:ascii="微软雅黑" w:eastAsia="微软雅黑" w:hAnsi="微软雅黑" w:cs="微软雅黑" w:hint="eastAsia"/>
          <w:color w:val="000000"/>
          <w:sz w:val="32"/>
        </w:rPr>
        <w:t>，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组织对2023年度</w:t>
      </w:r>
      <w:r w:rsidR="00707B58">
        <w:rPr>
          <w:rFonts w:ascii="微软雅黑" w:eastAsia="微软雅黑" w:hAnsi="微软雅黑" w:cs="微软雅黑"/>
          <w:color w:val="000000"/>
          <w:sz w:val="32"/>
        </w:rPr>
        <w:t>1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个</w:t>
      </w:r>
      <w:r w:rsidR="00707B58">
        <w:rPr>
          <w:rFonts w:ascii="微软雅黑" w:eastAsia="微软雅黑" w:hAnsi="微软雅黑" w:cs="微软雅黑" w:hint="eastAsia"/>
          <w:color w:val="000000"/>
          <w:sz w:val="32"/>
        </w:rPr>
        <w:t>其他资金项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目支出开展绩效自评，共涉及资金</w:t>
      </w:r>
      <w:r w:rsidR="00707B58">
        <w:rPr>
          <w:rFonts w:ascii="微软雅黑" w:eastAsia="微软雅黑" w:hAnsi="微软雅黑" w:cs="微软雅黑"/>
          <w:color w:val="000000"/>
          <w:sz w:val="32"/>
        </w:rPr>
        <w:t>54.78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万元，占</w:t>
      </w:r>
      <w:r w:rsidR="00707B58">
        <w:rPr>
          <w:rFonts w:ascii="微软雅黑" w:eastAsia="微软雅黑" w:hAnsi="微软雅黑" w:cs="微软雅黑" w:hint="eastAsia"/>
          <w:color w:val="000000"/>
          <w:sz w:val="32"/>
        </w:rPr>
        <w:t>其他资金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项目支出总额的</w:t>
      </w:r>
      <w:r w:rsidR="00707B58">
        <w:rPr>
          <w:rFonts w:ascii="微软雅黑" w:eastAsia="微软雅黑" w:hAnsi="微软雅黑" w:cs="微软雅黑"/>
          <w:color w:val="000000"/>
          <w:sz w:val="32"/>
        </w:rPr>
        <w:t>100</w:t>
      </w:r>
      <w:r w:rsidR="00707B58" w:rsidRPr="00707B58">
        <w:rPr>
          <w:rFonts w:ascii="微软雅黑" w:eastAsia="微软雅黑" w:hAnsi="微软雅黑" w:cs="微软雅黑" w:hint="eastAsia"/>
          <w:color w:val="000000"/>
          <w:sz w:val="32"/>
        </w:rPr>
        <w:t>.00%。</w:t>
      </w:r>
    </w:p>
    <w:p w14:paraId="4B76FF5D" w14:textId="148FDBBD" w:rsidR="0028190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组织对“</w:t>
      </w:r>
      <w:r w:rsidR="0030024B" w:rsidRPr="0030024B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爱卫专项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”等</w:t>
      </w:r>
      <w:r w:rsidR="0030024B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个项目开展了部门评价，涉及一般公共预算支出</w:t>
      </w:r>
      <w:r w:rsidR="0030024B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101.20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万元，政府性基金预算支出</w:t>
      </w:r>
      <w:r w:rsidR="0030024B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0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万元，国有资本经营预算支出</w:t>
      </w:r>
      <w:r w:rsidR="0030024B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0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</w:t>
      </w:r>
      <w:r w:rsidR="0030024B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，其他资金项目支出5</w:t>
      </w:r>
      <w:r w:rsidR="0030024B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4.78</w:t>
      </w:r>
      <w:r w:rsidR="0030024B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。从评价情况来看，</w:t>
      </w:r>
      <w:r w:rsidR="00281906" w:rsidRPr="00281906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专项资金实行专款</w:t>
      </w:r>
      <w:r w:rsidR="00281906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专用、专项核算，费用支出严格按财务审批程序和项目进度等进行支付，</w:t>
      </w:r>
      <w:r w:rsidR="00281906" w:rsidRPr="00281906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项目经费取得了应有效益，完成了各项指标要求。</w:t>
      </w:r>
    </w:p>
    <w:p w14:paraId="33F6F005" w14:textId="10E33B2A" w:rsidR="00DB143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组织对“</w:t>
      </w:r>
      <w:r w:rsidR="00C043E6" w:rsidRPr="00C043E6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岳阳县爱国卫生运动事务中心</w:t>
      </w:r>
      <w:bookmarkStart w:id="0" w:name="_GoBack"/>
      <w:bookmarkEnd w:id="0"/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”等</w:t>
      </w:r>
      <w:r w:rsidR="00941C6D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 xml:space="preserve"> 个单位开展整体支出绩效评价，涉及一般公共预算支出</w:t>
      </w:r>
      <w:r w:rsidR="00941C6D" w:rsidRPr="00941C6D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185.46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万元，政府性基金预算支出</w:t>
      </w:r>
      <w:r w:rsidR="00941C6D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0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</w:t>
      </w:r>
      <w:r w:rsidR="00941C6D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，其他资金支出6</w:t>
      </w:r>
      <w:r w:rsidR="00941C6D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3.91</w:t>
      </w:r>
      <w:r w:rsidR="00941C6D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。从评价情况来看，</w:t>
      </w:r>
      <w:r w:rsidR="00405097" w:rsidRPr="0040509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部门整体支出达到了预期工作成果，实现了预期工作目标，</w:t>
      </w:r>
      <w:r w:rsidR="0040509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保障了我单位人员工资的正常放和单位正常运转，</w:t>
      </w:r>
      <w:r w:rsidR="00405097" w:rsidRPr="0040509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特别是专项项目的实施，为保持全国卫生县城的良好形象，美化城区环境，</w:t>
      </w:r>
      <w:r w:rsidR="00405097" w:rsidRPr="0040509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lastRenderedPageBreak/>
        <w:t>提高市民人居体验和文明素质提供了坚实保障。</w:t>
      </w:r>
    </w:p>
    <w:p w14:paraId="7484C86E" w14:textId="00ED3D60" w:rsidR="00DB143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b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（2）部门决算中项目绩效自评结果</w:t>
      </w:r>
    </w:p>
    <w:p w14:paraId="49EB132C" w14:textId="16D67FE2" w:rsidR="00DB1436" w:rsidRDefault="00F066CE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 w:rsidRPr="00F066CE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爱卫专项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 w:rsidRPr="00F066CE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96.10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分。项目全年预算数为</w:t>
      </w:r>
      <w:r w:rsidRPr="00F066CE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191.7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万元，执行数为</w:t>
      </w:r>
      <w:r w:rsidRPr="00F066CE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155.98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万元，完成预算的</w:t>
      </w:r>
      <w:r w:rsidRPr="00F066CE"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  <w:t>81.00%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。项目绩效目标完成情况：一是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开展宣教培训4次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；二是</w:t>
      </w:r>
      <w:r w:rsidRPr="00F066CE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宣教培训效果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显著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。发现的主要问题及原因：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无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。下一步改进措施：</w:t>
      </w: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无</w:t>
      </w:r>
      <w:r w:rsidR="00FF5147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。</w:t>
      </w:r>
    </w:p>
    <w:p w14:paraId="1F9416B3" w14:textId="77777777" w:rsidR="00DB1436" w:rsidRDefault="00FF5147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（3）部门评价项目绩效评价结果。</w:t>
      </w:r>
    </w:p>
    <w:p w14:paraId="5552B5E7" w14:textId="32C66A6A" w:rsidR="00DB1436" w:rsidRPr="001933C8" w:rsidRDefault="001933C8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sz w:val="32"/>
          <w:szCs w:val="32"/>
        </w:rPr>
      </w:pPr>
      <w:r w:rsidRPr="001933C8">
        <w:rPr>
          <w:rFonts w:ascii="微软雅黑" w:eastAsia="微软雅黑" w:hAnsi="微软雅黑" w:cs="微软雅黑" w:hint="eastAsia"/>
          <w:sz w:val="32"/>
          <w:szCs w:val="32"/>
        </w:rPr>
        <w:t>无</w:t>
      </w:r>
    </w:p>
    <w:p w14:paraId="4075D7C4" w14:textId="77777777" w:rsidR="00DB1436" w:rsidRDefault="00FF5147">
      <w:pPr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  <w:r>
        <w:rPr>
          <w:rFonts w:ascii="微软雅黑" w:eastAsia="微软雅黑" w:hAnsi="微软雅黑" w:cs="微软雅黑" w:hint="eastAsia"/>
          <w:i/>
          <w:iCs/>
          <w:color w:val="FF0000"/>
          <w:sz w:val="32"/>
          <w:szCs w:val="32"/>
        </w:rPr>
        <w:br w:type="page"/>
      </w:r>
    </w:p>
    <w:p w14:paraId="30DD0CD3" w14:textId="77777777" w:rsidR="00DB1436" w:rsidRDefault="00DB1436">
      <w:pPr>
        <w:pStyle w:val="Default"/>
        <w:spacing w:line="360" w:lineRule="auto"/>
        <w:ind w:firstLineChars="200" w:firstLine="640"/>
        <w:rPr>
          <w:rFonts w:ascii="微软雅黑" w:eastAsia="微软雅黑" w:hAnsi="微软雅黑" w:cs="微软雅黑"/>
          <w:i/>
          <w:iCs/>
          <w:color w:val="FF0000"/>
          <w:sz w:val="32"/>
          <w:szCs w:val="32"/>
        </w:rPr>
      </w:pPr>
    </w:p>
    <w:p w14:paraId="34ADAA99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第四部分</w:t>
      </w:r>
    </w:p>
    <w:p w14:paraId="3B810295" w14:textId="77777777" w:rsidR="00DB1436" w:rsidRDefault="00DB1436">
      <w:pPr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70"/>
          <w:szCs w:val="70"/>
        </w:rPr>
      </w:pPr>
    </w:p>
    <w:p w14:paraId="0D6C4062" w14:textId="77777777" w:rsidR="00DB1436" w:rsidRDefault="00FF5147">
      <w:pPr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70"/>
          <w:szCs w:val="70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70"/>
          <w:szCs w:val="70"/>
        </w:rPr>
        <w:t>名词解释</w:t>
      </w:r>
    </w:p>
    <w:p w14:paraId="401081C5" w14:textId="77777777" w:rsidR="00DB1436" w:rsidRDefault="00DB1436">
      <w:pPr>
        <w:widowControl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</w:p>
    <w:p w14:paraId="269CB181" w14:textId="77777777" w:rsidR="00DB1436" w:rsidRDefault="00FF5147">
      <w:pPr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2B10CAF6" w14:textId="77777777" w:rsidR="00DB1436" w:rsidRDefault="00FF5147">
      <w:pPr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二、机关运行经费，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4A429A30" w14:textId="77777777" w:rsidR="00DB1436" w:rsidRDefault="00DB1436">
      <w:pPr>
        <w:pStyle w:val="Default"/>
        <w:jc w:val="center"/>
        <w:rPr>
          <w:rFonts w:ascii="微软雅黑" w:eastAsia="微软雅黑" w:hAnsi="微软雅黑" w:cs="微软雅黑"/>
          <w:sz w:val="72"/>
          <w:szCs w:val="72"/>
        </w:rPr>
      </w:pPr>
    </w:p>
    <w:p w14:paraId="74F01676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2"/>
          <w:szCs w:val="72"/>
        </w:rPr>
        <w:t>第五部分</w:t>
      </w:r>
    </w:p>
    <w:p w14:paraId="00B72341" w14:textId="77777777" w:rsidR="00DB1436" w:rsidRDefault="00DB1436">
      <w:pPr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70"/>
          <w:szCs w:val="70"/>
        </w:rPr>
      </w:pPr>
    </w:p>
    <w:p w14:paraId="0457B14F" w14:textId="77777777" w:rsidR="00DB1436" w:rsidRDefault="00FF5147">
      <w:pPr>
        <w:pStyle w:val="Default"/>
        <w:jc w:val="center"/>
        <w:rPr>
          <w:rFonts w:ascii="微软雅黑" w:eastAsia="微软雅黑" w:hAnsi="微软雅黑" w:cs="微软雅黑"/>
          <w:b/>
          <w:bCs/>
          <w:sz w:val="72"/>
          <w:szCs w:val="72"/>
        </w:rPr>
      </w:pPr>
      <w:r>
        <w:rPr>
          <w:rFonts w:ascii="微软雅黑" w:eastAsia="微软雅黑" w:hAnsi="微软雅黑" w:cs="微软雅黑" w:hint="eastAsia"/>
          <w:b/>
          <w:bCs/>
          <w:sz w:val="70"/>
          <w:szCs w:val="70"/>
        </w:rPr>
        <w:lastRenderedPageBreak/>
        <w:t>附件</w:t>
      </w:r>
    </w:p>
    <w:p w14:paraId="7A04FEAB" w14:textId="77777777" w:rsidR="00DB1436" w:rsidRDefault="00DB1436">
      <w:pPr>
        <w:ind w:firstLineChars="200" w:firstLine="640"/>
        <w:jc w:val="left"/>
        <w:rPr>
          <w:rFonts w:ascii="微软雅黑" w:eastAsia="微软雅黑" w:hAnsi="微软雅黑" w:cs="微软雅黑"/>
          <w:b/>
          <w:bCs/>
          <w:color w:val="000000"/>
          <w:kern w:val="0"/>
          <w:sz w:val="32"/>
          <w:szCs w:val="32"/>
        </w:rPr>
      </w:pPr>
    </w:p>
    <w:p w14:paraId="2589717B" w14:textId="77777777" w:rsidR="00DB1436" w:rsidRDefault="00FF5147">
      <w:pPr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32"/>
          <w:szCs w:val="32"/>
        </w:rPr>
        <w:t>1、</w:t>
      </w:r>
      <w:r>
        <w:rPr>
          <w:rFonts w:ascii="微软雅黑" w:eastAsia="微软雅黑" w:hAnsi="微软雅黑" w:cs="微软雅黑"/>
          <w:b/>
          <w:color w:val="000000"/>
          <w:sz w:val="32"/>
        </w:rPr>
        <w:t>2023年部门决算公开表格</w:t>
      </w:r>
    </w:p>
    <w:p w14:paraId="1DF57701" w14:textId="77777777" w:rsidR="00DB1436" w:rsidRDefault="00FF5147">
      <w:pPr>
        <w:spacing w:line="360" w:lineRule="auto"/>
        <w:ind w:firstLineChars="200" w:firstLine="640"/>
        <w:jc w:val="left"/>
        <w:rPr>
          <w:rFonts w:ascii="微软雅黑" w:eastAsia="微软雅黑" w:hAnsi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32"/>
          <w:szCs w:val="32"/>
        </w:rPr>
        <w:t>2、2023年度部门整体支出绩效评价报告</w:t>
      </w:r>
    </w:p>
    <w:sectPr w:rsidR="00DB1436">
      <w:pgSz w:w="11906" w:h="16838"/>
      <w:pgMar w:top="720" w:right="720" w:bottom="720" w:left="720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4C301D"/>
    <w:multiLevelType w:val="singleLevel"/>
    <w:tmpl w:val="D64C301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ODAzYWI3YTMwMjNkYjY2ODU3M2Q2ODhjMGI3MTEifQ=="/>
    <w:docVar w:name="KSO_WPS_MARK_KEY" w:val="aeeac8e3-f466-426f-889f-364d7213eb81"/>
  </w:docVars>
  <w:rsids>
    <w:rsidRoot w:val="004506F9"/>
    <w:rsid w:val="CBFF70E0"/>
    <w:rsid w:val="EEABED75"/>
    <w:rsid w:val="FB36E1A6"/>
    <w:rsid w:val="FFFF1C8B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933C8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81906"/>
    <w:rsid w:val="002E0A30"/>
    <w:rsid w:val="0030024B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05097"/>
    <w:rsid w:val="00416E61"/>
    <w:rsid w:val="0042790C"/>
    <w:rsid w:val="004506F9"/>
    <w:rsid w:val="004717A2"/>
    <w:rsid w:val="00473DF3"/>
    <w:rsid w:val="00487911"/>
    <w:rsid w:val="00491741"/>
    <w:rsid w:val="004B0CEE"/>
    <w:rsid w:val="004D1EE2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07B58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1C6D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043E6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B1436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066CE"/>
    <w:rsid w:val="00F74360"/>
    <w:rsid w:val="00FB462F"/>
    <w:rsid w:val="00FE16FA"/>
    <w:rsid w:val="00FE328A"/>
    <w:rsid w:val="00FE6269"/>
    <w:rsid w:val="00FF5147"/>
    <w:rsid w:val="00FF5CD6"/>
    <w:rsid w:val="010D5DC5"/>
    <w:rsid w:val="05482261"/>
    <w:rsid w:val="074309F6"/>
    <w:rsid w:val="07966D78"/>
    <w:rsid w:val="07E04F3D"/>
    <w:rsid w:val="096227F5"/>
    <w:rsid w:val="0AC478E3"/>
    <w:rsid w:val="0AC57974"/>
    <w:rsid w:val="0F9016DB"/>
    <w:rsid w:val="0FE268D2"/>
    <w:rsid w:val="10A73DA4"/>
    <w:rsid w:val="11A63AC3"/>
    <w:rsid w:val="11CA0B93"/>
    <w:rsid w:val="13135140"/>
    <w:rsid w:val="134641EF"/>
    <w:rsid w:val="136B7D14"/>
    <w:rsid w:val="148A696C"/>
    <w:rsid w:val="15986B0A"/>
    <w:rsid w:val="15A64981"/>
    <w:rsid w:val="17D85E72"/>
    <w:rsid w:val="191A1185"/>
    <w:rsid w:val="1A4B623A"/>
    <w:rsid w:val="1DF7774C"/>
    <w:rsid w:val="21680401"/>
    <w:rsid w:val="242157C3"/>
    <w:rsid w:val="24DF6B30"/>
    <w:rsid w:val="262C2825"/>
    <w:rsid w:val="27B766F6"/>
    <w:rsid w:val="289E5635"/>
    <w:rsid w:val="29701875"/>
    <w:rsid w:val="2E051CB2"/>
    <w:rsid w:val="2EA45B3D"/>
    <w:rsid w:val="2F026361"/>
    <w:rsid w:val="2F5729E1"/>
    <w:rsid w:val="306F0E15"/>
    <w:rsid w:val="31B77767"/>
    <w:rsid w:val="33E12879"/>
    <w:rsid w:val="34095384"/>
    <w:rsid w:val="34E24AFB"/>
    <w:rsid w:val="362F5483"/>
    <w:rsid w:val="36E96615"/>
    <w:rsid w:val="37A71E34"/>
    <w:rsid w:val="37CE2603"/>
    <w:rsid w:val="3BC62A80"/>
    <w:rsid w:val="3C561A2F"/>
    <w:rsid w:val="3CC36F9E"/>
    <w:rsid w:val="3FD348C7"/>
    <w:rsid w:val="40C80669"/>
    <w:rsid w:val="41940D6D"/>
    <w:rsid w:val="42415557"/>
    <w:rsid w:val="42B831B6"/>
    <w:rsid w:val="42FC322C"/>
    <w:rsid w:val="436B23A3"/>
    <w:rsid w:val="44AC435F"/>
    <w:rsid w:val="48217291"/>
    <w:rsid w:val="487D493C"/>
    <w:rsid w:val="493A4AAE"/>
    <w:rsid w:val="4C73122B"/>
    <w:rsid w:val="4C76404F"/>
    <w:rsid w:val="4C7D5CAE"/>
    <w:rsid w:val="4D542DAB"/>
    <w:rsid w:val="4EC70B92"/>
    <w:rsid w:val="4FF21274"/>
    <w:rsid w:val="512C2F2E"/>
    <w:rsid w:val="51B11EC7"/>
    <w:rsid w:val="52D356F3"/>
    <w:rsid w:val="52E579D6"/>
    <w:rsid w:val="55C63EE6"/>
    <w:rsid w:val="570F5142"/>
    <w:rsid w:val="575652FF"/>
    <w:rsid w:val="5777D4F5"/>
    <w:rsid w:val="57D94F90"/>
    <w:rsid w:val="58D465D2"/>
    <w:rsid w:val="58E5304E"/>
    <w:rsid w:val="59743537"/>
    <w:rsid w:val="5B4F3FC2"/>
    <w:rsid w:val="5B831CCB"/>
    <w:rsid w:val="5C660DEA"/>
    <w:rsid w:val="5D2E44D2"/>
    <w:rsid w:val="5D342CE5"/>
    <w:rsid w:val="5DA84284"/>
    <w:rsid w:val="5DB1138B"/>
    <w:rsid w:val="5E026FEC"/>
    <w:rsid w:val="5FC6BB1E"/>
    <w:rsid w:val="5FF720F1"/>
    <w:rsid w:val="60870181"/>
    <w:rsid w:val="620A1105"/>
    <w:rsid w:val="63930AB7"/>
    <w:rsid w:val="643C1282"/>
    <w:rsid w:val="645753D4"/>
    <w:rsid w:val="65B05FE0"/>
    <w:rsid w:val="660109D5"/>
    <w:rsid w:val="6720463D"/>
    <w:rsid w:val="67311FC6"/>
    <w:rsid w:val="6BD30F4C"/>
    <w:rsid w:val="6D15603E"/>
    <w:rsid w:val="6D1D2BA3"/>
    <w:rsid w:val="6D340BE9"/>
    <w:rsid w:val="6D4C7928"/>
    <w:rsid w:val="6D5F281F"/>
    <w:rsid w:val="6DD70B38"/>
    <w:rsid w:val="6E4E0530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95C4769"/>
    <w:rsid w:val="79FF515B"/>
    <w:rsid w:val="7B053ABB"/>
    <w:rsid w:val="7C4D3A17"/>
    <w:rsid w:val="7D2B536B"/>
    <w:rsid w:val="7E9F11B4"/>
    <w:rsid w:val="7FC69637"/>
    <w:rsid w:val="7FFDB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D373"/>
  <w15:docId w15:val="{D3E4EB1D-9F5C-4F82-853B-EE27ABC9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16</Pages>
  <Words>798</Words>
  <Characters>4553</Characters>
  <Application>Microsoft Office Word</Application>
  <DocSecurity>0</DocSecurity>
  <Lines>37</Lines>
  <Paragraphs>10</Paragraphs>
  <ScaleCrop>false</ScaleCrop>
  <Company>Microsoft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Administrator</cp:lastModifiedBy>
  <cp:revision>76</cp:revision>
  <cp:lastPrinted>2023-08-15T09:28:00Z</cp:lastPrinted>
  <dcterms:created xsi:type="dcterms:W3CDTF">2020-07-04T18:32:00Z</dcterms:created>
  <dcterms:modified xsi:type="dcterms:W3CDTF">2024-09-28T09:45:00Z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661ABA64067A42B98A18CBAF8FC9F9FC_13</vt:lpwstr>
  </property>
</Properties>
</file>