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584B">
      <w:pPr>
        <w:rPr>
          <w:rFonts w:hint="eastAsia" w:ascii="黑体" w:eastAsia="黑体" w:cs="黑体"/>
          <w:bCs/>
          <w:color w:val="0C0C0C"/>
        </w:rPr>
      </w:pPr>
      <w:r>
        <w:rPr>
          <w:rFonts w:hint="eastAsia" w:ascii="黑体" w:eastAsia="黑体" w:cs="黑体"/>
          <w:bCs/>
          <w:color w:val="0C0C0C"/>
        </w:rPr>
        <w:t>附件</w:t>
      </w:r>
    </w:p>
    <w:p w14:paraId="5B2AAAB3">
      <w:pPr>
        <w:jc w:val="center"/>
        <w:rPr>
          <w:rFonts w:hint="eastAsia"/>
          <w:bCs/>
          <w:color w:val="0C0C0C"/>
          <w:sz w:val="24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C0C0C"/>
          <w:sz w:val="44"/>
          <w:szCs w:val="44"/>
        </w:rPr>
        <w:t>岳阳县房屋室内装饰装修工程登记备案表</w:t>
      </w:r>
      <w:bookmarkEnd w:id="0"/>
    </w:p>
    <w:tbl>
      <w:tblPr>
        <w:tblStyle w:val="4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67"/>
        <w:gridCol w:w="1526"/>
        <w:gridCol w:w="1475"/>
        <w:gridCol w:w="151"/>
        <w:gridCol w:w="1186"/>
        <w:gridCol w:w="1425"/>
        <w:gridCol w:w="1889"/>
      </w:tblGrid>
      <w:tr w14:paraId="0FC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3A0CF0C4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房屋坐落</w:t>
            </w:r>
          </w:p>
        </w:tc>
        <w:tc>
          <w:tcPr>
            <w:tcW w:w="4338" w:type="dxa"/>
            <w:gridSpan w:val="4"/>
            <w:noWrap w:val="0"/>
            <w:vAlign w:val="center"/>
          </w:tcPr>
          <w:p w14:paraId="3FBAA267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153D215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建筑面积</w:t>
            </w:r>
          </w:p>
        </w:tc>
        <w:tc>
          <w:tcPr>
            <w:tcW w:w="1889" w:type="dxa"/>
            <w:noWrap w:val="0"/>
            <w:vAlign w:val="center"/>
          </w:tcPr>
          <w:p w14:paraId="7558EEDA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</w:tc>
      </w:tr>
      <w:tr w14:paraId="70B8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6BF86ECB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房产性质</w:t>
            </w:r>
          </w:p>
        </w:tc>
        <w:tc>
          <w:tcPr>
            <w:tcW w:w="1526" w:type="dxa"/>
            <w:noWrap w:val="0"/>
            <w:vAlign w:val="center"/>
          </w:tcPr>
          <w:p w14:paraId="4F629C58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Cs/>
                <w:color w:val="0C0C0C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住  宅</w:t>
            </w:r>
          </w:p>
          <w:p w14:paraId="51ACD543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Cs/>
                <w:color w:val="0C0C0C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非住宅</w:t>
            </w:r>
          </w:p>
        </w:tc>
        <w:tc>
          <w:tcPr>
            <w:tcW w:w="1475" w:type="dxa"/>
            <w:noWrap w:val="0"/>
            <w:vAlign w:val="center"/>
          </w:tcPr>
          <w:p w14:paraId="724564CA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总层数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FD79A4D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590C883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房屋结构</w:t>
            </w:r>
          </w:p>
        </w:tc>
        <w:tc>
          <w:tcPr>
            <w:tcW w:w="1889" w:type="dxa"/>
            <w:noWrap w:val="0"/>
            <w:vAlign w:val="center"/>
          </w:tcPr>
          <w:p w14:paraId="2FA5E766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砖混  □框架</w:t>
            </w:r>
          </w:p>
          <w:p w14:paraId="26946288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框剪  □其他</w:t>
            </w:r>
          </w:p>
        </w:tc>
      </w:tr>
      <w:tr w14:paraId="2B5D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4EEEC26C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产权人</w:t>
            </w: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 w14:paraId="782DEAB3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 w14:paraId="5E3D6294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装修人</w:t>
            </w:r>
          </w:p>
        </w:tc>
        <w:tc>
          <w:tcPr>
            <w:tcW w:w="1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0378BF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 w14:paraId="6BC9B74C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装修方式</w:t>
            </w:r>
          </w:p>
        </w:tc>
        <w:tc>
          <w:tcPr>
            <w:tcW w:w="1889" w:type="dxa"/>
            <w:tcBorders>
              <w:bottom w:val="single" w:color="auto" w:sz="4" w:space="0"/>
            </w:tcBorders>
            <w:noWrap w:val="0"/>
            <w:vAlign w:val="center"/>
          </w:tcPr>
          <w:p w14:paraId="4E26B9B8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自己装修</w:t>
            </w:r>
          </w:p>
          <w:p w14:paraId="5289DCE7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7"/>
                <w:w w:val="80"/>
                <w:kern w:val="21"/>
                <w:sz w:val="24"/>
                <w:szCs w:val="24"/>
              </w:rPr>
              <w:t>委托装饰装修企业</w:t>
            </w:r>
          </w:p>
        </w:tc>
      </w:tr>
      <w:tr w14:paraId="3D1C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8998" w:type="dxa"/>
            <w:gridSpan w:val="8"/>
            <w:noWrap w:val="0"/>
            <w:vAlign w:val="top"/>
          </w:tcPr>
          <w:p w14:paraId="14F9EDCE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装修部位及装修内容：</w:t>
            </w:r>
          </w:p>
        </w:tc>
      </w:tr>
      <w:tr w14:paraId="3785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99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3A5BCD96">
            <w:pPr>
              <w:widowControl/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房屋室内装饰装修活动，禁止下列行为：</w:t>
            </w:r>
          </w:p>
          <w:p w14:paraId="77EF5DE6">
            <w:pPr>
              <w:widowControl/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w w:val="90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w w:val="90"/>
                <w:kern w:val="21"/>
                <w:sz w:val="24"/>
                <w:szCs w:val="24"/>
              </w:rPr>
              <w:t>1.未经原设计单位或者具有相应资质等级的设计单位提出设计方案，变动建筑主体和承重结构；</w:t>
            </w:r>
          </w:p>
          <w:p w14:paraId="28A2B816">
            <w:pPr>
              <w:widowControl/>
              <w:spacing w:line="360" w:lineRule="exact"/>
              <w:ind w:left="1190" w:hanging="1090" w:hangingChars="500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2.将没有防水要求的房间或者阳台改为卫生间、厨房间；</w:t>
            </w:r>
          </w:p>
          <w:p w14:paraId="69B91924">
            <w:pPr>
              <w:widowControl/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w w:val="95"/>
                <w:kern w:val="21"/>
                <w:sz w:val="24"/>
                <w:szCs w:val="24"/>
              </w:rPr>
              <w:t>在承重墙上开门、窗，扩大承重墙上原有的门窗尺寸，拆除连接阳台的砖、混凝土墙体；</w:t>
            </w:r>
          </w:p>
          <w:p w14:paraId="624EE3F5">
            <w:pPr>
              <w:widowControl/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4.损坏房屋原有节能设施，降低节能效果；</w:t>
            </w:r>
          </w:p>
          <w:p w14:paraId="317DA9D5">
            <w:pPr>
              <w:widowControl/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5.破坏建筑物外立面；</w:t>
            </w:r>
          </w:p>
          <w:p w14:paraId="1F6B5616">
            <w:pPr>
              <w:widowControl/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6.其他影响建筑结构和使用安全的行为。</w:t>
            </w:r>
          </w:p>
        </w:tc>
      </w:tr>
      <w:tr w14:paraId="0246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79" w:type="dxa"/>
            <w:tcBorders>
              <w:bottom w:val="nil"/>
            </w:tcBorders>
            <w:noWrap w:val="0"/>
            <w:vAlign w:val="top"/>
          </w:tcPr>
          <w:p w14:paraId="52571101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装</w:t>
            </w:r>
          </w:p>
          <w:p w14:paraId="0C33386A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修</w:t>
            </w:r>
          </w:p>
          <w:p w14:paraId="0F99F66B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人</w:t>
            </w:r>
          </w:p>
          <w:p w14:paraId="2A7B9CA2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承</w:t>
            </w:r>
          </w:p>
          <w:p w14:paraId="790B8E8E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诺</w:t>
            </w:r>
          </w:p>
        </w:tc>
        <w:tc>
          <w:tcPr>
            <w:tcW w:w="7919" w:type="dxa"/>
            <w:gridSpan w:val="7"/>
            <w:tcBorders>
              <w:bottom w:val="nil"/>
            </w:tcBorders>
            <w:noWrap w:val="0"/>
            <w:vAlign w:val="top"/>
          </w:tcPr>
          <w:p w14:paraId="586ABAE0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w w:val="92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w w:val="92"/>
                <w:kern w:val="21"/>
                <w:sz w:val="24"/>
                <w:szCs w:val="24"/>
              </w:rPr>
              <w:t>1.本人提交的所有资料真实有效，如有不实或隐瞒，愿承担法律责任；</w:t>
            </w:r>
          </w:p>
          <w:p w14:paraId="02DEDA6E">
            <w:pPr>
              <w:spacing w:line="360" w:lineRule="exact"/>
              <w:rPr>
                <w:rFonts w:hint="eastAsia" w:ascii="仿宋_GB2312" w:eastAsia="仿宋_GB2312" w:cs="仿宋_GB2312"/>
                <w:bCs/>
                <w:color w:val="0C0C0C"/>
                <w:spacing w:val="-11"/>
                <w:w w:val="92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w w:val="92"/>
                <w:kern w:val="21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w w:val="86"/>
                <w:kern w:val="21"/>
                <w:sz w:val="24"/>
                <w:szCs w:val="24"/>
              </w:rPr>
              <w:t>本人已阅读房屋室内装修禁止行为条款，并承诺本次房屋室内装修不涉及禁止行为。</w:t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w w:val="90"/>
                <w:kern w:val="21"/>
                <w:sz w:val="24"/>
                <w:szCs w:val="24"/>
              </w:rPr>
              <w:t>若违反规定，本人愿意接受有关部门的处罚，并承担一切法律和经济责任。</w:t>
            </w:r>
          </w:p>
          <w:p w14:paraId="5B049D9D">
            <w:pPr>
              <w:spacing w:line="360" w:lineRule="exact"/>
              <w:ind w:left="1630" w:hanging="1493" w:hangingChars="685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  <w:p w14:paraId="217B1A29">
            <w:pPr>
              <w:spacing w:line="360" w:lineRule="exact"/>
              <w:ind w:firstLine="436" w:firstLineChars="200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承诺人</w:t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1134"/>
                <w:kern w:val="21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联系电话：</w:t>
            </w:r>
          </w:p>
        </w:tc>
      </w:tr>
      <w:tr w14:paraId="1DEF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498" w:type="dxa"/>
            <w:gridSpan w:val="5"/>
            <w:noWrap w:val="0"/>
            <w:vAlign w:val="center"/>
          </w:tcPr>
          <w:p w14:paraId="30A80292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  <w:t>备案日期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 w14:paraId="799EB526">
            <w:pPr>
              <w:spacing w:line="360" w:lineRule="exact"/>
              <w:jc w:val="center"/>
              <w:rPr>
                <w:rFonts w:hint="eastAsia" w:ascii="仿宋_GB2312" w:eastAsia="仿宋_GB2312" w:cs="仿宋_GB2312"/>
                <w:bCs/>
                <w:color w:val="0C0C0C"/>
                <w:spacing w:val="-11"/>
                <w:kern w:val="21"/>
                <w:sz w:val="24"/>
                <w:szCs w:val="24"/>
              </w:rPr>
            </w:pPr>
          </w:p>
        </w:tc>
      </w:tr>
    </w:tbl>
    <w:p w14:paraId="12E72A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52E6100-24BF-45B4-A416-FE199A595B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A2EF9F3-BAA0-460F-9FD0-42BD19D32C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7901F1-98DC-4D38-BEF0-BDEC3DE6727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09AA694-A875-4400-96E6-0C95AC08EC4D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A0F73"/>
    <w:rsid w:val="4BF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customStyle="1" w:styleId="6">
    <w:name w:val="公文页码"/>
    <w:qFormat/>
    <w:uiPriority w:val="0"/>
    <w:pPr>
      <w:widowControl w:val="0"/>
      <w:snapToGrid w:val="0"/>
      <w:jc w:val="left"/>
    </w:pPr>
    <w:rPr>
      <w:rFonts w:ascii="Times New Roman" w:hAnsi="Times New Roman" w:eastAsia="CESI宋体-GB2312" w:cs="Times New Roman"/>
      <w:kern w:val="2"/>
      <w:sz w:val="2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2025-02-14T01:24:00Z</dcterms:created>
  <dc:creator>WPS_1703057366</dc:creator>
  <cp:lastModifiedBy>WPS_1703057366</cp:lastModifiedBy>
  <dcterms:modified xsi:type="dcterms:W3CDTF">2025-02-14T01:25:11Z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ED78251EBB794BB3A89C31A4A328364E_11</vt:lpwstr>
  </property>
  <property fmtid="{D5CDD505-2E9C-101B-9397-08002B2CF9AE}" pid="4" name="KSOTemplateDocerSaveRecord">
    <vt:lpwstr>eyJoZGlkIjoiMzUzZTg4MGIzMzk5NWExMDBkZWU4N2U0NGYyZjhhMTYiLCJ1c2VySWQiOiIxNTY5MjQ2MTMyIn0=</vt:lpwstr>
  </property>
</Properties>
</file>