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878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kern w:val="0"/>
          <w:sz w:val="72"/>
          <w:szCs w:val="72"/>
        </w:rPr>
      </w:pPr>
      <w:r>
        <w:rPr>
          <w:rFonts w:hint="eastAsia" w:ascii="微软雅黑" w:hAnsi="微软雅黑" w:eastAsia="微软雅黑" w:cs="微软雅黑"/>
          <w:b/>
          <w:bCs/>
          <w:kern w:val="0"/>
          <w:sz w:val="72"/>
          <w:szCs w:val="72"/>
          <w:lang w:eastAsia="zh-CN"/>
        </w:rPr>
        <w:t>岳阳县港口航务管理所</w:t>
      </w:r>
      <w:r>
        <w:rPr>
          <w:rFonts w:hint="eastAsia" w:ascii="微软雅黑" w:hAnsi="微软雅黑" w:eastAsia="微软雅黑" w:cs="微软雅黑"/>
          <w:b/>
          <w:bCs/>
          <w:kern w:val="0"/>
          <w:sz w:val="72"/>
          <w:szCs w:val="72"/>
          <w:lang w:val="en-US" w:eastAsia="zh-CN"/>
        </w:rPr>
        <w:t>单位</w:t>
      </w:r>
      <w:r>
        <w:rPr>
          <w:rFonts w:hint="eastAsia" w:ascii="微软雅黑" w:hAnsi="微软雅黑" w:eastAsia="微软雅黑" w:cs="微软雅黑"/>
          <w:b/>
          <w:bCs/>
          <w:kern w:val="0"/>
          <w:sz w:val="72"/>
          <w:szCs w:val="72"/>
          <w:lang w:eastAsia="zh-CN"/>
        </w:rPr>
        <w:t>2025</w:t>
      </w:r>
      <w:r>
        <w:rPr>
          <w:rFonts w:ascii="微软雅黑" w:hAnsi="微软雅黑" w:eastAsia="微软雅黑" w:cs="微软雅黑"/>
          <w:b/>
          <w:sz w:val="72"/>
        </w:rPr>
        <w:t>年</w:t>
      </w:r>
      <w:r>
        <w:rPr>
          <w:rFonts w:hint="eastAsia" w:ascii="微软雅黑" w:hAnsi="微软雅黑" w:eastAsia="微软雅黑" w:cs="微软雅黑"/>
          <w:b/>
          <w:bCs/>
          <w:kern w:val="0"/>
          <w:sz w:val="72"/>
          <w:szCs w:val="72"/>
        </w:rPr>
        <w:t>度</w:t>
      </w:r>
    </w:p>
    <w:p w14:paraId="5F27C17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kern w:val="0"/>
          <w:sz w:val="72"/>
          <w:szCs w:val="72"/>
        </w:rPr>
      </w:pPr>
      <w:r>
        <w:rPr>
          <w:rFonts w:hint="eastAsia" w:ascii="微软雅黑" w:hAnsi="微软雅黑" w:eastAsia="微软雅黑" w:cs="微软雅黑"/>
          <w:b/>
          <w:bCs/>
          <w:kern w:val="0"/>
          <w:sz w:val="72"/>
          <w:szCs w:val="72"/>
          <w:lang w:val="en-US" w:eastAsia="zh-CN"/>
        </w:rPr>
        <w:t>单位预算</w:t>
      </w:r>
    </w:p>
    <w:p w14:paraId="19D76C54">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微软雅黑" w:hAnsi="微软雅黑" w:eastAsia="微软雅黑" w:cs="微软雅黑"/>
          <w:b/>
          <w:bCs/>
          <w:kern w:val="0"/>
          <w:sz w:val="44"/>
          <w:szCs w:val="44"/>
        </w:rPr>
      </w:pPr>
    </w:p>
    <w:p w14:paraId="16E0C172">
      <w:pPr>
        <w:keepNext w:val="0"/>
        <w:keepLines w:val="0"/>
        <w:pageBreakBefore w:val="0"/>
        <w:widowControl/>
        <w:kinsoku/>
        <w:wordWrap/>
        <w:overflowPunct/>
        <w:topLinePunct w:val="0"/>
        <w:bidi w:val="0"/>
        <w:adjustRightInd/>
        <w:snapToGrid/>
        <w:jc w:val="center"/>
        <w:textAlignment w:val="auto"/>
        <w:rPr>
          <w:rFonts w:hint="eastAsia" w:ascii="微软雅黑" w:hAnsi="微软雅黑" w:eastAsia="微软雅黑" w:cs="微软雅黑"/>
          <w:b/>
          <w:bCs/>
          <w:kern w:val="0"/>
          <w:sz w:val="44"/>
          <w:szCs w:val="44"/>
        </w:rPr>
      </w:pPr>
      <w:r>
        <w:rPr>
          <w:rFonts w:hint="eastAsia" w:ascii="微软雅黑" w:hAnsi="微软雅黑" w:eastAsia="微软雅黑" w:cs="微软雅黑"/>
          <w:b/>
          <w:bCs/>
          <w:kern w:val="0"/>
          <w:sz w:val="44"/>
          <w:szCs w:val="44"/>
        </w:rPr>
        <w:t>目录</w:t>
      </w:r>
    </w:p>
    <w:p w14:paraId="22CB8808">
      <w:pPr>
        <w:keepNext w:val="0"/>
        <w:keepLines w:val="0"/>
        <w:pageBreakBefore w:val="0"/>
        <w:widowControl/>
        <w:kinsoku/>
        <w:wordWrap/>
        <w:overflowPunct/>
        <w:topLinePunct w:val="0"/>
        <w:bidi w:val="0"/>
        <w:adjustRightInd/>
        <w:snapToGrid/>
        <w:ind w:firstLine="640" w:firstLineChars="200"/>
        <w:textAlignment w:val="auto"/>
        <w:rPr>
          <w:rFonts w:hint="eastAsia" w:ascii="微软雅黑" w:hAnsi="微软雅黑" w:eastAsia="微软雅黑" w:cs="微软雅黑"/>
          <w:b/>
          <w:bCs/>
          <w:kern w:val="0"/>
          <w:sz w:val="32"/>
          <w:szCs w:val="32"/>
        </w:rPr>
      </w:pPr>
    </w:p>
    <w:p w14:paraId="1BEB8AD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rPr>
        <w:t>第一部分</w:t>
      </w:r>
      <w:r>
        <w:rPr>
          <w:rFonts w:hint="eastAsia" w:ascii="微软雅黑" w:hAnsi="微软雅黑" w:eastAsia="微软雅黑" w:cs="微软雅黑"/>
          <w:b/>
          <w:bCs/>
          <w:color w:val="auto"/>
          <w:kern w:val="0"/>
          <w:sz w:val="32"/>
          <w:szCs w:val="32"/>
          <w:lang w:val="en-US" w:eastAsia="zh-CN"/>
        </w:rPr>
        <w:t xml:space="preserve">  </w:t>
      </w:r>
      <w:r>
        <w:rPr>
          <w:rFonts w:hint="eastAsia" w:ascii="微软雅黑" w:hAnsi="微软雅黑" w:eastAsia="微软雅黑" w:cs="微软雅黑"/>
          <w:b/>
          <w:bCs/>
          <w:color w:val="auto"/>
          <w:kern w:val="0"/>
          <w:sz w:val="32"/>
          <w:szCs w:val="32"/>
          <w:lang w:eastAsia="zh-CN"/>
        </w:rPr>
        <w:t>2025</w:t>
      </w:r>
      <w:r>
        <w:rPr>
          <w:rFonts w:ascii="微软雅黑" w:hAnsi="微软雅黑" w:eastAsia="微软雅黑" w:cs="微软雅黑"/>
          <w:b/>
          <w:color w:val="auto"/>
          <w:sz w:val="32"/>
        </w:rPr>
        <w:t>年</w:t>
      </w:r>
      <w:r>
        <w:rPr>
          <w:rFonts w:hint="eastAsia" w:ascii="微软雅黑" w:hAnsi="微软雅黑" w:eastAsia="微软雅黑" w:cs="微软雅黑"/>
          <w:b/>
          <w:bCs/>
          <w:color w:val="auto"/>
          <w:kern w:val="0"/>
          <w:sz w:val="32"/>
          <w:szCs w:val="32"/>
          <w:lang w:val="en-US" w:eastAsia="zh-CN"/>
        </w:rPr>
        <w:t>单位</w:t>
      </w:r>
      <w:r>
        <w:rPr>
          <w:rFonts w:hint="eastAsia" w:ascii="微软雅黑" w:hAnsi="微软雅黑" w:eastAsia="微软雅黑" w:cs="微软雅黑"/>
          <w:b/>
          <w:bCs/>
          <w:color w:val="auto"/>
          <w:kern w:val="0"/>
          <w:sz w:val="32"/>
          <w:szCs w:val="32"/>
          <w:lang w:eastAsia="zh-CN"/>
        </w:rPr>
        <w:t>预算</w:t>
      </w:r>
      <w:r>
        <w:rPr>
          <w:rFonts w:hint="eastAsia" w:ascii="微软雅黑" w:hAnsi="微软雅黑" w:eastAsia="微软雅黑" w:cs="微软雅黑"/>
          <w:b/>
          <w:bCs/>
          <w:color w:val="auto"/>
          <w:kern w:val="0"/>
          <w:sz w:val="32"/>
          <w:szCs w:val="32"/>
        </w:rPr>
        <w:t>说明</w:t>
      </w:r>
    </w:p>
    <w:p w14:paraId="0D33A8E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第二部分</w:t>
      </w:r>
      <w:r>
        <w:rPr>
          <w:rFonts w:hint="eastAsia" w:ascii="微软雅黑" w:hAnsi="微软雅黑" w:eastAsia="微软雅黑" w:cs="微软雅黑"/>
          <w:b/>
          <w:bCs/>
          <w:kern w:val="0"/>
          <w:sz w:val="32"/>
          <w:szCs w:val="32"/>
          <w:lang w:val="en-US" w:eastAsia="zh-CN"/>
        </w:rPr>
        <w:t xml:space="preserve">  单位</w:t>
      </w:r>
      <w:r>
        <w:rPr>
          <w:rFonts w:hint="eastAsia" w:ascii="微软雅黑" w:hAnsi="微软雅黑" w:eastAsia="微软雅黑" w:cs="微软雅黑"/>
          <w:b/>
          <w:bCs/>
          <w:kern w:val="0"/>
          <w:sz w:val="32"/>
          <w:szCs w:val="32"/>
          <w:lang w:eastAsia="zh-CN"/>
        </w:rPr>
        <w:t>预算</w:t>
      </w:r>
      <w:r>
        <w:rPr>
          <w:rFonts w:hint="eastAsia" w:ascii="微软雅黑" w:hAnsi="微软雅黑" w:eastAsia="微软雅黑" w:cs="微软雅黑"/>
          <w:b/>
          <w:bCs/>
          <w:kern w:val="0"/>
          <w:sz w:val="32"/>
          <w:szCs w:val="32"/>
        </w:rPr>
        <w:t>公开表格</w:t>
      </w:r>
    </w:p>
    <w:p w14:paraId="09999C67">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1、收支总表</w:t>
      </w:r>
    </w:p>
    <w:p w14:paraId="37D11626">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2、收入总表</w:t>
      </w:r>
    </w:p>
    <w:p w14:paraId="54BA26C2">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3、支出总表</w:t>
      </w:r>
    </w:p>
    <w:p w14:paraId="4D39544B">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4、支出预算分类汇总表（按政府预算经济分类）</w:t>
      </w:r>
    </w:p>
    <w:p w14:paraId="2AE1116C">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5、支出预算分类汇总表（按部门预算经济分类）</w:t>
      </w:r>
    </w:p>
    <w:p w14:paraId="09DF5778">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6、财政拨款收支总表</w:t>
      </w:r>
    </w:p>
    <w:p w14:paraId="3EA1D697">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7、一般公共预算支出表</w:t>
      </w:r>
    </w:p>
    <w:p w14:paraId="010A5EC4">
      <w:pPr>
        <w:widowControl/>
        <w:spacing w:line="600" w:lineRule="exact"/>
        <w:ind w:firstLine="640" w:firstLineChars="200"/>
        <w:jc w:val="left"/>
        <w:rPr>
          <w:rFonts w:hint="eastAsia" w:ascii="微软雅黑" w:hAnsi="微软雅黑" w:eastAsia="微软雅黑" w:cs="微软雅黑"/>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rPr>
        <w:t>、一般公共预算基本支出表</w:t>
      </w:r>
    </w:p>
    <w:p w14:paraId="098E0868">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、一般公共预算基本支出表-人员经费（工资福利支出）（按政府预算经济分类）</w:t>
      </w:r>
    </w:p>
    <w:p w14:paraId="0E679A5E">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rPr>
        <w:t>、一般公共预算基本支出表-人员经费（工资福利支出）（按部门预算经济分类）</w:t>
      </w:r>
    </w:p>
    <w:p w14:paraId="7B1AD233">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、一般公共预算基本支出表-人员经费（对个人和家庭的补助）（按政府预算经济分类）</w:t>
      </w:r>
    </w:p>
    <w:p w14:paraId="61E1688B">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、一般公共预算基本支出表-人员经费（对个人和家庭的补助）（按部门预算经济分类）</w:t>
      </w:r>
    </w:p>
    <w:p w14:paraId="465496A0">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、一般公共预算基本支出表-</w:t>
      </w:r>
      <w:r>
        <w:rPr>
          <w:rFonts w:hint="eastAsia" w:ascii="微软雅黑" w:hAnsi="微软雅黑" w:eastAsia="微软雅黑" w:cs="微软雅黑"/>
          <w:sz w:val="32"/>
          <w:szCs w:val="32"/>
          <w:lang w:eastAsia="zh-CN"/>
        </w:rPr>
        <w:t>公用</w:t>
      </w:r>
      <w:r>
        <w:rPr>
          <w:rFonts w:hint="eastAsia" w:ascii="微软雅黑" w:hAnsi="微软雅黑" w:eastAsia="微软雅黑" w:cs="微软雅黑"/>
          <w:sz w:val="32"/>
          <w:szCs w:val="32"/>
        </w:rPr>
        <w:t>经费（商品和服务支出）（按政府预算经济分类）</w:t>
      </w:r>
    </w:p>
    <w:p w14:paraId="027AC9F6">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、一般公共预算基本支出表-</w:t>
      </w:r>
      <w:r>
        <w:rPr>
          <w:rFonts w:hint="eastAsia" w:ascii="微软雅黑" w:hAnsi="微软雅黑" w:eastAsia="微软雅黑" w:cs="微软雅黑"/>
          <w:sz w:val="32"/>
          <w:szCs w:val="32"/>
          <w:lang w:eastAsia="zh-CN"/>
        </w:rPr>
        <w:t>公用</w:t>
      </w:r>
      <w:r>
        <w:rPr>
          <w:rFonts w:hint="eastAsia" w:ascii="微软雅黑" w:hAnsi="微软雅黑" w:eastAsia="微软雅黑" w:cs="微软雅黑"/>
          <w:sz w:val="32"/>
          <w:szCs w:val="32"/>
        </w:rPr>
        <w:t>经费（商品和服务支出）（按部门预算经济分类）</w:t>
      </w:r>
    </w:p>
    <w:p w14:paraId="51B9897B">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、一般公共预算“三公”经费支出表</w:t>
      </w:r>
    </w:p>
    <w:p w14:paraId="48AF3A39">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rPr>
        <w:t>、政府性基金预算支出表</w:t>
      </w:r>
    </w:p>
    <w:p w14:paraId="6E853092">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rPr>
        <w:t>、政府性基金预算支出分类汇总表（按政府预算经济分类）</w:t>
      </w:r>
    </w:p>
    <w:p w14:paraId="26DAC782">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rPr>
        <w:t>、政府性基金预算支出分类汇总表（按部门预算经济分类）</w:t>
      </w:r>
    </w:p>
    <w:p w14:paraId="34775506">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、国有资本经营预算支出表</w:t>
      </w:r>
    </w:p>
    <w:p w14:paraId="11A261A8">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rPr>
        <w:t>、财政专户管理资金预算支出表</w:t>
      </w:r>
    </w:p>
    <w:p w14:paraId="4CD267CF">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、专项资金预算汇总表</w:t>
      </w:r>
    </w:p>
    <w:p w14:paraId="56C37ECD">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项目支出</w:t>
      </w:r>
      <w:r>
        <w:rPr>
          <w:rFonts w:hint="eastAsia" w:ascii="微软雅黑" w:hAnsi="微软雅黑" w:eastAsia="微软雅黑" w:cs="微软雅黑"/>
          <w:sz w:val="32"/>
          <w:szCs w:val="32"/>
        </w:rPr>
        <w:t>绩效目标表</w:t>
      </w:r>
    </w:p>
    <w:p w14:paraId="22E3A9A1">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、部门整体支出绩效目标表</w:t>
      </w:r>
    </w:p>
    <w:p w14:paraId="24F10553">
      <w:pPr>
        <w:widowControl/>
        <w:spacing w:line="600" w:lineRule="exact"/>
        <w:ind w:firstLine="640" w:firstLineChars="200"/>
        <w:rPr>
          <w:rFonts w:hint="eastAsia" w:ascii="微软雅黑" w:hAnsi="微软雅黑" w:eastAsia="微软雅黑" w:cs="微软雅黑"/>
          <w:color w:val="FF0000"/>
          <w:kern w:val="0"/>
          <w:sz w:val="32"/>
          <w:szCs w:val="32"/>
        </w:rPr>
      </w:pPr>
      <w:r>
        <w:rPr>
          <w:rFonts w:hint="eastAsia" w:ascii="微软雅黑" w:hAnsi="微软雅黑" w:eastAsia="微软雅黑" w:cs="微软雅黑"/>
          <w:sz w:val="32"/>
          <w:szCs w:val="32"/>
        </w:rPr>
        <w:t>注：以上</w:t>
      </w:r>
      <w:r>
        <w:rPr>
          <w:rFonts w:hint="eastAsia" w:ascii="微软雅黑" w:hAnsi="微软雅黑" w:eastAsia="微软雅黑" w:cs="微软雅黑"/>
          <w:sz w:val="32"/>
          <w:szCs w:val="32"/>
          <w:lang w:val="en-US" w:eastAsia="zh-CN"/>
        </w:rPr>
        <w:t>单位</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公开</w:t>
      </w:r>
      <w:r>
        <w:rPr>
          <w:rFonts w:hint="eastAsia" w:ascii="微软雅黑" w:hAnsi="微软雅黑" w:eastAsia="微软雅黑" w:cs="微软雅黑"/>
          <w:sz w:val="32"/>
          <w:szCs w:val="32"/>
        </w:rPr>
        <w:t>报表中，空表表示本</w:t>
      </w:r>
      <w:r>
        <w:rPr>
          <w:rFonts w:hint="eastAsia" w:ascii="微软雅黑" w:hAnsi="微软雅黑" w:eastAsia="微软雅黑" w:cs="微软雅黑"/>
          <w:sz w:val="32"/>
          <w:szCs w:val="32"/>
          <w:lang w:val="en-US" w:eastAsia="zh-CN"/>
        </w:rPr>
        <w:t>单位</w:t>
      </w:r>
      <w:r>
        <w:rPr>
          <w:rFonts w:hint="eastAsia" w:ascii="微软雅黑" w:hAnsi="微软雅黑" w:eastAsia="微软雅黑" w:cs="微软雅黑"/>
          <w:sz w:val="32"/>
          <w:szCs w:val="32"/>
        </w:rPr>
        <w:t>无相关收支情况。</w:t>
      </w:r>
    </w:p>
    <w:p w14:paraId="0C0F654E">
      <w:pPr>
        <w:keepNext w:val="0"/>
        <w:keepLines w:val="0"/>
        <w:pageBreakBefore w:val="0"/>
        <w:widowControl/>
        <w:kinsoku/>
        <w:wordWrap/>
        <w:overflowPunct/>
        <w:topLinePunct w:val="0"/>
        <w:bidi w:val="0"/>
        <w:adjustRightInd/>
        <w:snapToGrid/>
        <w:spacing w:line="600" w:lineRule="exact"/>
        <w:ind w:firstLine="420" w:firstLineChars="200"/>
        <w:jc w:val="center"/>
        <w:textAlignment w:val="auto"/>
        <w:rPr>
          <w:rFonts w:hint="eastAsia" w:ascii="微软雅黑" w:hAnsi="微软雅黑" w:eastAsia="微软雅黑" w:cs="微软雅黑"/>
          <w:b/>
          <w:bCs/>
          <w:kern w:val="0"/>
          <w:sz w:val="32"/>
          <w:szCs w:val="32"/>
        </w:rPr>
      </w:pPr>
      <w:r>
        <w:br w:type="page"/>
      </w:r>
      <w:r>
        <w:rPr>
          <w:rFonts w:hint="eastAsia" w:ascii="微软雅黑" w:hAnsi="微软雅黑" w:eastAsia="微软雅黑" w:cs="微软雅黑"/>
          <w:b/>
          <w:bCs/>
          <w:kern w:val="0"/>
          <w:sz w:val="32"/>
          <w:szCs w:val="32"/>
        </w:rPr>
        <w:t>第一部分</w:t>
      </w:r>
      <w:r>
        <w:rPr>
          <w:rFonts w:hint="eastAsia" w:ascii="微软雅黑" w:hAnsi="微软雅黑" w:eastAsia="微软雅黑" w:cs="微软雅黑"/>
          <w:b/>
          <w:bCs/>
          <w:kern w:val="0"/>
          <w:sz w:val="32"/>
          <w:szCs w:val="32"/>
          <w:lang w:val="en-US" w:eastAsia="zh-CN"/>
        </w:rPr>
        <w:t xml:space="preserve">  </w:t>
      </w:r>
      <w:r>
        <w:rPr>
          <w:rFonts w:hint="eastAsia" w:ascii="微软雅黑" w:hAnsi="微软雅黑" w:eastAsia="微软雅黑" w:cs="微软雅黑"/>
          <w:b/>
          <w:bCs/>
          <w:kern w:val="0"/>
          <w:sz w:val="32"/>
          <w:szCs w:val="32"/>
          <w:lang w:eastAsia="zh-CN"/>
        </w:rPr>
        <w:t>2025</w:t>
      </w:r>
      <w:r>
        <w:rPr>
          <w:rFonts w:ascii="微软雅黑" w:hAnsi="微软雅黑" w:eastAsia="微软雅黑" w:cs="微软雅黑"/>
          <w:b/>
          <w:sz w:val="32"/>
        </w:rPr>
        <w:t>年单位预算</w:t>
      </w:r>
      <w:r>
        <w:rPr>
          <w:rFonts w:hint="eastAsia" w:ascii="微软雅黑" w:hAnsi="微软雅黑" w:eastAsia="微软雅黑" w:cs="微软雅黑"/>
          <w:b/>
          <w:bCs/>
          <w:kern w:val="0"/>
          <w:sz w:val="32"/>
          <w:szCs w:val="32"/>
        </w:rPr>
        <w:t>说明</w:t>
      </w:r>
    </w:p>
    <w:p w14:paraId="6C10EE81">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kern w:val="0"/>
          <w:sz w:val="32"/>
          <w:szCs w:val="32"/>
        </w:rPr>
      </w:pPr>
    </w:p>
    <w:p w14:paraId="3D4667D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w:t>
      </w:r>
      <w:r>
        <w:rPr>
          <w:rFonts w:hint="eastAsia" w:ascii="微软雅黑" w:hAnsi="微软雅黑" w:eastAsia="微软雅黑" w:cs="微软雅黑"/>
          <w:b/>
          <w:bCs/>
          <w:kern w:val="0"/>
          <w:sz w:val="32"/>
          <w:szCs w:val="32"/>
          <w:lang w:val="en-US" w:eastAsia="zh-CN"/>
        </w:rPr>
        <w:t>单位</w:t>
      </w:r>
      <w:r>
        <w:rPr>
          <w:rFonts w:hint="eastAsia" w:ascii="微软雅黑" w:hAnsi="微软雅黑" w:eastAsia="微软雅黑" w:cs="微软雅黑"/>
          <w:b/>
          <w:bCs/>
          <w:kern w:val="0"/>
          <w:sz w:val="32"/>
          <w:szCs w:val="32"/>
        </w:rPr>
        <w:t>基本概况</w:t>
      </w:r>
    </w:p>
    <w:p w14:paraId="269DFBE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（一）职能职责</w:t>
      </w:r>
    </w:p>
    <w:p w14:paraId="4D518F51">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1、宣传贯彻执行国家有关法律法规，负责组织实施水路交通地方性法规、规章、规则和技术规范，依据法律法规和交通运输主管部门的委托负责全县水路交通行政执法及监督检查；</w:t>
      </w:r>
    </w:p>
    <w:p w14:paraId="50D509E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2、负责编制全县水路交通发展规划和计划，编报内河航道管理，港口航务管理的新建改建（养护）工程年度计划并组织实施，负责本系统统计信息工作；</w:t>
      </w:r>
    </w:p>
    <w:p w14:paraId="249F293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3、加对全县水路运输及运输服务市场、港口装卸、船修造市场实施行业管理，负责全县水路运输行政管理等。</w:t>
      </w:r>
    </w:p>
    <w:p w14:paraId="0C9996E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4、负责对港口企业的国有资产实施监督，保护港口设施，维护港口经营秩序及交通秩序等。</w:t>
      </w:r>
    </w:p>
    <w:p w14:paraId="0D65EDE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5、承办县委、县政府和县交通运输管理局交办的其他工作任务。</w:t>
      </w:r>
    </w:p>
    <w:p w14:paraId="5E12FEF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（二）机构设置</w:t>
      </w:r>
    </w:p>
    <w:p w14:paraId="373BD33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岳阳县港口航务管理所设下列内设机构：办公室、人事股、计财股、安全法制股、港口运输管理股。</w:t>
      </w:r>
    </w:p>
    <w:p w14:paraId="528FA0F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二</w:t>
      </w:r>
      <w:r>
        <w:rPr>
          <w:rFonts w:hint="eastAsia" w:ascii="微软雅黑" w:hAnsi="微软雅黑" w:eastAsia="微软雅黑" w:cs="微软雅黑"/>
          <w:b/>
          <w:bCs/>
          <w:kern w:val="0"/>
          <w:sz w:val="32"/>
          <w:szCs w:val="32"/>
          <w:lang w:eastAsia="zh-CN"/>
        </w:rPr>
        <w:t>、</w:t>
      </w:r>
      <w:r>
        <w:rPr>
          <w:rFonts w:hint="eastAsia" w:ascii="微软雅黑" w:hAnsi="微软雅黑" w:eastAsia="微软雅黑" w:cs="微软雅黑"/>
          <w:b/>
          <w:bCs/>
          <w:kern w:val="0"/>
          <w:sz w:val="32"/>
          <w:szCs w:val="32"/>
          <w:lang w:val="en-US" w:eastAsia="zh-CN"/>
        </w:rPr>
        <w:t>单位</w:t>
      </w:r>
      <w:r>
        <w:rPr>
          <w:rFonts w:hint="eastAsia" w:ascii="微软雅黑" w:hAnsi="微软雅黑" w:eastAsia="微软雅黑" w:cs="微软雅黑"/>
          <w:b/>
          <w:bCs/>
          <w:kern w:val="0"/>
          <w:sz w:val="32"/>
          <w:szCs w:val="32"/>
        </w:rPr>
        <w:t>收支总体情况</w:t>
      </w:r>
    </w:p>
    <w:p w14:paraId="507B6D0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rPr>
        <w:t>（一）收入预算</w:t>
      </w:r>
    </w:p>
    <w:p w14:paraId="76FCC90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包括一般公共预算、政府性基金、国有资本经营预算等财政拨款收入，以及经营收入、事业收入等单位资金。2025年本单位收入预算</w:t>
      </w:r>
      <w:r>
        <w:rPr>
          <w:rFonts w:hint="eastAsia" w:eastAsia="仿宋_GB2312" w:cs="仿宋_GB2312"/>
          <w:kern w:val="0"/>
          <w:sz w:val="32"/>
          <w:szCs w:val="32"/>
          <w:lang w:val="en-US" w:eastAsia="zh-CN"/>
        </w:rPr>
        <w:t>758.91</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758.91</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数据来源见表2。</w:t>
      </w:r>
      <w:r>
        <w:rPr>
          <w:rFonts w:hint="eastAsia" w:eastAsia="仿宋_GB2312" w:cs="仿宋_GB2312"/>
          <w:kern w:val="0"/>
          <w:sz w:val="32"/>
          <w:szCs w:val="32"/>
          <w:lang w:eastAsia="zh-CN"/>
        </w:rPr>
        <w:t>“本单位2025年没有政府性基金预算拨款和纳入专户管理的非税收入拨款收入，也没有使用政府性基金预算拨款、国有资本经营预算收入和纳入专户管理的非税收入拨款安排的支出，所以公开的附件</w:t>
      </w:r>
      <w:r>
        <w:rPr>
          <w:rFonts w:hint="eastAsia" w:eastAsia="仿宋_GB2312" w:cs="仿宋_GB2312"/>
          <w:kern w:val="0"/>
          <w:sz w:val="32"/>
          <w:szCs w:val="32"/>
          <w:lang w:val="en-US" w:eastAsia="zh-CN"/>
        </w:rPr>
        <w:t>16-18（</w:t>
      </w:r>
      <w:r>
        <w:rPr>
          <w:rFonts w:hint="eastAsia" w:eastAsia="仿宋_GB2312" w:cs="仿宋_GB2312"/>
          <w:kern w:val="0"/>
          <w:sz w:val="32"/>
          <w:szCs w:val="32"/>
          <w:lang w:eastAsia="zh-CN"/>
        </w:rPr>
        <w:t>政府性基金预算</w:t>
      </w:r>
      <w:r>
        <w:rPr>
          <w:rFonts w:hint="eastAsia" w:eastAsia="仿宋_GB2312" w:cs="仿宋_GB2312"/>
          <w:kern w:val="0"/>
          <w:sz w:val="32"/>
          <w:szCs w:val="32"/>
          <w:lang w:val="en-US" w:eastAsia="zh-CN"/>
        </w:rPr>
        <w:t>）</w:t>
      </w:r>
      <w:r>
        <w:rPr>
          <w:rFonts w:hint="eastAsia" w:eastAsia="仿宋_GB2312" w:cs="仿宋_GB2312"/>
          <w:kern w:val="0"/>
          <w:sz w:val="32"/>
          <w:szCs w:val="32"/>
          <w:lang w:eastAsia="zh-CN"/>
        </w:rPr>
        <w:t>、</w:t>
      </w:r>
      <w:r>
        <w:rPr>
          <w:rFonts w:hint="eastAsia" w:eastAsia="仿宋_GB2312" w:cs="仿宋_GB2312"/>
          <w:kern w:val="0"/>
          <w:sz w:val="32"/>
          <w:szCs w:val="32"/>
          <w:lang w:val="en-US" w:eastAsia="zh-CN"/>
        </w:rPr>
        <w:t>19（</w:t>
      </w:r>
      <w:r>
        <w:rPr>
          <w:rFonts w:hint="eastAsia" w:eastAsia="仿宋_GB2312" w:cs="仿宋_GB2312"/>
          <w:kern w:val="0"/>
          <w:sz w:val="32"/>
          <w:szCs w:val="32"/>
          <w:lang w:eastAsia="zh-CN"/>
        </w:rPr>
        <w:t>国有资本经营预算</w:t>
      </w:r>
      <w:r>
        <w:rPr>
          <w:rFonts w:hint="eastAsia" w:eastAsia="仿宋_GB2312" w:cs="仿宋_GB2312"/>
          <w:kern w:val="0"/>
          <w:sz w:val="32"/>
          <w:szCs w:val="32"/>
          <w:lang w:val="en-US" w:eastAsia="zh-CN"/>
        </w:rPr>
        <w:t>）</w:t>
      </w:r>
      <w:r>
        <w:rPr>
          <w:rFonts w:hint="eastAsia" w:eastAsia="仿宋_GB2312" w:cs="仿宋_GB2312"/>
          <w:kern w:val="0"/>
          <w:sz w:val="32"/>
          <w:szCs w:val="32"/>
          <w:lang w:eastAsia="zh-CN"/>
        </w:rPr>
        <w:t>、</w:t>
      </w:r>
      <w:r>
        <w:rPr>
          <w:rFonts w:hint="eastAsia" w:eastAsia="仿宋_GB2312" w:cs="仿宋_GB2312"/>
          <w:kern w:val="0"/>
          <w:sz w:val="32"/>
          <w:szCs w:val="32"/>
          <w:lang w:val="en-US" w:eastAsia="zh-CN"/>
        </w:rPr>
        <w:t>20</w:t>
      </w:r>
      <w:r>
        <w:rPr>
          <w:rFonts w:hint="eastAsia" w:eastAsia="仿宋_GB2312" w:cs="仿宋_GB2312"/>
          <w:kern w:val="0"/>
          <w:sz w:val="32"/>
          <w:szCs w:val="32"/>
          <w:lang w:eastAsia="zh-CN"/>
        </w:rPr>
        <w:t>表（</w:t>
      </w:r>
      <w:r>
        <w:rPr>
          <w:rFonts w:hint="eastAsia" w:eastAsia="仿宋_GB2312" w:cs="仿宋_GB2312"/>
          <w:kern w:val="0"/>
          <w:sz w:val="32"/>
          <w:szCs w:val="32"/>
          <w:lang w:val="en-US" w:eastAsia="zh-CN"/>
        </w:rPr>
        <w:t>财政</w:t>
      </w:r>
      <w:r>
        <w:rPr>
          <w:rFonts w:hint="eastAsia" w:eastAsia="仿宋_GB2312" w:cs="仿宋_GB2312"/>
          <w:kern w:val="0"/>
          <w:sz w:val="32"/>
          <w:szCs w:val="32"/>
          <w:lang w:eastAsia="zh-CN"/>
        </w:rPr>
        <w:t>专户管理</w:t>
      </w:r>
      <w:r>
        <w:rPr>
          <w:rFonts w:hint="eastAsia" w:eastAsia="仿宋_GB2312" w:cs="仿宋_GB2312"/>
          <w:kern w:val="0"/>
          <w:sz w:val="32"/>
          <w:szCs w:val="32"/>
          <w:lang w:val="en-US" w:eastAsia="zh-CN"/>
        </w:rPr>
        <w:t>资金</w:t>
      </w:r>
      <w:r>
        <w:rPr>
          <w:rFonts w:hint="eastAsia" w:eastAsia="仿宋_GB2312" w:cs="仿宋_GB2312"/>
          <w:kern w:val="0"/>
          <w:sz w:val="32"/>
          <w:szCs w:val="32"/>
          <w:lang w:eastAsia="zh-CN"/>
        </w:rPr>
        <w:t>预算）均为空。”）收入较去年</w:t>
      </w:r>
      <w:r>
        <w:rPr>
          <w:rFonts w:hint="eastAsia" w:eastAsia="仿宋_GB2312" w:cs="仿宋_GB2312"/>
          <w:kern w:val="0"/>
          <w:sz w:val="32"/>
          <w:szCs w:val="32"/>
          <w:lang w:val="en-US" w:eastAsia="zh-CN"/>
        </w:rPr>
        <w:t>减少100.87</w:t>
      </w:r>
      <w:r>
        <w:rPr>
          <w:rFonts w:hint="eastAsia" w:eastAsia="仿宋_GB2312" w:cs="仿宋_GB2312"/>
          <w:kern w:val="0"/>
          <w:sz w:val="32"/>
          <w:szCs w:val="32"/>
          <w:lang w:eastAsia="zh-CN"/>
        </w:rPr>
        <w:t>万元，主要是</w:t>
      </w:r>
      <w:r>
        <w:rPr>
          <w:rFonts w:hint="eastAsia" w:eastAsia="仿宋_GB2312" w:cs="仿宋_GB2312"/>
          <w:kern w:val="0"/>
          <w:sz w:val="32"/>
          <w:szCs w:val="32"/>
          <w:lang w:val="en-US" w:eastAsia="zh-CN"/>
        </w:rPr>
        <w:t>因为预算政策口径进行了调整。</w:t>
      </w:r>
    </w:p>
    <w:p w14:paraId="64BE812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（二）支出预算</w:t>
      </w:r>
    </w:p>
    <w:p w14:paraId="3EC293BB">
      <w:pPr>
        <w:widowControl/>
        <w:spacing w:line="600" w:lineRule="exact"/>
        <w:ind w:firstLine="627" w:firstLineChars="196"/>
        <w:jc w:val="left"/>
        <w:rPr>
          <w:rFonts w:hint="eastAsia" w:ascii="微软雅黑" w:hAnsi="微软雅黑" w:eastAsia="微软雅黑" w:cs="微软雅黑"/>
          <w:kern w:val="0"/>
          <w:sz w:val="32"/>
          <w:szCs w:val="32"/>
          <w:lang w:val="en-US" w:eastAsia="zh-CN"/>
        </w:rPr>
      </w:pPr>
      <w:r>
        <w:rPr>
          <w:rFonts w:hint="eastAsia" w:ascii="Arial" w:hAnsi="Arial" w:eastAsia="仿宋_GB2312" w:cs="仿宋_GB2312"/>
          <w:kern w:val="0"/>
          <w:sz w:val="32"/>
          <w:szCs w:val="32"/>
          <w:lang w:val="en-US" w:eastAsia="zh-CN" w:bidi="ar-SA"/>
        </w:rPr>
        <w:t>2025年本单位支出预算758.91万元，其中，社会保障和就业支出30.52万元，卫生健康支出17.05万元，交通运输支出689.80万元，住房保障支出21.54万元。支出较去年减少100.87万元，其中基本支出减少12.65万元，项目支出减少88.22万元。其中基本支出较上年减少主要是因为人员调出，项目支出减少主要是因为预算政策口径进行了调整，压缩了项目支出。</w:t>
      </w:r>
    </w:p>
    <w:p w14:paraId="3288AE3E">
      <w:pPr>
        <w:widowControl/>
        <w:spacing w:line="600" w:lineRule="exact"/>
        <w:ind w:firstLine="628" w:firstLineChars="196"/>
        <w:jc w:val="left"/>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三、</w:t>
      </w:r>
      <w:r>
        <w:rPr>
          <w:rFonts w:hint="eastAsia" w:ascii="微软雅黑" w:hAnsi="微软雅黑" w:eastAsia="微软雅黑" w:cs="微软雅黑"/>
          <w:b/>
          <w:bCs/>
          <w:kern w:val="0"/>
          <w:sz w:val="32"/>
          <w:szCs w:val="32"/>
        </w:rPr>
        <w:t>一般公共预算拨款支出预算</w:t>
      </w:r>
    </w:p>
    <w:p w14:paraId="088CC414">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2025年一般公共预算拨款支出预算758.91万元，其中，社会保障和就业支出30.52万元，占4.02%；卫生健康支出17.05万元，占2.25%；交通运输支出689.80万元，占92.08%；住房保障支出21.54万元，占1.65%。具体安排情况如下：</w:t>
      </w:r>
    </w:p>
    <w:p w14:paraId="4BC5015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Arial" w:hAnsi="Arial" w:eastAsia="仿宋_GB2312" w:cs="仿宋_GB2312"/>
          <w:kern w:val="0"/>
          <w:sz w:val="32"/>
          <w:szCs w:val="32"/>
          <w:lang w:val="en-US" w:eastAsia="zh-CN" w:bidi="ar-SA"/>
        </w:rPr>
      </w:pPr>
      <w:r>
        <w:rPr>
          <w:rFonts w:hint="eastAsia" w:ascii="微软雅黑" w:hAnsi="微软雅黑" w:eastAsia="微软雅黑" w:cs="微软雅黑"/>
          <w:b/>
          <w:bCs/>
          <w:kern w:val="0"/>
          <w:sz w:val="32"/>
          <w:szCs w:val="32"/>
        </w:rPr>
        <w:t>（一）基本支出</w:t>
      </w:r>
      <w:r>
        <w:rPr>
          <w:rFonts w:hint="eastAsia" w:ascii="微软雅黑" w:hAnsi="微软雅黑" w:eastAsia="微软雅黑" w:cs="微软雅黑"/>
          <w:kern w:val="0"/>
          <w:sz w:val="32"/>
          <w:szCs w:val="32"/>
          <w:lang w:eastAsia="zh-CN"/>
        </w:rPr>
        <w:t>：</w:t>
      </w:r>
      <w:r>
        <w:rPr>
          <w:rFonts w:hint="eastAsia" w:ascii="Arial" w:hAnsi="Arial" w:eastAsia="仿宋_GB2312" w:cs="仿宋_GB2312"/>
          <w:kern w:val="0"/>
          <w:sz w:val="32"/>
          <w:szCs w:val="32"/>
          <w:lang w:val="en-US" w:eastAsia="zh-CN" w:bidi="ar-SA"/>
        </w:rPr>
        <w:t>2025年基本支出年初预算数为341.62万元（数据来源见表5），是指为保障单位机构正常运转、完成日常工作任务而发生的各项支出，包括用于基本工资、津贴补贴等人员经费以及办公费、印刷费、水电费、差旅费等日常公用经费。</w:t>
      </w:r>
    </w:p>
    <w:p w14:paraId="69B6D0C6">
      <w:pPr>
        <w:widowControl/>
        <w:spacing w:line="600" w:lineRule="exact"/>
        <w:ind w:firstLine="660"/>
        <w:jc w:val="left"/>
        <w:rPr>
          <w:rFonts w:hint="eastAsia" w:eastAsia="仿宋_GB2312"/>
          <w:sz w:val="32"/>
          <w:szCs w:val="32"/>
        </w:rPr>
      </w:pPr>
      <w:r>
        <w:rPr>
          <w:rFonts w:hint="eastAsia" w:ascii="微软雅黑" w:hAnsi="微软雅黑" w:eastAsia="微软雅黑" w:cs="微软雅黑"/>
          <w:b/>
          <w:bCs/>
          <w:kern w:val="0"/>
          <w:sz w:val="32"/>
          <w:szCs w:val="32"/>
        </w:rPr>
        <w:t>（二）项目支出</w:t>
      </w:r>
      <w:r>
        <w:rPr>
          <w:rFonts w:hint="eastAsia" w:ascii="微软雅黑" w:hAnsi="微软雅黑" w:eastAsia="微软雅黑" w:cs="微软雅黑"/>
          <w:kern w:val="0"/>
          <w:sz w:val="32"/>
          <w:szCs w:val="32"/>
        </w:rPr>
        <w:t>：</w:t>
      </w:r>
      <w:r>
        <w:rPr>
          <w:rFonts w:hint="eastAsia" w:ascii="Arial" w:hAnsi="Arial" w:eastAsia="仿宋_GB2312" w:cs="仿宋_GB2312"/>
          <w:kern w:val="0"/>
          <w:sz w:val="32"/>
          <w:szCs w:val="32"/>
          <w:lang w:val="en-US" w:eastAsia="zh-CN" w:bidi="ar-SA"/>
        </w:rPr>
        <w:t>2025年项目支出年初预算数为417.29万元（数据来源见表5），是指单位为完成特定行政工作任务或事业发展目标而发生的支出，包括有关业务工作经费、运行维护经费等。其中：业务工作经费支出104.80万元，主要用于海事管理及应急救援、港口航务管理等方面；运行维护经费312.49万元，主要用于公务船运行等方面。</w:t>
      </w:r>
    </w:p>
    <w:p w14:paraId="78F51FFD">
      <w:pPr>
        <w:widowControl/>
        <w:spacing w:line="600" w:lineRule="exact"/>
        <w:ind w:firstLine="660"/>
        <w:jc w:val="left"/>
        <w:rPr>
          <w:rFonts w:hint="eastAsia" w:ascii="微软雅黑" w:hAnsi="微软雅黑" w:eastAsia="微软雅黑" w:cs="微软雅黑"/>
          <w:sz w:val="32"/>
          <w:szCs w:val="32"/>
        </w:rPr>
      </w:pPr>
    </w:p>
    <w:p w14:paraId="57DBA75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lang w:val="en-US" w:eastAsia="zh-CN"/>
        </w:rPr>
        <w:t>四</w:t>
      </w:r>
      <w:r>
        <w:rPr>
          <w:rFonts w:hint="eastAsia" w:ascii="微软雅黑" w:hAnsi="微软雅黑" w:eastAsia="微软雅黑" w:cs="微软雅黑"/>
          <w:b/>
          <w:bCs/>
          <w:color w:val="auto"/>
          <w:kern w:val="0"/>
          <w:sz w:val="32"/>
          <w:szCs w:val="32"/>
        </w:rPr>
        <w:t>、政府性基金预算支出</w:t>
      </w:r>
    </w:p>
    <w:p w14:paraId="111ACC92">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2025年度本单位无政府性基金安排的支出，所以公开的附件16-18（政府性基金预算）为空。</w:t>
      </w:r>
    </w:p>
    <w:p w14:paraId="6C3DA17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五</w:t>
      </w:r>
      <w:r>
        <w:rPr>
          <w:rFonts w:hint="eastAsia" w:ascii="微软雅黑" w:hAnsi="微软雅黑" w:eastAsia="微软雅黑" w:cs="微软雅黑"/>
          <w:b/>
          <w:bCs/>
          <w:kern w:val="0"/>
          <w:sz w:val="32"/>
          <w:szCs w:val="32"/>
        </w:rPr>
        <w:t>、其他重要事项的情况说明</w:t>
      </w:r>
    </w:p>
    <w:p w14:paraId="04FFCD1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（一）机关运行经费</w:t>
      </w:r>
    </w:p>
    <w:p w14:paraId="389A007F">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本单位2025年机关运行经费当年一般公共预算拨款53.82万元（数据来源见表14），比上一年增长15.72万元</w:t>
      </w:r>
      <w:r>
        <w:rPr>
          <w:rFonts w:hint="eastAsia" w:ascii="微软雅黑" w:hAnsi="微软雅黑" w:eastAsia="微软雅黑" w:cs="微软雅黑"/>
          <w:kern w:val="0"/>
          <w:sz w:val="32"/>
          <w:szCs w:val="32"/>
        </w:rPr>
        <w:t>，</w:t>
      </w:r>
      <w:r>
        <w:rPr>
          <w:rFonts w:hint="eastAsia" w:ascii="Arial" w:hAnsi="Arial" w:eastAsia="仿宋_GB2312" w:cs="仿宋_GB2312"/>
          <w:kern w:val="0"/>
          <w:sz w:val="32"/>
          <w:szCs w:val="32"/>
          <w:lang w:val="en-US" w:eastAsia="zh-CN" w:bidi="ar-SA"/>
        </w:rPr>
        <w:t>增长41.26%。主要原因是预算政策口径进行了调整，增加了人均公用经费预算。</w:t>
      </w:r>
    </w:p>
    <w:p w14:paraId="1276B3DA">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（二）“三公”经费预算</w:t>
      </w:r>
    </w:p>
    <w:p w14:paraId="26DA2DA3">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本单位2025年“三公”经费预算数0.00万元（数据来源见表15），其中，公务接待费0万元，因公出国（境）费0万元，公务用车购置及运行费0万元，其中公务用车购置费0万元，公务用车运行费0万元。比上一年减少1.00万元，减少100.00%，主要原因是厉行节约，压缩经费开支。</w:t>
      </w:r>
    </w:p>
    <w:p w14:paraId="2E125E3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（三）一般性支出情况</w:t>
      </w:r>
    </w:p>
    <w:p w14:paraId="1BC382FF">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2025年度本单位未计划安排会议、培训，未计划举办节庆、晚会、论坛、赛事活动。</w:t>
      </w:r>
    </w:p>
    <w:p w14:paraId="2C4A7C0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lang w:eastAsia="zh-CN"/>
        </w:rPr>
      </w:pPr>
      <w:r>
        <w:rPr>
          <w:rFonts w:hint="eastAsia" w:ascii="微软雅黑" w:hAnsi="微软雅黑" w:eastAsia="微软雅黑" w:cs="微软雅黑"/>
          <w:b/>
          <w:bCs/>
          <w:color w:val="auto"/>
          <w:kern w:val="0"/>
          <w:sz w:val="32"/>
          <w:szCs w:val="32"/>
          <w:lang w:eastAsia="zh-CN"/>
        </w:rPr>
        <w:t>（四）政府采购情况</w:t>
      </w:r>
    </w:p>
    <w:p w14:paraId="5A6E3A64">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2025年度本单位未安排政府采购预算。</w:t>
      </w:r>
    </w:p>
    <w:p w14:paraId="0B5F40D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（五）国有资产占有使用及新增资产配置情况</w:t>
      </w:r>
    </w:p>
    <w:p w14:paraId="0EF4BC51">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截至上一年12月底，本单位共有车辆0辆，其中领导干部用车0辆，一般公务用车0辆，其他用车0辆。单位价值50万元以上通用设备0台，单位价值100万元以上专用设备0台。</w:t>
      </w:r>
    </w:p>
    <w:p w14:paraId="6A942222">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2025年度本单位未计划处置或新增车辆、设备等。</w:t>
      </w:r>
    </w:p>
    <w:p w14:paraId="1736305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（六）预算绩效</w:t>
      </w:r>
      <w:r>
        <w:rPr>
          <w:rFonts w:hint="eastAsia" w:ascii="微软雅黑" w:hAnsi="微软雅黑" w:eastAsia="微软雅黑" w:cs="微软雅黑"/>
          <w:b/>
          <w:bCs/>
          <w:kern w:val="0"/>
          <w:sz w:val="32"/>
          <w:szCs w:val="32"/>
          <w:lang w:val="en-US" w:eastAsia="zh-CN"/>
        </w:rPr>
        <w:t>目标</w:t>
      </w:r>
      <w:r>
        <w:rPr>
          <w:rFonts w:hint="eastAsia" w:ascii="微软雅黑" w:hAnsi="微软雅黑" w:eastAsia="微软雅黑" w:cs="微软雅黑"/>
          <w:b/>
          <w:bCs/>
          <w:kern w:val="0"/>
          <w:sz w:val="32"/>
          <w:szCs w:val="32"/>
          <w:lang w:eastAsia="zh-CN"/>
        </w:rPr>
        <w:t>说明</w:t>
      </w:r>
    </w:p>
    <w:p w14:paraId="7A435A7D">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本单位所有支出实行绩效目标管理。纳入2025年单位整体支出绩效目标的金额为758.91万元，其中，基本支出341.62万元，项目支出417.29万元，详见文尾附表中单位预算公开表格的表22-23。</w:t>
      </w:r>
    </w:p>
    <w:p w14:paraId="571D150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六</w:t>
      </w:r>
      <w:r>
        <w:rPr>
          <w:rFonts w:hint="eastAsia" w:ascii="微软雅黑" w:hAnsi="微软雅黑" w:eastAsia="微软雅黑" w:cs="微软雅黑"/>
          <w:b/>
          <w:bCs/>
          <w:kern w:val="0"/>
          <w:sz w:val="32"/>
          <w:szCs w:val="32"/>
        </w:rPr>
        <w:t>、名词解释</w:t>
      </w:r>
    </w:p>
    <w:p w14:paraId="1C2D43B7">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bookmarkStart w:id="0" w:name="_GoBack"/>
      <w:r>
        <w:rPr>
          <w:rFonts w:hint="eastAsia" w:ascii="Arial" w:hAnsi="Arial" w:eastAsia="仿宋_GB2312" w:cs="仿宋_GB2312"/>
          <w:kern w:val="0"/>
          <w:sz w:val="32"/>
          <w:szCs w:val="32"/>
          <w:lang w:val="en-US" w:eastAsia="zh-CN" w:bidi="ar-SA"/>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14:paraId="10C41ADB">
      <w:pPr>
        <w:widowControl/>
        <w:spacing w:line="600" w:lineRule="exact"/>
        <w:ind w:firstLine="627" w:firstLineChars="196"/>
        <w:jc w:val="left"/>
        <w:rPr>
          <w:rFonts w:hint="eastAsia" w:ascii="Arial" w:hAnsi="Arial" w:eastAsia="仿宋_GB2312" w:cs="仿宋_GB2312"/>
          <w:kern w:val="0"/>
          <w:sz w:val="32"/>
          <w:szCs w:val="32"/>
          <w:lang w:val="en-US" w:eastAsia="zh-CN" w:bidi="ar-SA"/>
        </w:rPr>
      </w:pPr>
      <w:r>
        <w:rPr>
          <w:rFonts w:hint="eastAsia" w:ascii="Arial" w:hAnsi="Arial" w:eastAsia="仿宋_GB2312" w:cs="仿宋_GB2312"/>
          <w:kern w:val="0"/>
          <w:sz w:val="32"/>
          <w:szCs w:val="32"/>
          <w:lang w:val="en-US" w:eastAsia="zh-CN" w:bidi="ar-SA"/>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bookmarkEnd w:id="0"/>
    <w:p w14:paraId="11C3016D">
      <w:pPr>
        <w:keepNext w:val="0"/>
        <w:keepLines w:val="0"/>
        <w:pageBreakBefore w:val="0"/>
        <w:widowControl/>
        <w:kinsoku/>
        <w:wordWrap/>
        <w:overflowPunct/>
        <w:topLinePunct w:val="0"/>
        <w:bidi w:val="0"/>
        <w:adjustRightInd/>
        <w:snapToGrid/>
        <w:spacing w:line="60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kern w:val="0"/>
          <w:sz w:val="32"/>
          <w:szCs w:val="32"/>
        </w:rPr>
        <w:br w:type="page"/>
      </w:r>
      <w:r>
        <w:rPr>
          <w:rFonts w:hint="eastAsia" w:ascii="微软雅黑" w:hAnsi="微软雅黑" w:eastAsia="微软雅黑" w:cs="微软雅黑"/>
          <w:b/>
          <w:bCs/>
          <w:kern w:val="0"/>
          <w:sz w:val="32"/>
          <w:szCs w:val="32"/>
        </w:rPr>
        <w:t>第二部分</w:t>
      </w:r>
      <w:r>
        <w:rPr>
          <w:rFonts w:hint="eastAsia" w:ascii="微软雅黑" w:hAnsi="微软雅黑" w:eastAsia="微软雅黑" w:cs="微软雅黑"/>
          <w:b/>
          <w:bCs/>
          <w:kern w:val="0"/>
          <w:sz w:val="32"/>
          <w:szCs w:val="32"/>
          <w:lang w:val="en-US" w:eastAsia="zh-CN"/>
        </w:rPr>
        <w:t xml:space="preserve">  </w:t>
      </w:r>
      <w:r>
        <w:rPr>
          <w:rFonts w:hint="eastAsia" w:ascii="微软雅黑" w:hAnsi="微软雅黑" w:eastAsia="微软雅黑" w:cs="微软雅黑"/>
          <w:b/>
          <w:bCs/>
          <w:kern w:val="0"/>
          <w:sz w:val="32"/>
          <w:szCs w:val="32"/>
          <w:lang w:eastAsia="zh-CN"/>
        </w:rPr>
        <w:t>单位预算</w:t>
      </w:r>
      <w:r>
        <w:rPr>
          <w:rFonts w:hint="eastAsia" w:ascii="微软雅黑" w:hAnsi="微软雅黑" w:eastAsia="微软雅黑" w:cs="微软雅黑"/>
          <w:b/>
          <w:bCs/>
          <w:kern w:val="0"/>
          <w:sz w:val="32"/>
          <w:szCs w:val="32"/>
          <w:lang w:val="en-US" w:eastAsia="zh-CN"/>
        </w:rPr>
        <w:t>公开</w:t>
      </w:r>
      <w:r>
        <w:rPr>
          <w:rFonts w:hint="eastAsia" w:ascii="微软雅黑" w:hAnsi="微软雅黑" w:eastAsia="微软雅黑" w:cs="微软雅黑"/>
          <w:b/>
          <w:bCs/>
          <w:kern w:val="0"/>
          <w:sz w:val="32"/>
          <w:szCs w:val="32"/>
        </w:rPr>
        <w:t>表</w:t>
      </w:r>
      <w:r>
        <w:rPr>
          <w:rFonts w:hint="eastAsia" w:ascii="微软雅黑" w:hAnsi="微软雅黑" w:eastAsia="微软雅黑" w:cs="微软雅黑"/>
          <w:b/>
          <w:bCs/>
          <w:kern w:val="0"/>
          <w:sz w:val="32"/>
          <w:szCs w:val="32"/>
          <w:lang w:val="en-US" w:eastAsia="zh-CN"/>
        </w:rPr>
        <w:t>格</w:t>
      </w:r>
    </w:p>
    <w:p w14:paraId="26D06DF7">
      <w:pPr>
        <w:keepNext w:val="0"/>
        <w:keepLines w:val="0"/>
        <w:pageBreakBefore w:val="0"/>
        <w:widowControl/>
        <w:kinsoku/>
        <w:wordWrap/>
        <w:overflowPunct/>
        <w:topLinePunct w:val="0"/>
        <w:bidi w:val="0"/>
        <w:adjustRightInd/>
        <w:snapToGrid/>
        <w:spacing w:line="60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eastAsia="zh-CN"/>
        </w:rPr>
        <w:t>附件：</w:t>
      </w:r>
      <w:r>
        <w:rPr>
          <w:rFonts w:hint="eastAsia" w:ascii="微软雅黑" w:hAnsi="微软雅黑" w:eastAsia="微软雅黑" w:cs="微软雅黑"/>
          <w:b/>
          <w:bCs/>
          <w:kern w:val="0"/>
          <w:sz w:val="32"/>
          <w:szCs w:val="32"/>
          <w:lang w:val="en-US" w:eastAsia="zh-CN"/>
        </w:rPr>
        <w:t>岳阳县港口航务管理所</w:t>
      </w:r>
      <w:r>
        <w:rPr>
          <w:rFonts w:ascii="微软雅黑" w:hAnsi="微软雅黑" w:eastAsia="微软雅黑" w:cs="微软雅黑"/>
          <w:b/>
          <w:sz w:val="32"/>
        </w:rPr>
        <w:t>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8B92C6-0873-4172-8440-795A1EC078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FE77DC72-34A9-44F7-9C76-8C8D8188AB3E}"/>
  </w:font>
  <w:font w:name="仿宋_GB2312">
    <w:panose1 w:val="02010609030101010101"/>
    <w:charset w:val="86"/>
    <w:family w:val="auto"/>
    <w:pitch w:val="default"/>
    <w:sig w:usb0="00000001" w:usb1="080E0000" w:usb2="00000000" w:usb3="00000000" w:csb0="00040000" w:csb1="00000000"/>
    <w:embedRegular r:id="rId3" w:fontKey="{334A3341-C14A-4277-B512-6853EDB058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225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26D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560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C4F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CCC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A2C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MGRhZDQwYTRkNTYzMTkyY2U4NjQ1YzFlODg3N2Q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2730A7"/>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4A2E0D"/>
    <w:rsid w:val="1FE364B7"/>
    <w:rsid w:val="220A66F0"/>
    <w:rsid w:val="26570D53"/>
    <w:rsid w:val="27D848B8"/>
    <w:rsid w:val="29BD1AEA"/>
    <w:rsid w:val="2C48780C"/>
    <w:rsid w:val="2CDB483B"/>
    <w:rsid w:val="2FC40521"/>
    <w:rsid w:val="337564BF"/>
    <w:rsid w:val="3405688C"/>
    <w:rsid w:val="34183798"/>
    <w:rsid w:val="34E11E02"/>
    <w:rsid w:val="388764A3"/>
    <w:rsid w:val="38B54545"/>
    <w:rsid w:val="39385431"/>
    <w:rsid w:val="395D152B"/>
    <w:rsid w:val="3BC82B6A"/>
    <w:rsid w:val="3D3B56F0"/>
    <w:rsid w:val="3E4D3BDD"/>
    <w:rsid w:val="3FCF3ECE"/>
    <w:rsid w:val="41DA7DB9"/>
    <w:rsid w:val="447637E8"/>
    <w:rsid w:val="46814786"/>
    <w:rsid w:val="49C37F7C"/>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8</Pages>
  <Words>2703</Words>
  <Characters>2907</Characters>
  <Lines>38</Lines>
  <Paragraphs>10</Paragraphs>
  <TotalTime>7</TotalTime>
  <ScaleCrop>false</ScaleCrop>
  <LinksUpToDate>false</LinksUpToDate>
  <CharactersWithSpaces>2930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黄成刚</cp:lastModifiedBy>
  <cp:lastPrinted>2019-05-05T07:55:00Z</cp:lastPrinted>
  <dcterms:modified xsi:type="dcterms:W3CDTF">2025-02-26T02:50:37Z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CA88FE87EC5C4F73A7E37DAFC2D5A671_13</vt:lpwstr>
  </property>
</Properties>
</file>