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D6557">
      <w:pPr>
        <w:spacing w:line="267" w:lineRule="auto"/>
        <w:ind w:firstLine="552"/>
        <w:jc w:val="both"/>
        <w:rPr>
          <w:rFonts w:ascii="宋体" w:hAnsi="宋体" w:eastAsia="宋体" w:cs="宋体"/>
          <w:bCs/>
          <w:spacing w:val="-4"/>
          <w:sz w:val="28"/>
          <w:szCs w:val="28"/>
          <w:lang w:eastAsia="zh-CN"/>
        </w:rPr>
      </w:pPr>
      <w:bookmarkStart w:id="0" w:name="_GoBack"/>
      <w:bookmarkEnd w:id="0"/>
      <w:r>
        <w:rPr>
          <w:rFonts w:hint="eastAsia" w:ascii="宋体" w:hAnsi="宋体" w:eastAsia="宋体" w:cs="宋体"/>
          <w:bCs/>
          <w:spacing w:val="-4"/>
          <w:sz w:val="28"/>
          <w:szCs w:val="28"/>
          <w:lang w:eastAsia="zh-CN"/>
        </w:rPr>
        <w:t>附件4</w:t>
      </w:r>
    </w:p>
    <w:p w14:paraId="510DECED">
      <w:pPr>
        <w:ind w:firstLine="880"/>
        <w:jc w:val="center"/>
        <w:rPr>
          <w:rFonts w:ascii="方正小标宋简体" w:hAnsi="宋体" w:eastAsia="方正小标宋简体" w:cs="宋体"/>
          <w:sz w:val="44"/>
          <w:szCs w:val="44"/>
          <w:lang w:eastAsia="zh-CN"/>
        </w:rPr>
      </w:pPr>
      <w:r>
        <w:rPr>
          <w:rFonts w:hint="eastAsia" w:ascii="方正小标宋简体" w:eastAsia="方正小标宋简体"/>
          <w:sz w:val="44"/>
          <w:szCs w:val="44"/>
          <w:lang w:eastAsia="zh-CN"/>
        </w:rPr>
        <w:t>2023</w:t>
      </w:r>
      <w:r>
        <w:rPr>
          <w:rFonts w:hint="eastAsia" w:ascii="方正小标宋简体" w:hAnsi="宋体" w:eastAsia="方正小标宋简体" w:cs="宋体"/>
          <w:sz w:val="44"/>
          <w:szCs w:val="44"/>
          <w:lang w:eastAsia="zh-CN"/>
        </w:rPr>
        <w:t>年度</w:t>
      </w:r>
      <w:r>
        <w:rPr>
          <w:rFonts w:hint="eastAsia" w:ascii="方正小标宋简体" w:eastAsia="方正小标宋简体"/>
          <w:sz w:val="44"/>
          <w:szCs w:val="44"/>
          <w:lang w:val="en-US" w:eastAsia="zh-CN"/>
        </w:rPr>
        <w:t>岳阳县养殖技术推广站</w:t>
      </w:r>
      <w:r>
        <w:rPr>
          <w:rFonts w:hint="eastAsia" w:ascii="方正小标宋简体" w:hAnsi="宋体" w:eastAsia="方正小标宋简体" w:cs="宋体"/>
          <w:sz w:val="44"/>
          <w:szCs w:val="44"/>
          <w:lang w:eastAsia="zh-CN"/>
        </w:rPr>
        <w:t>整体支出</w:t>
      </w:r>
    </w:p>
    <w:p w14:paraId="080BC744">
      <w:pPr>
        <w:ind w:firstLine="880"/>
        <w:jc w:val="center"/>
        <w:rPr>
          <w:rFonts w:ascii="方正小标宋简体" w:eastAsia="方正小标宋简体"/>
          <w:sz w:val="44"/>
          <w:szCs w:val="44"/>
          <w:lang w:eastAsia="zh-CN"/>
        </w:rPr>
      </w:pPr>
      <w:r>
        <w:rPr>
          <w:rFonts w:hint="eastAsia" w:ascii="方正小标宋简体" w:hAnsi="宋体" w:eastAsia="方正小标宋简体" w:cs="宋体"/>
          <w:sz w:val="44"/>
          <w:szCs w:val="44"/>
          <w:lang w:eastAsia="zh-CN"/>
        </w:rPr>
        <w:t>绩效自评报告</w:t>
      </w:r>
    </w:p>
    <w:p w14:paraId="20393A55">
      <w:pPr>
        <w:pStyle w:val="2"/>
        <w:spacing w:before="78" w:line="221" w:lineRule="auto"/>
        <w:ind w:firstLine="587"/>
        <w:jc w:val="center"/>
        <w:rPr>
          <w:rFonts w:ascii="楷体_GB2312" w:eastAsia="楷体_GB2312"/>
          <w:b/>
          <w:bCs/>
          <w:spacing w:val="-28"/>
          <w:sz w:val="32"/>
          <w:szCs w:val="32"/>
          <w:lang w:eastAsia="zh-CN"/>
        </w:rPr>
      </w:pPr>
    </w:p>
    <w:p w14:paraId="387CD9ED">
      <w:pPr>
        <w:pStyle w:val="2"/>
        <w:spacing w:before="78" w:line="221" w:lineRule="auto"/>
        <w:ind w:firstLine="587"/>
        <w:jc w:val="center"/>
        <w:rPr>
          <w:rFonts w:ascii="楷体_GB2312" w:eastAsia="楷体_GB2312"/>
          <w:b/>
          <w:bCs/>
          <w:spacing w:val="-28"/>
          <w:sz w:val="32"/>
          <w:szCs w:val="32"/>
          <w:lang w:eastAsia="zh-CN"/>
        </w:rPr>
      </w:pPr>
    </w:p>
    <w:p w14:paraId="2B6F3DD0">
      <w:pPr>
        <w:pStyle w:val="2"/>
        <w:spacing w:before="78" w:line="221" w:lineRule="auto"/>
        <w:ind w:firstLine="587"/>
        <w:jc w:val="center"/>
        <w:rPr>
          <w:rFonts w:ascii="楷体_GB2312" w:eastAsia="楷体_GB2312"/>
          <w:b/>
          <w:bCs/>
          <w:spacing w:val="-28"/>
          <w:sz w:val="32"/>
          <w:szCs w:val="32"/>
          <w:lang w:eastAsia="zh-CN"/>
        </w:rPr>
      </w:pPr>
    </w:p>
    <w:p w14:paraId="52C71A1E">
      <w:pPr>
        <w:pStyle w:val="2"/>
        <w:spacing w:before="78" w:line="221" w:lineRule="auto"/>
        <w:ind w:firstLine="587"/>
        <w:jc w:val="center"/>
        <w:rPr>
          <w:rFonts w:ascii="楷体_GB2312" w:eastAsia="楷体_GB2312"/>
          <w:b/>
          <w:bCs/>
          <w:spacing w:val="-28"/>
          <w:sz w:val="32"/>
          <w:szCs w:val="32"/>
          <w:lang w:eastAsia="zh-CN"/>
        </w:rPr>
      </w:pPr>
    </w:p>
    <w:p w14:paraId="4642FB92">
      <w:pPr>
        <w:pStyle w:val="2"/>
        <w:spacing w:before="78" w:line="221" w:lineRule="auto"/>
        <w:ind w:firstLine="587"/>
        <w:jc w:val="center"/>
        <w:rPr>
          <w:rFonts w:ascii="楷体_GB2312" w:eastAsia="楷体_GB2312"/>
          <w:b/>
          <w:bCs/>
          <w:spacing w:val="-28"/>
          <w:sz w:val="32"/>
          <w:szCs w:val="32"/>
          <w:lang w:eastAsia="zh-CN"/>
        </w:rPr>
      </w:pPr>
    </w:p>
    <w:p w14:paraId="2EA72C84">
      <w:pPr>
        <w:pStyle w:val="2"/>
        <w:spacing w:before="78" w:line="221" w:lineRule="auto"/>
        <w:ind w:firstLine="587"/>
        <w:jc w:val="center"/>
        <w:rPr>
          <w:rFonts w:ascii="楷体_GB2312" w:eastAsia="楷体_GB2312"/>
          <w:b/>
          <w:bCs/>
          <w:spacing w:val="-28"/>
          <w:sz w:val="32"/>
          <w:szCs w:val="32"/>
          <w:lang w:eastAsia="zh-CN"/>
        </w:rPr>
      </w:pPr>
    </w:p>
    <w:p w14:paraId="570E3900">
      <w:pPr>
        <w:pStyle w:val="2"/>
        <w:spacing w:before="78" w:line="221" w:lineRule="auto"/>
        <w:ind w:firstLine="587"/>
        <w:jc w:val="center"/>
        <w:rPr>
          <w:rFonts w:ascii="楷体_GB2312" w:eastAsia="楷体_GB2312"/>
          <w:b/>
          <w:bCs/>
          <w:spacing w:val="-28"/>
          <w:sz w:val="32"/>
          <w:szCs w:val="32"/>
          <w:lang w:eastAsia="zh-CN"/>
        </w:rPr>
      </w:pPr>
    </w:p>
    <w:p w14:paraId="334A625E">
      <w:pPr>
        <w:pStyle w:val="2"/>
        <w:spacing w:before="78" w:line="221" w:lineRule="auto"/>
        <w:ind w:firstLine="587"/>
        <w:jc w:val="center"/>
        <w:rPr>
          <w:rFonts w:ascii="楷体_GB2312" w:eastAsia="楷体_GB2312"/>
          <w:b/>
          <w:bCs/>
          <w:spacing w:val="-28"/>
          <w:sz w:val="32"/>
          <w:szCs w:val="32"/>
          <w:lang w:eastAsia="zh-CN"/>
        </w:rPr>
      </w:pPr>
    </w:p>
    <w:p w14:paraId="3D3737A7">
      <w:pPr>
        <w:pStyle w:val="2"/>
        <w:spacing w:before="78" w:line="221" w:lineRule="auto"/>
        <w:ind w:firstLine="587"/>
        <w:jc w:val="center"/>
        <w:rPr>
          <w:rFonts w:ascii="楷体_GB2312" w:eastAsia="楷体_GB2312"/>
          <w:b/>
          <w:bCs/>
          <w:spacing w:val="-28"/>
          <w:sz w:val="32"/>
          <w:szCs w:val="32"/>
          <w:lang w:eastAsia="zh-CN"/>
        </w:rPr>
      </w:pPr>
    </w:p>
    <w:p w14:paraId="3739E2B8">
      <w:pPr>
        <w:pStyle w:val="2"/>
        <w:spacing w:before="78" w:line="221" w:lineRule="auto"/>
        <w:ind w:firstLine="587"/>
        <w:jc w:val="center"/>
        <w:rPr>
          <w:rFonts w:ascii="楷体_GB2312" w:eastAsia="楷体_GB2312"/>
          <w:b/>
          <w:bCs/>
          <w:spacing w:val="-28"/>
          <w:sz w:val="32"/>
          <w:szCs w:val="32"/>
          <w:lang w:eastAsia="zh-CN"/>
        </w:rPr>
      </w:pPr>
    </w:p>
    <w:p w14:paraId="13E2D0BF">
      <w:pPr>
        <w:pStyle w:val="2"/>
        <w:spacing w:before="78" w:line="221" w:lineRule="auto"/>
        <w:ind w:firstLine="587"/>
        <w:jc w:val="center"/>
        <w:rPr>
          <w:rFonts w:ascii="楷体_GB2312" w:eastAsia="楷体_GB2312"/>
          <w:b/>
          <w:bCs/>
          <w:spacing w:val="-28"/>
          <w:sz w:val="32"/>
          <w:szCs w:val="32"/>
          <w:lang w:eastAsia="zh-CN"/>
        </w:rPr>
      </w:pPr>
    </w:p>
    <w:p w14:paraId="2C57BDB7">
      <w:pPr>
        <w:pStyle w:val="2"/>
        <w:spacing w:before="78" w:line="221" w:lineRule="auto"/>
        <w:ind w:firstLine="587"/>
        <w:jc w:val="center"/>
        <w:rPr>
          <w:rFonts w:ascii="楷体_GB2312" w:eastAsia="楷体_GB2312"/>
          <w:b/>
          <w:bCs/>
          <w:spacing w:val="-28"/>
          <w:sz w:val="32"/>
          <w:szCs w:val="32"/>
          <w:lang w:eastAsia="zh-CN"/>
        </w:rPr>
      </w:pPr>
    </w:p>
    <w:p w14:paraId="7BEB33CB">
      <w:pPr>
        <w:pStyle w:val="2"/>
        <w:spacing w:before="78" w:line="221" w:lineRule="auto"/>
        <w:ind w:firstLine="587"/>
        <w:jc w:val="center"/>
        <w:rPr>
          <w:rFonts w:ascii="楷体_GB2312" w:eastAsia="楷体_GB2312"/>
          <w:b/>
          <w:bCs/>
          <w:spacing w:val="-28"/>
          <w:sz w:val="32"/>
          <w:szCs w:val="32"/>
          <w:lang w:eastAsia="zh-CN"/>
        </w:rPr>
      </w:pPr>
    </w:p>
    <w:p w14:paraId="1B7B30F8">
      <w:pPr>
        <w:pStyle w:val="2"/>
        <w:spacing w:before="78" w:line="221" w:lineRule="auto"/>
        <w:ind w:firstLine="587"/>
        <w:jc w:val="center"/>
        <w:rPr>
          <w:rFonts w:ascii="楷体_GB2312" w:eastAsia="楷体_GB2312"/>
          <w:b/>
          <w:bCs/>
          <w:spacing w:val="-28"/>
          <w:sz w:val="32"/>
          <w:szCs w:val="32"/>
          <w:lang w:eastAsia="zh-CN"/>
        </w:rPr>
      </w:pPr>
    </w:p>
    <w:p w14:paraId="0C58463E">
      <w:pPr>
        <w:pStyle w:val="2"/>
        <w:spacing w:before="78" w:line="221" w:lineRule="auto"/>
        <w:ind w:firstLine="587"/>
        <w:jc w:val="center"/>
        <w:rPr>
          <w:rFonts w:ascii="楷体_GB2312" w:eastAsia="楷体_GB2312"/>
          <w:b/>
          <w:bCs/>
          <w:spacing w:val="-28"/>
          <w:sz w:val="32"/>
          <w:szCs w:val="32"/>
          <w:lang w:eastAsia="zh-CN"/>
        </w:rPr>
      </w:pPr>
    </w:p>
    <w:p w14:paraId="447838D1">
      <w:pPr>
        <w:pStyle w:val="2"/>
        <w:spacing w:before="78" w:line="221" w:lineRule="auto"/>
        <w:ind w:firstLine="587"/>
        <w:jc w:val="center"/>
        <w:rPr>
          <w:rFonts w:ascii="楷体_GB2312" w:eastAsia="楷体_GB2312"/>
          <w:b/>
          <w:bCs/>
          <w:spacing w:val="-28"/>
          <w:sz w:val="32"/>
          <w:szCs w:val="32"/>
          <w:lang w:eastAsia="zh-CN"/>
        </w:rPr>
      </w:pPr>
    </w:p>
    <w:p w14:paraId="5398199B">
      <w:pPr>
        <w:pStyle w:val="2"/>
        <w:spacing w:before="78" w:line="221" w:lineRule="auto"/>
        <w:ind w:firstLine="587"/>
        <w:jc w:val="center"/>
        <w:rPr>
          <w:rFonts w:ascii="楷体_GB2312" w:eastAsia="楷体_GB2312"/>
          <w:b/>
          <w:bCs/>
          <w:spacing w:val="-28"/>
          <w:sz w:val="32"/>
          <w:szCs w:val="32"/>
          <w:lang w:eastAsia="zh-CN"/>
        </w:rPr>
      </w:pPr>
    </w:p>
    <w:p w14:paraId="1DA7B9B6">
      <w:pPr>
        <w:pStyle w:val="2"/>
        <w:spacing w:before="78" w:line="221" w:lineRule="auto"/>
        <w:ind w:firstLine="587"/>
        <w:jc w:val="center"/>
        <w:rPr>
          <w:rFonts w:hint="default" w:ascii="楷体_GB2312" w:eastAsia="楷体_GB2312"/>
          <w:sz w:val="32"/>
          <w:szCs w:val="32"/>
          <w:u w:val="single"/>
          <w:lang w:val="en-US" w:eastAsia="zh-CN"/>
        </w:rPr>
      </w:pPr>
      <w:r>
        <w:rPr>
          <w:rFonts w:hint="eastAsia" w:ascii="楷体_GB2312" w:eastAsia="楷体_GB2312"/>
          <w:b/>
          <w:bCs/>
          <w:spacing w:val="-28"/>
          <w:sz w:val="32"/>
          <w:szCs w:val="32"/>
          <w:lang w:eastAsia="zh-CN"/>
        </w:rPr>
        <w:t>部门(单位)名称：</w:t>
      </w:r>
      <w:r>
        <w:rPr>
          <w:rFonts w:hint="eastAsia" w:ascii="楷体_GB2312" w:eastAsia="楷体_GB2312"/>
          <w:b/>
          <w:bCs/>
          <w:spacing w:val="-28"/>
          <w:sz w:val="32"/>
          <w:szCs w:val="32"/>
          <w:u w:val="single"/>
          <w:lang w:val="en-US" w:eastAsia="zh-CN"/>
        </w:rPr>
        <w:t>岳阳县养殖技术推广站</w:t>
      </w:r>
    </w:p>
    <w:p w14:paraId="42B6D25E">
      <w:pPr>
        <w:spacing w:before="274" w:line="225" w:lineRule="auto"/>
        <w:ind w:firstLine="617"/>
        <w:jc w:val="center"/>
        <w:rPr>
          <w:rFonts w:ascii="楷体_GB2312" w:hAnsi="楷体" w:eastAsia="楷体_GB2312" w:cs="楷体"/>
          <w:sz w:val="32"/>
          <w:szCs w:val="32"/>
          <w:lang w:eastAsia="zh-CN"/>
        </w:rPr>
      </w:pPr>
      <w:r>
        <w:rPr>
          <w:rFonts w:hint="eastAsia" w:ascii="楷体_GB2312" w:hAnsi="楷体" w:eastAsia="楷体_GB2312" w:cs="楷体"/>
          <w:b/>
          <w:bCs/>
          <w:spacing w:val="-13"/>
          <w:sz w:val="32"/>
          <w:szCs w:val="32"/>
          <w:lang w:val="en-US" w:eastAsia="zh-CN"/>
        </w:rPr>
        <w:t>2024</w:t>
      </w:r>
      <w:r>
        <w:rPr>
          <w:rFonts w:hint="eastAsia" w:ascii="楷体_GB2312" w:hAnsi="楷体" w:eastAsia="楷体_GB2312" w:cs="楷体"/>
          <w:b/>
          <w:bCs/>
          <w:spacing w:val="-13"/>
          <w:sz w:val="32"/>
          <w:szCs w:val="32"/>
          <w:lang w:eastAsia="zh-CN"/>
        </w:rPr>
        <w:t>年</w:t>
      </w:r>
      <w:r>
        <w:rPr>
          <w:rFonts w:hint="eastAsia" w:ascii="楷体_GB2312" w:hAnsi="楷体" w:eastAsia="楷体_GB2312" w:cs="楷体"/>
          <w:b/>
          <w:bCs/>
          <w:spacing w:val="-13"/>
          <w:sz w:val="32"/>
          <w:szCs w:val="32"/>
          <w:lang w:val="en-US" w:eastAsia="zh-CN"/>
        </w:rPr>
        <w:t>6</w:t>
      </w:r>
      <w:r>
        <w:rPr>
          <w:rFonts w:hint="eastAsia" w:ascii="楷体_GB2312" w:hAnsi="楷体" w:eastAsia="楷体_GB2312" w:cs="楷体"/>
          <w:spacing w:val="-13"/>
          <w:sz w:val="32"/>
          <w:szCs w:val="32"/>
          <w:lang w:eastAsia="zh-CN"/>
        </w:rPr>
        <w:t>月</w:t>
      </w:r>
      <w:r>
        <w:rPr>
          <w:rFonts w:hint="eastAsia" w:ascii="楷体_GB2312" w:hAnsi="楷体" w:eastAsia="楷体_GB2312" w:cs="楷体"/>
          <w:spacing w:val="-13"/>
          <w:sz w:val="32"/>
          <w:szCs w:val="32"/>
          <w:lang w:val="en-US" w:eastAsia="zh-CN"/>
        </w:rPr>
        <w:t>20</w:t>
      </w:r>
      <w:r>
        <w:rPr>
          <w:rFonts w:hint="eastAsia" w:ascii="楷体_GB2312" w:hAnsi="楷体" w:eastAsia="楷体_GB2312" w:cs="楷体"/>
          <w:b/>
          <w:bCs/>
          <w:spacing w:val="-13"/>
          <w:sz w:val="32"/>
          <w:szCs w:val="32"/>
          <w:lang w:eastAsia="zh-CN"/>
        </w:rPr>
        <w:t>日</w:t>
      </w:r>
    </w:p>
    <w:p w14:paraId="4B67DDD3">
      <w:pPr>
        <w:pStyle w:val="2"/>
        <w:spacing w:before="211" w:line="224" w:lineRule="auto"/>
        <w:ind w:firstLine="638"/>
        <w:jc w:val="center"/>
        <w:rPr>
          <w:b/>
          <w:bCs/>
          <w:spacing w:val="18"/>
          <w:sz w:val="30"/>
          <w:szCs w:val="30"/>
          <w:lang w:eastAsia="zh-CN"/>
        </w:rPr>
      </w:pPr>
      <w:r>
        <w:rPr>
          <w:b/>
          <w:bCs/>
          <w:spacing w:val="18"/>
          <w:sz w:val="30"/>
          <w:szCs w:val="30"/>
          <w:lang w:eastAsia="zh-CN"/>
        </w:rPr>
        <w:t>(此页为封面)</w:t>
      </w:r>
    </w:p>
    <w:p w14:paraId="14D68421">
      <w:pPr>
        <w:pStyle w:val="2"/>
        <w:spacing w:before="211" w:line="224" w:lineRule="auto"/>
        <w:ind w:firstLine="638"/>
        <w:jc w:val="both"/>
        <w:rPr>
          <w:b/>
          <w:bCs/>
          <w:spacing w:val="18"/>
          <w:sz w:val="30"/>
          <w:szCs w:val="30"/>
          <w:lang w:eastAsia="zh-CN"/>
        </w:rPr>
      </w:pPr>
    </w:p>
    <w:sdt>
      <w:sdtPr>
        <w:id w:val="3580075"/>
        <w:docPartObj>
          <w:docPartGallery w:val="autotext"/>
        </w:docPartObj>
      </w:sdtPr>
      <w:sdtEndPr>
        <w:rPr>
          <w:rFonts w:hint="eastAsia" w:asciiTheme="minorEastAsia" w:hAnsiTheme="minorEastAsia" w:eastAsiaTheme="minorEastAsia"/>
          <w:sz w:val="28"/>
          <w:szCs w:val="28"/>
        </w:rPr>
      </w:sdtEndPr>
      <w:sdtContent>
        <w:p w14:paraId="12BCF567">
          <w:pPr>
            <w:pStyle w:val="4"/>
            <w:ind w:firstLine="360"/>
            <w:rPr>
              <w:rFonts w:asciiTheme="minorEastAsia" w:hAnsiTheme="minorEastAsia" w:eastAsiaTheme="minorEastAsia"/>
              <w:lang w:eastAsia="zh-CN"/>
            </w:rPr>
          </w:pPr>
          <w:r>
            <w:rPr>
              <w:rFonts w:hint="eastAsia" w:asciiTheme="minorEastAsia" w:hAnsiTheme="minorEastAsia" w:eastAsiaTheme="minorEastAsia"/>
              <w:sz w:val="28"/>
              <w:szCs w:val="28"/>
            </w:rPr>
            <w:fldChar w:fldCharType="begin"/>
          </w:r>
          <w:r>
            <w:rPr>
              <w:rFonts w:hint="eastAsia" w:asciiTheme="minorEastAsia" w:hAnsiTheme="minorEastAsia" w:eastAsiaTheme="minorEastAsia"/>
              <w:sz w:val="28"/>
              <w:szCs w:val="28"/>
              <w:lang w:eastAsia="zh-CN"/>
            </w:rPr>
            <w:instrText xml:space="preserve"> PAGE   \* MERGEFORMAT </w:instrText>
          </w:r>
          <w:r>
            <w:rPr>
              <w:rFonts w:hint="eastAsia" w:asciiTheme="minorEastAsia" w:hAnsiTheme="minorEastAsia" w:eastAsiaTheme="minorEastAsia"/>
              <w:sz w:val="28"/>
              <w:szCs w:val="28"/>
            </w:rPr>
            <w:fldChar w:fldCharType="separate"/>
          </w:r>
          <w:r>
            <w:rPr>
              <w:rFonts w:asciiTheme="minorEastAsia" w:hAnsiTheme="minorEastAsia" w:eastAsiaTheme="minorEastAsia"/>
              <w:sz w:val="28"/>
              <w:szCs w:val="28"/>
              <w:lang w:val="zh-CN" w:eastAsia="zh-CN"/>
            </w:rPr>
            <w:t>-</w:t>
          </w:r>
          <w:r>
            <w:rPr>
              <w:rFonts w:asciiTheme="minorEastAsia" w:hAnsiTheme="minorEastAsia" w:eastAsiaTheme="minorEastAsia"/>
              <w:sz w:val="28"/>
              <w:szCs w:val="28"/>
              <w:lang w:eastAsia="zh-CN"/>
            </w:rPr>
            <w:t xml:space="preserve"> 10 -</w:t>
          </w:r>
          <w:r>
            <w:rPr>
              <w:rFonts w:hint="eastAsia" w:asciiTheme="minorEastAsia" w:hAnsiTheme="minorEastAsia" w:eastAsiaTheme="minorEastAsia"/>
              <w:sz w:val="28"/>
              <w:szCs w:val="28"/>
            </w:rPr>
            <w:fldChar w:fldCharType="end"/>
          </w:r>
        </w:p>
      </w:sdtContent>
    </w:sdt>
    <w:p w14:paraId="67AF620C">
      <w:pPr>
        <w:pStyle w:val="2"/>
        <w:spacing w:before="211" w:line="224" w:lineRule="auto"/>
        <w:ind w:firstLine="638"/>
        <w:jc w:val="both"/>
        <w:rPr>
          <w:b/>
          <w:bCs/>
          <w:spacing w:val="18"/>
          <w:sz w:val="30"/>
          <w:szCs w:val="30"/>
          <w:lang w:eastAsia="zh-CN"/>
        </w:rPr>
      </w:pPr>
    </w:p>
    <w:p w14:paraId="74029D45">
      <w:pPr>
        <w:pStyle w:val="2"/>
        <w:spacing w:before="211" w:line="224" w:lineRule="auto"/>
        <w:ind w:firstLine="640"/>
        <w:jc w:val="both"/>
        <w:rPr>
          <w:rFonts w:hint="eastAsia" w:ascii="方正黑体_GBK" w:eastAsia="方正黑体_GBK"/>
          <w:sz w:val="32"/>
          <w:szCs w:val="32"/>
          <w:lang w:eastAsia="zh-CN"/>
        </w:rPr>
      </w:pPr>
      <w:r>
        <w:rPr>
          <w:rFonts w:hint="eastAsia" w:ascii="方正黑体_GBK" w:eastAsia="方正黑体_GBK"/>
          <w:sz w:val="32"/>
          <w:szCs w:val="32"/>
          <w:lang w:eastAsia="zh-CN"/>
        </w:rPr>
        <w:t>一、部门</w:t>
      </w:r>
      <w:r>
        <w:rPr>
          <w:rFonts w:ascii="方正黑体_GBK" w:eastAsia="方正黑体_GBK"/>
          <w:sz w:val="32"/>
          <w:szCs w:val="32"/>
          <w:lang w:eastAsia="zh-CN"/>
        </w:rPr>
        <w:t>(</w:t>
      </w:r>
      <w:r>
        <w:rPr>
          <w:rFonts w:hint="eastAsia" w:ascii="方正黑体_GBK" w:eastAsia="方正黑体_GBK"/>
          <w:sz w:val="32"/>
          <w:szCs w:val="32"/>
          <w:lang w:eastAsia="zh-CN"/>
        </w:rPr>
        <w:t>单位</w:t>
      </w:r>
      <w:r>
        <w:rPr>
          <w:rFonts w:ascii="方正黑体_GBK" w:eastAsia="方正黑体_GBK"/>
          <w:sz w:val="32"/>
          <w:szCs w:val="32"/>
          <w:lang w:eastAsia="zh-CN"/>
        </w:rPr>
        <w:t>)</w:t>
      </w:r>
      <w:r>
        <w:rPr>
          <w:rFonts w:hint="eastAsia" w:ascii="方正黑体_GBK" w:eastAsia="方正黑体_GBK"/>
          <w:sz w:val="32"/>
          <w:szCs w:val="32"/>
          <w:lang w:eastAsia="zh-CN"/>
        </w:rPr>
        <w:t>基本情况</w:t>
      </w:r>
    </w:p>
    <w:p w14:paraId="3BF2992E">
      <w:pPr>
        <w:spacing w:line="560" w:lineRule="exact"/>
        <w:ind w:firstLine="480" w:firstLineChars="200"/>
        <w:rPr>
          <w:rFonts w:hint="eastAsia" w:ascii="方正黑体_GBK" w:eastAsia="方正黑体_GBK"/>
          <w:sz w:val="32"/>
          <w:szCs w:val="32"/>
          <w:lang w:eastAsia="zh-CN"/>
        </w:rPr>
      </w:pPr>
      <w:r>
        <w:rPr>
          <w:rStyle w:val="13"/>
          <w:rFonts w:hint="eastAsia" w:ascii="微软雅黑" w:hAnsi="微软雅黑" w:eastAsia="微软雅黑"/>
          <w:kern w:val="0"/>
          <w:sz w:val="24"/>
        </w:rPr>
        <w:t>岳阳县养殖技术推广站是隶属于岳阳县畜牧水产发展服务中心的二级机构，主要职责为负责全县畜牧、兽医、水产技术培训；养殖技术的推广和应用；负责畜禽水生产技术研究、新品种引进、优良品种繁育、养殖技术示范；负责水生动物病害测报及防治技术的研究、推广。</w:t>
      </w:r>
    </w:p>
    <w:p w14:paraId="4F1C7429">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二、一般公共预算支出情况</w:t>
      </w:r>
    </w:p>
    <w:p w14:paraId="52A8B3FA">
      <w:pPr>
        <w:pStyle w:val="12"/>
        <w:spacing w:line="600" w:lineRule="exact"/>
        <w:ind w:firstLine="643"/>
        <w:jc w:val="both"/>
        <w:rPr>
          <w:rFonts w:hint="eastAsia" w:ascii="Times New Roman" w:hAnsi="Times New Roman" w:eastAsia="仿宋_GB2312"/>
          <w:b/>
          <w:bCs w:val="0"/>
          <w:sz w:val="32"/>
          <w:szCs w:val="32"/>
          <w:lang w:eastAsia="zh-CN"/>
        </w:rPr>
      </w:pPr>
      <w:r>
        <w:rPr>
          <w:rFonts w:hint="eastAsia" w:ascii="Times New Roman" w:hAnsi="Times New Roman" w:eastAsia="楷体_GB2312"/>
          <w:b/>
          <w:bCs w:val="0"/>
          <w:sz w:val="32"/>
          <w:szCs w:val="32"/>
          <w:lang w:eastAsia="zh-CN"/>
        </w:rPr>
        <w:t>（一）</w:t>
      </w:r>
      <w:r>
        <w:rPr>
          <w:rFonts w:hint="eastAsia" w:ascii="Times New Roman" w:hAnsi="Times New Roman" w:eastAsia="仿宋_GB2312"/>
          <w:b/>
          <w:bCs w:val="0"/>
          <w:sz w:val="32"/>
          <w:szCs w:val="32"/>
          <w:lang w:eastAsia="zh-CN"/>
        </w:rPr>
        <w:t>基本支出情况</w:t>
      </w:r>
    </w:p>
    <w:p w14:paraId="3E59BEBF">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Style w:val="13"/>
          <w:rFonts w:hint="eastAsia" w:ascii="仿宋_GB2312" w:hAnsi="仿宋_GB2312" w:eastAsia="仿宋_GB2312" w:cs="仿宋_GB2312"/>
          <w:sz w:val="32"/>
          <w:szCs w:val="32"/>
          <w:lang w:val="zh-CN" w:eastAsia="zh-CN"/>
        </w:rPr>
      </w:pPr>
      <w:r>
        <w:rPr>
          <w:rStyle w:val="13"/>
          <w:rFonts w:hint="eastAsia" w:ascii="仿宋_GB2312" w:hAnsi="仿宋_GB2312" w:eastAsia="仿宋_GB2312" w:cs="仿宋_GB2312"/>
          <w:sz w:val="32"/>
          <w:szCs w:val="32"/>
          <w:lang w:val="zh-CN" w:eastAsia="zh-CN"/>
        </w:rPr>
        <w:t>202</w:t>
      </w:r>
      <w:r>
        <w:rPr>
          <w:rStyle w:val="13"/>
          <w:rFonts w:hint="eastAsia" w:ascii="仿宋_GB2312" w:hAnsi="仿宋_GB2312" w:eastAsia="仿宋_GB2312" w:cs="仿宋_GB2312"/>
          <w:sz w:val="32"/>
          <w:szCs w:val="32"/>
          <w:lang w:val="en-US" w:eastAsia="zh-CN"/>
        </w:rPr>
        <w:t>3</w:t>
      </w:r>
      <w:r>
        <w:rPr>
          <w:rStyle w:val="13"/>
          <w:rFonts w:hint="eastAsia" w:ascii="仿宋_GB2312" w:hAnsi="仿宋_GB2312" w:eastAsia="仿宋_GB2312" w:cs="仿宋_GB2312"/>
          <w:sz w:val="32"/>
          <w:szCs w:val="32"/>
          <w:lang w:val="zh-CN" w:eastAsia="zh-CN"/>
        </w:rPr>
        <w:t>年我</w:t>
      </w:r>
      <w:r>
        <w:rPr>
          <w:rStyle w:val="13"/>
          <w:rFonts w:hint="eastAsia" w:ascii="仿宋_GB2312" w:hAnsi="仿宋_GB2312" w:eastAsia="仿宋_GB2312" w:cs="仿宋_GB2312"/>
          <w:sz w:val="32"/>
          <w:szCs w:val="32"/>
          <w:lang w:val="en-US" w:eastAsia="zh-CN"/>
        </w:rPr>
        <w:t>单位</w:t>
      </w:r>
      <w:r>
        <w:rPr>
          <w:rStyle w:val="13"/>
          <w:rFonts w:hint="eastAsia" w:ascii="仿宋_GB2312" w:hAnsi="仿宋_GB2312" w:eastAsia="仿宋_GB2312" w:cs="仿宋_GB2312"/>
          <w:sz w:val="32"/>
          <w:szCs w:val="32"/>
          <w:lang w:val="zh-CN" w:eastAsia="zh-CN"/>
        </w:rPr>
        <w:t>基本支出</w:t>
      </w:r>
      <w:r>
        <w:rPr>
          <w:rStyle w:val="13"/>
          <w:rFonts w:hint="eastAsia" w:ascii="仿宋_GB2312" w:hAnsi="仿宋_GB2312" w:eastAsia="仿宋_GB2312" w:cs="仿宋_GB2312"/>
          <w:sz w:val="32"/>
          <w:szCs w:val="32"/>
          <w:lang w:val="en-US" w:eastAsia="zh-CN"/>
        </w:rPr>
        <w:t>212.73</w:t>
      </w:r>
      <w:r>
        <w:rPr>
          <w:rStyle w:val="13"/>
          <w:rFonts w:hint="eastAsia" w:ascii="仿宋_GB2312" w:hAnsi="仿宋_GB2312" w:eastAsia="仿宋_GB2312" w:cs="仿宋_GB2312"/>
          <w:sz w:val="32"/>
          <w:szCs w:val="32"/>
          <w:lang w:val="zh-CN" w:eastAsia="zh-CN"/>
        </w:rPr>
        <w:t>万元，支出主要有：工资福利支出</w:t>
      </w:r>
      <w:r>
        <w:rPr>
          <w:rStyle w:val="13"/>
          <w:rFonts w:hint="eastAsia" w:ascii="仿宋_GB2312" w:hAnsi="仿宋_GB2312" w:eastAsia="仿宋_GB2312" w:cs="仿宋_GB2312"/>
          <w:sz w:val="32"/>
          <w:szCs w:val="32"/>
          <w:lang w:val="en-US" w:eastAsia="zh-CN"/>
        </w:rPr>
        <w:t>151.55</w:t>
      </w:r>
      <w:r>
        <w:rPr>
          <w:rStyle w:val="13"/>
          <w:rFonts w:hint="eastAsia" w:ascii="仿宋_GB2312" w:hAnsi="仿宋_GB2312" w:eastAsia="仿宋_GB2312" w:cs="仿宋_GB2312"/>
          <w:sz w:val="32"/>
          <w:szCs w:val="32"/>
          <w:lang w:val="zh-CN" w:eastAsia="zh-CN"/>
        </w:rPr>
        <w:t>万元，包括人员工资、社保缴费等；公用经费</w:t>
      </w:r>
      <w:r>
        <w:rPr>
          <w:rStyle w:val="13"/>
          <w:rFonts w:hint="eastAsia" w:ascii="仿宋_GB2312" w:hAnsi="仿宋_GB2312" w:eastAsia="仿宋_GB2312" w:cs="仿宋_GB2312"/>
          <w:sz w:val="32"/>
          <w:szCs w:val="32"/>
          <w:lang w:val="en-US" w:eastAsia="zh-CN"/>
        </w:rPr>
        <w:t>40.99</w:t>
      </w:r>
      <w:r>
        <w:rPr>
          <w:rStyle w:val="13"/>
          <w:rFonts w:hint="eastAsia" w:ascii="仿宋_GB2312" w:hAnsi="仿宋_GB2312" w:eastAsia="仿宋_GB2312" w:cs="仿宋_GB2312"/>
          <w:sz w:val="32"/>
          <w:szCs w:val="32"/>
          <w:lang w:val="zh-CN" w:eastAsia="zh-CN"/>
        </w:rPr>
        <w:t>万元，包括日常办公费用、“三公”经费等；对个人和家庭的补助</w:t>
      </w:r>
      <w:r>
        <w:rPr>
          <w:rStyle w:val="13"/>
          <w:rFonts w:hint="eastAsia" w:ascii="仿宋_GB2312" w:hAnsi="仿宋_GB2312" w:eastAsia="仿宋_GB2312" w:cs="仿宋_GB2312"/>
          <w:sz w:val="32"/>
          <w:szCs w:val="32"/>
          <w:lang w:val="en-US" w:eastAsia="zh-CN"/>
        </w:rPr>
        <w:t>20.18</w:t>
      </w:r>
      <w:r>
        <w:rPr>
          <w:rStyle w:val="13"/>
          <w:rFonts w:hint="eastAsia" w:ascii="仿宋_GB2312" w:hAnsi="仿宋_GB2312" w:eastAsia="仿宋_GB2312" w:cs="仿宋_GB2312"/>
          <w:sz w:val="32"/>
          <w:szCs w:val="32"/>
          <w:lang w:val="zh-CN" w:eastAsia="zh-CN"/>
        </w:rPr>
        <w:t>万元。</w:t>
      </w:r>
    </w:p>
    <w:p w14:paraId="30F1785A">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eastAsia" w:ascii="Times New Roman" w:hAnsi="Times New Roman" w:eastAsia="仿宋_GB2312"/>
          <w:sz w:val="32"/>
          <w:szCs w:val="32"/>
          <w:lang w:eastAsia="zh-CN"/>
        </w:rPr>
      </w:pPr>
      <w:r>
        <w:rPr>
          <w:rStyle w:val="13"/>
          <w:rFonts w:hint="eastAsia" w:ascii="仿宋_GB2312" w:hAnsi="仿宋_GB2312" w:eastAsia="仿宋_GB2312" w:cs="仿宋_GB2312"/>
          <w:sz w:val="32"/>
          <w:szCs w:val="32"/>
          <w:lang w:val="zh-CN" w:eastAsia="zh-CN"/>
        </w:rPr>
        <w:t>202</w:t>
      </w:r>
      <w:r>
        <w:rPr>
          <w:rStyle w:val="13"/>
          <w:rFonts w:hint="eastAsia" w:ascii="仿宋_GB2312" w:hAnsi="仿宋_GB2312" w:eastAsia="仿宋_GB2312" w:cs="仿宋_GB2312"/>
          <w:sz w:val="32"/>
          <w:szCs w:val="32"/>
          <w:lang w:val="en-US" w:eastAsia="zh-CN"/>
        </w:rPr>
        <w:t>3</w:t>
      </w:r>
      <w:r>
        <w:rPr>
          <w:rStyle w:val="13"/>
          <w:rFonts w:hint="eastAsia" w:ascii="仿宋_GB2312" w:hAnsi="仿宋_GB2312" w:eastAsia="仿宋_GB2312" w:cs="仿宋_GB2312"/>
          <w:sz w:val="32"/>
          <w:szCs w:val="32"/>
          <w:lang w:val="zh-CN" w:eastAsia="zh-CN"/>
        </w:rPr>
        <w:t>年我</w:t>
      </w:r>
      <w:r>
        <w:rPr>
          <w:rStyle w:val="13"/>
          <w:rFonts w:hint="eastAsia" w:ascii="仿宋_GB2312" w:hAnsi="仿宋_GB2312" w:eastAsia="仿宋_GB2312" w:cs="仿宋_GB2312"/>
          <w:sz w:val="32"/>
          <w:szCs w:val="32"/>
          <w:lang w:val="en-US" w:eastAsia="zh-CN"/>
        </w:rPr>
        <w:t>单位</w:t>
      </w:r>
      <w:r>
        <w:rPr>
          <w:rStyle w:val="13"/>
          <w:rFonts w:hint="eastAsia" w:ascii="仿宋_GB2312" w:hAnsi="仿宋_GB2312" w:eastAsia="仿宋_GB2312" w:cs="仿宋_GB2312"/>
          <w:sz w:val="32"/>
          <w:szCs w:val="32"/>
          <w:lang w:val="zh-CN" w:eastAsia="zh-CN"/>
        </w:rPr>
        <w:t>认真贯彻落实厉行节约、严控“三公”经费的规定，严格按照本单位财务管理办法，实行“三公”经费预算和公示制度，有效控制了“三公”经费支出。实际支出没有超出预算规模、范围和标准，没有挤占、摊派、乱收费和转移“三公”经费支出的行为，所有“三公”经费支出合法、合规。202</w:t>
      </w:r>
      <w:r>
        <w:rPr>
          <w:rStyle w:val="13"/>
          <w:rFonts w:hint="eastAsia" w:ascii="仿宋_GB2312" w:hAnsi="仿宋_GB2312" w:eastAsia="仿宋_GB2312" w:cs="仿宋_GB2312"/>
          <w:sz w:val="32"/>
          <w:szCs w:val="32"/>
          <w:lang w:val="en-US" w:eastAsia="zh-CN"/>
        </w:rPr>
        <w:t>3</w:t>
      </w:r>
      <w:r>
        <w:rPr>
          <w:rStyle w:val="13"/>
          <w:rFonts w:hint="eastAsia" w:ascii="仿宋_GB2312" w:hAnsi="仿宋_GB2312" w:eastAsia="仿宋_GB2312" w:cs="仿宋_GB2312"/>
          <w:sz w:val="32"/>
          <w:szCs w:val="32"/>
          <w:lang w:val="zh-CN" w:eastAsia="zh-CN"/>
        </w:rPr>
        <w:t>年我中心“三公”经费支出</w:t>
      </w:r>
      <w:r>
        <w:rPr>
          <w:rStyle w:val="13"/>
          <w:rFonts w:hint="eastAsia" w:ascii="仿宋_GB2312" w:hAnsi="仿宋_GB2312" w:eastAsia="仿宋_GB2312" w:cs="仿宋_GB2312"/>
          <w:sz w:val="32"/>
          <w:szCs w:val="32"/>
          <w:lang w:val="en-US" w:eastAsia="zh-CN"/>
        </w:rPr>
        <w:t>1.51</w:t>
      </w:r>
      <w:r>
        <w:rPr>
          <w:rStyle w:val="13"/>
          <w:rFonts w:hint="eastAsia" w:ascii="仿宋_GB2312" w:hAnsi="仿宋_GB2312" w:eastAsia="仿宋_GB2312" w:cs="仿宋_GB2312"/>
          <w:sz w:val="32"/>
          <w:szCs w:val="32"/>
          <w:lang w:val="zh-CN" w:eastAsia="zh-CN"/>
        </w:rPr>
        <w:t>万元，包括：公务接待费</w:t>
      </w:r>
      <w:r>
        <w:rPr>
          <w:rStyle w:val="13"/>
          <w:rFonts w:hint="eastAsia" w:ascii="仿宋_GB2312" w:hAnsi="仿宋_GB2312" w:eastAsia="仿宋_GB2312" w:cs="仿宋_GB2312"/>
          <w:sz w:val="32"/>
          <w:szCs w:val="32"/>
          <w:lang w:val="en-US" w:eastAsia="zh-CN"/>
        </w:rPr>
        <w:t>1.51</w:t>
      </w:r>
      <w:r>
        <w:rPr>
          <w:rStyle w:val="13"/>
          <w:rFonts w:hint="eastAsia" w:ascii="仿宋_GB2312" w:hAnsi="仿宋_GB2312" w:eastAsia="仿宋_GB2312" w:cs="仿宋_GB2312"/>
          <w:sz w:val="32"/>
          <w:szCs w:val="32"/>
          <w:lang w:val="zh-CN" w:eastAsia="zh-CN"/>
        </w:rPr>
        <w:t>万元。我</w:t>
      </w:r>
      <w:r>
        <w:rPr>
          <w:rStyle w:val="13"/>
          <w:rFonts w:hint="eastAsia" w:ascii="仿宋_GB2312" w:hAnsi="仿宋_GB2312" w:eastAsia="仿宋_GB2312" w:cs="仿宋_GB2312"/>
          <w:sz w:val="32"/>
          <w:szCs w:val="32"/>
          <w:lang w:val="en-US" w:eastAsia="zh-CN"/>
        </w:rPr>
        <w:t>单位</w:t>
      </w:r>
      <w:r>
        <w:rPr>
          <w:rStyle w:val="13"/>
          <w:rFonts w:hint="eastAsia" w:ascii="仿宋_GB2312" w:hAnsi="仿宋_GB2312" w:eastAsia="仿宋_GB2312" w:cs="仿宋_GB2312"/>
          <w:sz w:val="32"/>
          <w:szCs w:val="32"/>
          <w:lang w:val="zh-CN" w:eastAsia="zh-CN"/>
        </w:rPr>
        <w:t>按照简化礼仪、务实节俭、杜绝浪费的原则管理和规范公务接待工作，明确招待用餐档次和限额，要求填写公务接待申请表，明确接待事由和参加接待人员名单，并附接待函、介绍信等方可报销餐费。202</w:t>
      </w:r>
      <w:r>
        <w:rPr>
          <w:rStyle w:val="13"/>
          <w:rFonts w:hint="eastAsia" w:ascii="仿宋_GB2312" w:hAnsi="仿宋_GB2312" w:eastAsia="仿宋_GB2312" w:cs="仿宋_GB2312"/>
          <w:sz w:val="32"/>
          <w:szCs w:val="32"/>
          <w:lang w:val="en-US" w:eastAsia="zh-CN"/>
        </w:rPr>
        <w:t>3</w:t>
      </w:r>
      <w:r>
        <w:rPr>
          <w:rStyle w:val="13"/>
          <w:rFonts w:hint="eastAsia" w:ascii="仿宋_GB2312" w:hAnsi="仿宋_GB2312" w:eastAsia="仿宋_GB2312" w:cs="仿宋_GB2312"/>
          <w:sz w:val="32"/>
          <w:szCs w:val="32"/>
          <w:lang w:val="zh-CN" w:eastAsia="zh-CN"/>
        </w:rPr>
        <w:t>年我</w:t>
      </w:r>
      <w:r>
        <w:rPr>
          <w:rStyle w:val="13"/>
          <w:rFonts w:hint="eastAsia" w:ascii="仿宋_GB2312" w:hAnsi="仿宋_GB2312" w:eastAsia="仿宋_GB2312" w:cs="仿宋_GB2312"/>
          <w:sz w:val="32"/>
          <w:szCs w:val="32"/>
          <w:lang w:val="en-US" w:eastAsia="zh-CN"/>
        </w:rPr>
        <w:t>单位</w:t>
      </w:r>
      <w:r>
        <w:rPr>
          <w:rStyle w:val="13"/>
          <w:rFonts w:hint="eastAsia" w:ascii="仿宋_GB2312" w:hAnsi="仿宋_GB2312" w:eastAsia="仿宋_GB2312" w:cs="仿宋_GB2312"/>
          <w:sz w:val="32"/>
          <w:szCs w:val="32"/>
          <w:lang w:val="zh-CN" w:eastAsia="zh-CN"/>
        </w:rPr>
        <w:t>无公务用车运行维护费，无因公出国（境）费用支出。</w:t>
      </w:r>
    </w:p>
    <w:p w14:paraId="65BF572C">
      <w:pPr>
        <w:pStyle w:val="12"/>
        <w:numPr>
          <w:ilvl w:val="0"/>
          <w:numId w:val="1"/>
        </w:numPr>
        <w:spacing w:line="600" w:lineRule="exact"/>
        <w:ind w:left="959" w:leftChars="304" w:hanging="321" w:hangingChars="100"/>
        <w:jc w:val="both"/>
        <w:rPr>
          <w:rFonts w:hint="eastAsia" w:ascii="Times New Roman" w:hAnsi="Times New Roman" w:eastAsia="仿宋_GB2312"/>
          <w:b/>
          <w:bCs/>
          <w:sz w:val="32"/>
          <w:szCs w:val="32"/>
          <w:lang w:eastAsia="zh-CN"/>
        </w:rPr>
      </w:pPr>
      <w:r>
        <w:rPr>
          <w:rFonts w:hint="eastAsia" w:ascii="Times New Roman" w:hAnsi="Times New Roman" w:eastAsia="仿宋_GB2312"/>
          <w:b/>
          <w:bCs/>
          <w:sz w:val="32"/>
          <w:szCs w:val="32"/>
          <w:lang w:eastAsia="zh-CN"/>
        </w:rPr>
        <w:t>项目支出情况</w:t>
      </w:r>
    </w:p>
    <w:p w14:paraId="2C9366FB">
      <w:pPr>
        <w:pStyle w:val="12"/>
        <w:numPr>
          <w:ilvl w:val="0"/>
          <w:numId w:val="0"/>
        </w:numPr>
        <w:spacing w:line="600" w:lineRule="exact"/>
        <w:ind w:firstLine="640" w:firstLineChars="200"/>
        <w:jc w:val="both"/>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我单位无项目支出</w:t>
      </w:r>
    </w:p>
    <w:p w14:paraId="294DDCB7">
      <w:pPr>
        <w:spacing w:line="600" w:lineRule="exact"/>
        <w:ind w:firstLine="640" w:firstLineChars="200"/>
        <w:jc w:val="both"/>
        <w:rPr>
          <w:rFonts w:hint="eastAsia" w:ascii="方正黑体_GBK" w:eastAsia="方正黑体_GBK"/>
          <w:sz w:val="32"/>
          <w:szCs w:val="32"/>
          <w:lang w:eastAsia="zh-CN"/>
        </w:rPr>
      </w:pPr>
      <w:r>
        <w:rPr>
          <w:rFonts w:hint="eastAsia" w:ascii="方正黑体_GBK" w:eastAsia="方正黑体_GBK"/>
          <w:sz w:val="32"/>
          <w:szCs w:val="32"/>
          <w:lang w:eastAsia="zh-CN"/>
        </w:rPr>
        <w:t>三、政府性基金预算支出情况</w:t>
      </w:r>
    </w:p>
    <w:p w14:paraId="2DA05A22">
      <w:pPr>
        <w:pStyle w:val="12"/>
        <w:numPr>
          <w:ilvl w:val="0"/>
          <w:numId w:val="0"/>
        </w:numPr>
        <w:spacing w:line="600" w:lineRule="exact"/>
        <w:ind w:firstLine="640" w:firstLineChars="200"/>
        <w:jc w:val="both"/>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我单位无政府性基金预算支出</w:t>
      </w:r>
    </w:p>
    <w:p w14:paraId="0E782644">
      <w:pPr>
        <w:numPr>
          <w:ilvl w:val="0"/>
          <w:numId w:val="2"/>
        </w:numPr>
        <w:spacing w:line="600" w:lineRule="exact"/>
        <w:ind w:firstLine="640" w:firstLineChars="200"/>
        <w:jc w:val="both"/>
        <w:rPr>
          <w:rFonts w:hint="eastAsia" w:ascii="方正黑体_GBK" w:eastAsia="方正黑体_GBK"/>
          <w:sz w:val="32"/>
          <w:szCs w:val="32"/>
          <w:lang w:eastAsia="zh-CN"/>
        </w:rPr>
      </w:pPr>
      <w:r>
        <w:rPr>
          <w:rFonts w:hint="eastAsia" w:ascii="方正黑体_GBK" w:eastAsia="方正黑体_GBK"/>
          <w:sz w:val="32"/>
          <w:szCs w:val="32"/>
          <w:lang w:eastAsia="zh-CN"/>
        </w:rPr>
        <w:t>国有资本经营预算支出情况</w:t>
      </w:r>
    </w:p>
    <w:p w14:paraId="256D0FA9">
      <w:pPr>
        <w:pStyle w:val="12"/>
        <w:numPr>
          <w:ilvl w:val="0"/>
          <w:numId w:val="0"/>
        </w:numPr>
        <w:spacing w:line="600" w:lineRule="exact"/>
        <w:ind w:firstLine="640" w:firstLineChars="200"/>
        <w:jc w:val="both"/>
        <w:rPr>
          <w:rFonts w:hint="eastAsia" w:ascii="方正黑体_GBK" w:eastAsia="方正黑体_GBK"/>
          <w:sz w:val="32"/>
          <w:szCs w:val="32"/>
          <w:lang w:eastAsia="zh-CN"/>
        </w:rPr>
      </w:pPr>
      <w:r>
        <w:rPr>
          <w:rFonts w:hint="eastAsia" w:ascii="Times New Roman" w:hAnsi="Times New Roman" w:eastAsia="仿宋_GB2312"/>
          <w:sz w:val="32"/>
          <w:szCs w:val="32"/>
          <w:lang w:val="en-US" w:eastAsia="zh-CN"/>
        </w:rPr>
        <w:t>我单位无国有资本经营预算支出</w:t>
      </w:r>
    </w:p>
    <w:p w14:paraId="1FB807F6">
      <w:pPr>
        <w:numPr>
          <w:ilvl w:val="0"/>
          <w:numId w:val="2"/>
        </w:numPr>
        <w:spacing w:line="600" w:lineRule="exact"/>
        <w:ind w:left="0" w:leftChars="0" w:firstLine="640" w:firstLineChars="200"/>
        <w:jc w:val="both"/>
        <w:rPr>
          <w:rFonts w:hint="eastAsia" w:ascii="方正黑体_GBK" w:eastAsia="方正黑体_GBK"/>
          <w:sz w:val="32"/>
          <w:szCs w:val="32"/>
          <w:lang w:eastAsia="zh-CN"/>
        </w:rPr>
      </w:pPr>
      <w:r>
        <w:rPr>
          <w:rFonts w:hint="eastAsia" w:ascii="方正黑体_GBK" w:eastAsia="方正黑体_GBK"/>
          <w:sz w:val="32"/>
          <w:szCs w:val="32"/>
          <w:lang w:eastAsia="zh-CN"/>
        </w:rPr>
        <w:t>社会保险基金预算支出情况</w:t>
      </w:r>
    </w:p>
    <w:p w14:paraId="25A73BB1">
      <w:pPr>
        <w:pStyle w:val="12"/>
        <w:numPr>
          <w:ilvl w:val="0"/>
          <w:numId w:val="0"/>
        </w:numPr>
        <w:spacing w:line="600" w:lineRule="exact"/>
        <w:ind w:firstLine="640" w:firstLineChars="200"/>
        <w:jc w:val="both"/>
        <w:rPr>
          <w:rFonts w:hint="eastAsia" w:ascii="方正黑体_GBK" w:eastAsia="方正黑体_GBK"/>
          <w:sz w:val="32"/>
          <w:szCs w:val="32"/>
          <w:lang w:eastAsia="zh-CN"/>
        </w:rPr>
      </w:pPr>
      <w:r>
        <w:rPr>
          <w:rFonts w:hint="eastAsia" w:ascii="Times New Roman" w:hAnsi="Times New Roman" w:eastAsia="仿宋_GB2312"/>
          <w:sz w:val="32"/>
          <w:szCs w:val="32"/>
          <w:lang w:val="en-US" w:eastAsia="zh-CN"/>
        </w:rPr>
        <w:t>我单位无社会保险基金预算支出</w:t>
      </w:r>
    </w:p>
    <w:p w14:paraId="2A802DCE">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六、部门整体支出绩效情况</w:t>
      </w:r>
    </w:p>
    <w:p w14:paraId="6A67834E">
      <w:pPr>
        <w:spacing w:line="600" w:lineRule="exact"/>
        <w:ind w:firstLine="640" w:firstLineChars="200"/>
        <w:jc w:val="both"/>
        <w:rPr>
          <w:rFonts w:hint="eastAsia" w:eastAsia="仿宋_GB2312"/>
          <w:sz w:val="32"/>
          <w:szCs w:val="32"/>
          <w:lang w:eastAsia="zh-CN"/>
        </w:rPr>
      </w:pPr>
      <w:r>
        <w:rPr>
          <w:rFonts w:hint="eastAsia" w:eastAsia="仿宋_GB2312"/>
          <w:sz w:val="32"/>
          <w:szCs w:val="32"/>
          <w:lang w:eastAsia="zh-CN"/>
        </w:rPr>
        <w:t>目标1：全年预算申请到位和下达数量在95%以上，三公经费变动率≤0</w:t>
      </w:r>
      <w:r>
        <w:rPr>
          <w:rFonts w:hint="eastAsia" w:eastAsia="仿宋_GB2312"/>
          <w:sz w:val="32"/>
          <w:szCs w:val="32"/>
          <w:lang w:val="en-US" w:eastAsia="zh-CN"/>
        </w:rPr>
        <w:t>;</w:t>
      </w:r>
      <w:r>
        <w:rPr>
          <w:rFonts w:hint="eastAsia" w:eastAsia="仿宋_GB2312"/>
          <w:sz w:val="32"/>
          <w:szCs w:val="32"/>
          <w:lang w:eastAsia="zh-CN"/>
        </w:rPr>
        <w:t>目标2：社会效益、经济效益、生态效益、可持续影响和社会公众满意度达到预期目标</w:t>
      </w:r>
    </w:p>
    <w:p w14:paraId="77EAC6DC">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七、存在的问题及原因分析</w:t>
      </w:r>
    </w:p>
    <w:p w14:paraId="57C1623E">
      <w:pPr>
        <w:spacing w:line="600" w:lineRule="exact"/>
        <w:ind w:firstLine="640" w:firstLineChars="200"/>
        <w:jc w:val="both"/>
        <w:rPr>
          <w:rFonts w:hint="eastAsia" w:eastAsia="仿宋_GB2312"/>
          <w:sz w:val="32"/>
          <w:szCs w:val="32"/>
          <w:lang w:eastAsia="zh-CN"/>
        </w:rPr>
      </w:pPr>
      <w:r>
        <w:rPr>
          <w:rFonts w:hint="eastAsia" w:eastAsia="仿宋_GB2312"/>
          <w:sz w:val="32"/>
          <w:szCs w:val="32"/>
          <w:lang w:eastAsia="zh-CN"/>
        </w:rPr>
        <w:t>1、监督管理机制还有待加强。</w:t>
      </w:r>
    </w:p>
    <w:p w14:paraId="51C8DA8D">
      <w:pPr>
        <w:spacing w:line="600" w:lineRule="exact"/>
        <w:ind w:firstLine="640" w:firstLineChars="200"/>
        <w:jc w:val="both"/>
        <w:rPr>
          <w:rFonts w:hint="eastAsia" w:eastAsia="仿宋_GB2312"/>
          <w:sz w:val="32"/>
          <w:szCs w:val="32"/>
          <w:lang w:eastAsia="zh-CN"/>
        </w:rPr>
      </w:pPr>
      <w:r>
        <w:rPr>
          <w:rFonts w:hint="eastAsia" w:eastAsia="仿宋_GB2312"/>
          <w:sz w:val="32"/>
          <w:szCs w:val="32"/>
          <w:lang w:eastAsia="zh-CN"/>
        </w:rPr>
        <w:t>2、财务工作是一个单位的命脉，创新机制正在逐步加强，业务工作水平有待更进一步提高。</w:t>
      </w:r>
    </w:p>
    <w:p w14:paraId="33DF7DEE">
      <w:pPr>
        <w:spacing w:line="600" w:lineRule="exact"/>
        <w:ind w:firstLine="640" w:firstLineChars="200"/>
        <w:jc w:val="both"/>
        <w:rPr>
          <w:rFonts w:hint="eastAsia" w:ascii="方正黑体_GBK" w:eastAsia="方正黑体_GBK"/>
          <w:sz w:val="32"/>
          <w:szCs w:val="32"/>
          <w:lang w:eastAsia="zh-CN"/>
        </w:rPr>
      </w:pPr>
      <w:r>
        <w:rPr>
          <w:rFonts w:hint="eastAsia" w:ascii="方正黑体_GBK" w:eastAsia="方正黑体_GBK"/>
          <w:sz w:val="32"/>
          <w:szCs w:val="32"/>
          <w:lang w:eastAsia="zh-CN"/>
        </w:rPr>
        <w:t>八、下一步改进措施</w:t>
      </w:r>
    </w:p>
    <w:p w14:paraId="40D89EC6">
      <w:pPr>
        <w:spacing w:line="600" w:lineRule="exact"/>
        <w:ind w:firstLine="640" w:firstLineChars="200"/>
        <w:jc w:val="both"/>
        <w:rPr>
          <w:rFonts w:hint="eastAsia" w:eastAsia="仿宋_GB2312"/>
          <w:sz w:val="32"/>
          <w:szCs w:val="32"/>
          <w:lang w:eastAsia="zh-CN"/>
        </w:rPr>
      </w:pPr>
      <w:r>
        <w:rPr>
          <w:rFonts w:hint="eastAsia" w:eastAsia="仿宋_GB2312"/>
          <w:sz w:val="32"/>
          <w:szCs w:val="32"/>
          <w:lang w:eastAsia="zh-CN"/>
        </w:rPr>
        <w:t>1、预算财务分析常态化。做好支出预算财务分析，及时对费用预算执行情况进行跟踪，做好整体支出预算评价工作。</w:t>
      </w:r>
    </w:p>
    <w:p w14:paraId="4F51A684">
      <w:pPr>
        <w:spacing w:line="600" w:lineRule="exact"/>
        <w:ind w:firstLine="640" w:firstLineChars="200"/>
        <w:jc w:val="both"/>
        <w:rPr>
          <w:rFonts w:hint="eastAsia" w:eastAsia="仿宋_GB2312"/>
          <w:sz w:val="32"/>
          <w:szCs w:val="32"/>
          <w:lang w:eastAsia="zh-CN"/>
        </w:rPr>
      </w:pPr>
      <w:r>
        <w:rPr>
          <w:rFonts w:hint="eastAsia" w:eastAsia="仿宋_GB2312"/>
          <w:sz w:val="32"/>
          <w:szCs w:val="32"/>
          <w:lang w:eastAsia="zh-CN"/>
        </w:rPr>
        <w:t>2、进一步加强绩效管理的培训和学习，将绩效理念深入到各个基本环节。</w:t>
      </w:r>
    </w:p>
    <w:p w14:paraId="1576A4DC">
      <w:pPr>
        <w:spacing w:line="600" w:lineRule="exact"/>
        <w:ind w:firstLine="640" w:firstLineChars="200"/>
        <w:jc w:val="both"/>
        <w:rPr>
          <w:rFonts w:hint="eastAsia" w:eastAsia="仿宋_GB2312"/>
          <w:sz w:val="32"/>
          <w:szCs w:val="32"/>
          <w:lang w:eastAsia="zh-CN"/>
        </w:rPr>
      </w:pPr>
      <w:r>
        <w:rPr>
          <w:rFonts w:hint="eastAsia" w:eastAsia="仿宋_GB2312"/>
          <w:sz w:val="32"/>
          <w:szCs w:val="32"/>
          <w:lang w:eastAsia="zh-CN"/>
        </w:rPr>
        <w:t>3、加强预算编制的准确性、科学性，加快资金执行效率，切实提高资金使用效率。</w:t>
      </w:r>
    </w:p>
    <w:p w14:paraId="16779D78">
      <w:pPr>
        <w:spacing w:line="600" w:lineRule="exact"/>
        <w:ind w:firstLine="640" w:firstLineChars="200"/>
        <w:jc w:val="both"/>
        <w:rPr>
          <w:rFonts w:hint="eastAsia" w:ascii="方正黑体_GBK" w:eastAsia="方正黑体_GBK"/>
          <w:sz w:val="32"/>
          <w:szCs w:val="32"/>
          <w:lang w:eastAsia="zh-CN"/>
        </w:rPr>
      </w:pPr>
      <w:r>
        <w:rPr>
          <w:rFonts w:hint="eastAsia" w:ascii="方正黑体_GBK" w:eastAsia="方正黑体_GBK"/>
          <w:sz w:val="32"/>
          <w:szCs w:val="32"/>
          <w:lang w:eastAsia="zh-CN"/>
        </w:rPr>
        <w:t>九、部门整体支出绩效自评结果拟应用和公开情况</w:t>
      </w:r>
    </w:p>
    <w:p w14:paraId="6558D409">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通过绩效自评，进一步掌握了资金使用情况和取得的效益，发现了工作中存在的问题和不足，为今后加强资金使用管理、完善资金绩效管理、提高资金使用效益工作提供了重要的参考依据。拟将此次绩效自评报告在岳阳县政府门户网站上予以公布，向社会公开，广泛接受群众监督。</w:t>
      </w:r>
    </w:p>
    <w:p w14:paraId="70007154">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bCs/>
          <w:sz w:val="32"/>
          <w:szCs w:val="32"/>
          <w:lang w:val="en-US" w:eastAsia="zh-CN"/>
        </w:rPr>
      </w:pPr>
    </w:p>
    <w:p w14:paraId="45FB23D0">
      <w:pPr>
        <w:keepNext w:val="0"/>
        <w:keepLines w:val="0"/>
        <w:pageBreakBefore w:val="0"/>
        <w:widowControl w:val="0"/>
        <w:kinsoku/>
        <w:wordWrap/>
        <w:overflowPunct/>
        <w:topLinePunct w:val="0"/>
        <w:autoSpaceDE/>
        <w:autoSpaceDN/>
        <w:bidi w:val="0"/>
        <w:adjustRightInd/>
        <w:snapToGrid/>
        <w:spacing w:line="240" w:lineRule="auto"/>
        <w:ind w:left="0" w:firstLine="608" w:firstLineChars="200"/>
        <w:textAlignment w:val="auto"/>
        <w:rPr>
          <w:rFonts w:ascii="黑体" w:hAnsi="黑体" w:eastAsia="黑体" w:cs="黑体"/>
          <w:sz w:val="31"/>
          <w:szCs w:val="31"/>
        </w:rPr>
      </w:pPr>
      <w:r>
        <w:rPr>
          <w:rFonts w:ascii="黑体" w:hAnsi="黑体" w:eastAsia="黑体" w:cs="黑体"/>
          <w:spacing w:val="-3"/>
          <w:sz w:val="31"/>
          <w:szCs w:val="31"/>
        </w:rPr>
        <w:t>十、</w:t>
      </w:r>
      <w:r>
        <w:rPr>
          <w:rFonts w:ascii="黑体" w:hAnsi="黑体" w:eastAsia="黑体" w:cs="黑体"/>
          <w:spacing w:val="-29"/>
          <w:sz w:val="31"/>
          <w:szCs w:val="31"/>
        </w:rPr>
        <w:t xml:space="preserve"> </w:t>
      </w:r>
      <w:r>
        <w:rPr>
          <w:rFonts w:ascii="黑体" w:hAnsi="黑体" w:eastAsia="黑体" w:cs="黑体"/>
          <w:spacing w:val="-3"/>
          <w:sz w:val="31"/>
          <w:szCs w:val="31"/>
        </w:rPr>
        <w:t>其他需要说明的情况</w:t>
      </w:r>
    </w:p>
    <w:p w14:paraId="4F8C6A7C">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ascii="Arial"/>
          <w:b/>
          <w:bCs/>
          <w:sz w:val="21"/>
        </w:rPr>
      </w:pPr>
      <w:r>
        <w:rPr>
          <w:rFonts w:hint="eastAsia" w:ascii="仿宋_GB2312" w:hAnsi="仿宋_GB2312" w:eastAsia="仿宋_GB2312" w:cs="仿宋_GB2312"/>
          <w:bCs/>
          <w:sz w:val="32"/>
          <w:szCs w:val="32"/>
          <w:lang w:val="en-US" w:eastAsia="zh-CN"/>
        </w:rPr>
        <w:t>无其他需要说明的情况。</w:t>
      </w:r>
    </w:p>
    <w:p w14:paraId="083AE052">
      <w:pPr>
        <w:spacing w:line="600" w:lineRule="exact"/>
        <w:ind w:firstLine="640" w:firstLineChars="200"/>
        <w:jc w:val="both"/>
        <w:rPr>
          <w:rFonts w:eastAsia="仿宋_GB2312"/>
          <w:sz w:val="32"/>
          <w:szCs w:val="32"/>
          <w:lang w:eastAsia="zh-CN"/>
        </w:rPr>
      </w:pPr>
    </w:p>
    <w:p w14:paraId="17FBB9CB">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报告需要以下附件：</w:t>
      </w:r>
    </w:p>
    <w:p w14:paraId="22561669">
      <w:pPr>
        <w:spacing w:line="600" w:lineRule="exact"/>
        <w:ind w:firstLine="640" w:firstLineChars="200"/>
        <w:jc w:val="both"/>
        <w:rPr>
          <w:rFonts w:eastAsia="仿宋_GB2312"/>
          <w:sz w:val="32"/>
          <w:szCs w:val="32"/>
          <w:lang w:eastAsia="zh-CN"/>
        </w:rPr>
      </w:pPr>
      <w:r>
        <w:rPr>
          <w:rFonts w:eastAsia="仿宋_GB2312"/>
          <w:sz w:val="32"/>
          <w:szCs w:val="32"/>
          <w:lang w:eastAsia="zh-CN"/>
        </w:rPr>
        <w:t>1</w:t>
      </w:r>
      <w:r>
        <w:rPr>
          <w:rFonts w:hint="eastAsia" w:eastAsia="仿宋_GB2312"/>
          <w:sz w:val="32"/>
          <w:szCs w:val="32"/>
          <w:lang w:eastAsia="zh-CN"/>
        </w:rPr>
        <w:t>、部门整体支出绩效评价基础数据表</w:t>
      </w:r>
    </w:p>
    <w:p w14:paraId="1A81D179">
      <w:pPr>
        <w:spacing w:line="600" w:lineRule="exact"/>
        <w:ind w:firstLine="640" w:firstLineChars="200"/>
        <w:jc w:val="both"/>
        <w:rPr>
          <w:rFonts w:eastAsia="仿宋_GB2312"/>
          <w:sz w:val="32"/>
          <w:szCs w:val="32"/>
          <w:lang w:eastAsia="zh-CN"/>
        </w:rPr>
      </w:pPr>
      <w:r>
        <w:rPr>
          <w:rFonts w:eastAsia="仿宋_GB2312"/>
          <w:sz w:val="32"/>
          <w:szCs w:val="32"/>
          <w:lang w:eastAsia="zh-CN"/>
        </w:rPr>
        <w:t>2</w:t>
      </w:r>
      <w:r>
        <w:rPr>
          <w:rFonts w:hint="eastAsia" w:eastAsia="仿宋_GB2312"/>
          <w:sz w:val="32"/>
          <w:szCs w:val="32"/>
          <w:lang w:eastAsia="zh-CN"/>
        </w:rPr>
        <w:t>、部门整体支出绩效自评表</w:t>
      </w:r>
    </w:p>
    <w:p w14:paraId="329AFF40">
      <w:pPr>
        <w:spacing w:line="600" w:lineRule="exact"/>
        <w:ind w:firstLine="640" w:firstLineChars="200"/>
        <w:jc w:val="both"/>
        <w:rPr>
          <w:rFonts w:eastAsia="仿宋_GB2312"/>
          <w:sz w:val="32"/>
          <w:szCs w:val="32"/>
          <w:lang w:eastAsia="zh-CN"/>
        </w:rPr>
      </w:pPr>
      <w:r>
        <w:rPr>
          <w:rFonts w:eastAsia="仿宋_GB2312"/>
          <w:sz w:val="32"/>
          <w:szCs w:val="32"/>
          <w:lang w:eastAsia="zh-CN"/>
        </w:rPr>
        <w:t>3</w:t>
      </w:r>
      <w:r>
        <w:rPr>
          <w:rFonts w:hint="eastAsia" w:eastAsia="仿宋_GB2312"/>
          <w:sz w:val="32"/>
          <w:szCs w:val="32"/>
          <w:lang w:eastAsia="zh-CN"/>
        </w:rPr>
        <w:t>、项目支出绩效自评表（每个一级项目支出一张表）</w:t>
      </w:r>
    </w:p>
    <w:p w14:paraId="54B7AB9D">
      <w:pPr>
        <w:spacing w:line="600" w:lineRule="exact"/>
        <w:ind w:firstLine="640" w:firstLineChars="200"/>
        <w:jc w:val="both"/>
        <w:rPr>
          <w:rFonts w:hint="eastAsia" w:eastAsia="仿宋_GB2312"/>
          <w:sz w:val="32"/>
          <w:szCs w:val="32"/>
          <w:lang w:eastAsia="zh-CN"/>
        </w:rPr>
      </w:pPr>
    </w:p>
    <w:p w14:paraId="0E192761">
      <w:pPr>
        <w:spacing w:line="600" w:lineRule="exact"/>
        <w:ind w:firstLine="640" w:firstLineChars="200"/>
        <w:jc w:val="both"/>
        <w:rPr>
          <w:rFonts w:hint="eastAsia" w:eastAsia="仿宋_GB2312"/>
          <w:sz w:val="32"/>
          <w:szCs w:val="32"/>
          <w:lang w:eastAsia="zh-CN"/>
        </w:rPr>
      </w:pPr>
    </w:p>
    <w:p w14:paraId="0878E348">
      <w:pPr>
        <w:spacing w:line="600" w:lineRule="exact"/>
        <w:ind w:firstLine="640" w:firstLineChars="200"/>
        <w:jc w:val="both"/>
        <w:rPr>
          <w:rFonts w:hint="eastAsia" w:eastAsia="仿宋_GB2312"/>
          <w:sz w:val="32"/>
          <w:szCs w:val="32"/>
          <w:lang w:eastAsia="zh-CN"/>
        </w:rPr>
      </w:pPr>
    </w:p>
    <w:p w14:paraId="063E8A95">
      <w:pPr>
        <w:spacing w:line="600" w:lineRule="exact"/>
        <w:ind w:firstLine="640" w:firstLineChars="200"/>
        <w:jc w:val="both"/>
        <w:rPr>
          <w:rFonts w:hint="eastAsia" w:eastAsia="仿宋_GB2312"/>
          <w:sz w:val="32"/>
          <w:szCs w:val="32"/>
          <w:lang w:eastAsia="zh-CN"/>
        </w:rPr>
      </w:pPr>
    </w:p>
    <w:p w14:paraId="61F6E0C9">
      <w:pPr>
        <w:spacing w:line="600" w:lineRule="exact"/>
        <w:ind w:firstLine="640" w:firstLineChars="200"/>
        <w:jc w:val="both"/>
        <w:rPr>
          <w:rFonts w:hint="eastAsia" w:eastAsia="仿宋_GB2312"/>
          <w:sz w:val="32"/>
          <w:szCs w:val="32"/>
          <w:lang w:eastAsia="zh-CN"/>
        </w:rPr>
      </w:pPr>
    </w:p>
    <w:p w14:paraId="5776AA46">
      <w:pPr>
        <w:spacing w:line="600" w:lineRule="exact"/>
        <w:jc w:val="both"/>
        <w:rPr>
          <w:rFonts w:hint="eastAsia" w:eastAsia="仿宋_GB2312"/>
          <w:sz w:val="32"/>
          <w:szCs w:val="32"/>
          <w:lang w:eastAsia="zh-CN"/>
        </w:rPr>
      </w:pPr>
    </w:p>
    <w:p w14:paraId="146551FC">
      <w:pPr>
        <w:kinsoku/>
        <w:autoSpaceDE/>
        <w:autoSpaceDN/>
        <w:adjustRightInd/>
        <w:snapToGrid/>
        <w:ind w:firstLine="616"/>
        <w:textAlignment w:val="auto"/>
        <w:rPr>
          <w:rFonts w:hint="eastAsia" w:ascii="仿宋_GB2312" w:hAnsi="宋体" w:eastAsia="仿宋_GB2312" w:cs="宋体"/>
          <w:bCs/>
          <w:spacing w:val="8"/>
          <w:sz w:val="30"/>
          <w:szCs w:val="30"/>
          <w:lang w:eastAsia="zh-CN"/>
        </w:rPr>
      </w:pPr>
    </w:p>
    <w:p w14:paraId="4C6811FE">
      <w:pPr>
        <w:kinsoku/>
        <w:autoSpaceDE/>
        <w:autoSpaceDN/>
        <w:adjustRightInd/>
        <w:snapToGrid/>
        <w:ind w:firstLine="616"/>
        <w:textAlignment w:val="auto"/>
        <w:rPr>
          <w:rFonts w:ascii="仿宋_GB2312" w:hAnsi="宋体" w:eastAsia="仿宋_GB2312" w:cs="宋体"/>
          <w:bCs/>
          <w:spacing w:val="8"/>
          <w:sz w:val="30"/>
          <w:szCs w:val="30"/>
          <w:lang w:eastAsia="zh-CN"/>
        </w:rPr>
      </w:pPr>
      <w:r>
        <w:rPr>
          <w:rFonts w:hint="eastAsia" w:ascii="仿宋_GB2312" w:hAnsi="宋体" w:eastAsia="仿宋_GB2312" w:cs="宋体"/>
          <w:bCs/>
          <w:spacing w:val="8"/>
          <w:sz w:val="30"/>
          <w:szCs w:val="30"/>
          <w:lang w:eastAsia="zh-CN"/>
        </w:rPr>
        <w:t>附件1</w:t>
      </w:r>
    </w:p>
    <w:p w14:paraId="3EA51C80">
      <w:pPr>
        <w:spacing w:line="560" w:lineRule="exact"/>
        <w:ind w:firstLine="896"/>
        <w:jc w:val="center"/>
        <w:rPr>
          <w:rFonts w:ascii="方正小标宋简体" w:hAnsi="宋体" w:eastAsia="方正小标宋简体" w:cs="宋体"/>
          <w:bCs/>
          <w:spacing w:val="8"/>
          <w:sz w:val="44"/>
          <w:szCs w:val="44"/>
          <w:lang w:eastAsia="zh-CN"/>
        </w:rPr>
      </w:pPr>
      <w:r>
        <w:rPr>
          <w:rFonts w:hint="eastAsia" w:ascii="方正小标宋简体" w:hAnsi="宋体" w:eastAsia="方正小标宋简体" w:cs="宋体"/>
          <w:bCs/>
          <w:spacing w:val="8"/>
          <w:sz w:val="44"/>
          <w:szCs w:val="44"/>
          <w:lang w:eastAsia="zh-CN"/>
        </w:rPr>
        <w:t>2023年度部门整体支出绩效评价基础</w:t>
      </w:r>
    </w:p>
    <w:p w14:paraId="2A5DF78D">
      <w:pPr>
        <w:spacing w:line="560" w:lineRule="exact"/>
        <w:ind w:firstLine="896"/>
        <w:jc w:val="center"/>
        <w:rPr>
          <w:rFonts w:ascii="方正小标宋简体" w:hAnsi="宋体" w:eastAsia="方正小标宋简体" w:cs="宋体"/>
          <w:sz w:val="44"/>
          <w:szCs w:val="44"/>
          <w:lang w:eastAsia="zh-CN"/>
        </w:rPr>
      </w:pPr>
      <w:r>
        <w:rPr>
          <w:rFonts w:hint="eastAsia" w:ascii="方正小标宋简体" w:hAnsi="宋体" w:eastAsia="方正小标宋简体" w:cs="宋体"/>
          <w:bCs/>
          <w:spacing w:val="8"/>
          <w:sz w:val="44"/>
          <w:szCs w:val="44"/>
          <w:lang w:eastAsia="zh-CN"/>
        </w:rPr>
        <w:t>数据表</w:t>
      </w:r>
    </w:p>
    <w:p w14:paraId="6B7CD121">
      <w:pPr>
        <w:spacing w:line="177" w:lineRule="exact"/>
        <w:ind w:firstLine="420"/>
        <w:rPr>
          <w:lang w:eastAsia="zh-CN"/>
        </w:rPr>
      </w:pPr>
    </w:p>
    <w:tbl>
      <w:tblPr>
        <w:tblStyle w:val="8"/>
        <w:tblW w:w="940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71"/>
        <w:gridCol w:w="1158"/>
        <w:gridCol w:w="958"/>
        <w:gridCol w:w="960"/>
        <w:gridCol w:w="1079"/>
        <w:gridCol w:w="1039"/>
        <w:gridCol w:w="944"/>
      </w:tblGrid>
      <w:tr w14:paraId="36614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271" w:type="dxa"/>
            <w:vMerge w:val="restart"/>
            <w:tcBorders>
              <w:bottom w:val="nil"/>
            </w:tcBorders>
            <w:vAlign w:val="center"/>
          </w:tcPr>
          <w:p w14:paraId="11FF4720">
            <w:pPr>
              <w:ind w:firstLine="420"/>
              <w:jc w:val="center"/>
              <w:rPr>
                <w:rFonts w:ascii="仿宋_GB2312" w:eastAsia="仿宋_GB2312"/>
              </w:rPr>
            </w:pPr>
            <w:r>
              <w:rPr>
                <w:rFonts w:hint="eastAsia" w:ascii="仿宋_GB2312" w:hAnsi="宋体" w:eastAsia="仿宋_GB2312" w:cs="宋体"/>
              </w:rPr>
              <w:t>财政供养人员情况</w:t>
            </w:r>
            <w:r>
              <w:rPr>
                <w:rFonts w:hint="eastAsia" w:ascii="仿宋_GB2312" w:eastAsia="仿宋_GB2312"/>
              </w:rPr>
              <w:t>(</w:t>
            </w:r>
            <w:r>
              <w:rPr>
                <w:rFonts w:hint="eastAsia" w:ascii="仿宋_GB2312" w:hAnsi="宋体" w:eastAsia="仿宋_GB2312" w:cs="宋体"/>
              </w:rPr>
              <w:t>人</w:t>
            </w:r>
            <w:r>
              <w:rPr>
                <w:rFonts w:hint="eastAsia" w:ascii="仿宋_GB2312" w:eastAsia="仿宋_GB2312"/>
              </w:rPr>
              <w:t>)</w:t>
            </w:r>
          </w:p>
        </w:tc>
        <w:tc>
          <w:tcPr>
            <w:tcW w:w="2116" w:type="dxa"/>
            <w:gridSpan w:val="2"/>
            <w:vAlign w:val="center"/>
          </w:tcPr>
          <w:p w14:paraId="560CA9CE">
            <w:pPr>
              <w:ind w:firstLine="420"/>
              <w:jc w:val="center"/>
              <w:rPr>
                <w:rFonts w:ascii="仿宋_GB2312" w:eastAsia="仿宋_GB2312"/>
              </w:rPr>
            </w:pPr>
            <w:r>
              <w:rPr>
                <w:rFonts w:hint="eastAsia" w:ascii="仿宋_GB2312" w:hAnsi="宋体" w:eastAsia="仿宋_GB2312" w:cs="宋体"/>
              </w:rPr>
              <w:t>编制数</w:t>
            </w:r>
          </w:p>
        </w:tc>
        <w:tc>
          <w:tcPr>
            <w:tcW w:w="2039" w:type="dxa"/>
            <w:gridSpan w:val="2"/>
            <w:vAlign w:val="center"/>
          </w:tcPr>
          <w:p w14:paraId="2B0D3546">
            <w:pPr>
              <w:ind w:firstLine="420"/>
              <w:jc w:val="center"/>
              <w:rPr>
                <w:rFonts w:ascii="仿宋_GB2312" w:eastAsia="仿宋_GB2312"/>
              </w:rPr>
            </w:pPr>
            <w:r>
              <w:rPr>
                <w:rFonts w:hint="eastAsia" w:ascii="仿宋_GB2312" w:eastAsia="仿宋_GB2312"/>
              </w:rPr>
              <w:t>2023</w:t>
            </w:r>
            <w:r>
              <w:rPr>
                <w:rFonts w:hint="eastAsia" w:ascii="仿宋_GB2312" w:hAnsi="宋体" w:eastAsia="仿宋_GB2312" w:cs="宋体"/>
              </w:rPr>
              <w:t>年实际在职人数</w:t>
            </w:r>
          </w:p>
        </w:tc>
        <w:tc>
          <w:tcPr>
            <w:tcW w:w="1983" w:type="dxa"/>
            <w:gridSpan w:val="2"/>
            <w:vAlign w:val="center"/>
          </w:tcPr>
          <w:p w14:paraId="768CAAD8">
            <w:pPr>
              <w:ind w:firstLine="630" w:firstLineChars="300"/>
              <w:rPr>
                <w:rFonts w:ascii="仿宋_GB2312" w:eastAsia="仿宋_GB2312"/>
              </w:rPr>
            </w:pPr>
            <w:r>
              <w:rPr>
                <w:rFonts w:hint="eastAsia" w:ascii="仿宋_GB2312" w:hAnsi="宋体" w:eastAsia="仿宋_GB2312" w:cs="宋体"/>
              </w:rPr>
              <w:t>控制率</w:t>
            </w:r>
          </w:p>
        </w:tc>
      </w:tr>
      <w:tr w14:paraId="1BFBF4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Merge w:val="continue"/>
            <w:tcBorders>
              <w:top w:val="nil"/>
            </w:tcBorders>
            <w:vAlign w:val="center"/>
          </w:tcPr>
          <w:p w14:paraId="5F29B335">
            <w:pPr>
              <w:ind w:firstLine="420"/>
              <w:jc w:val="center"/>
              <w:rPr>
                <w:rFonts w:ascii="仿宋_GB2312" w:eastAsia="仿宋_GB2312"/>
              </w:rPr>
            </w:pPr>
          </w:p>
        </w:tc>
        <w:tc>
          <w:tcPr>
            <w:tcW w:w="2116" w:type="dxa"/>
            <w:gridSpan w:val="2"/>
            <w:vAlign w:val="center"/>
          </w:tcPr>
          <w:p w14:paraId="5F701C51">
            <w:pPr>
              <w:ind w:firstLine="420"/>
              <w:jc w:val="center"/>
              <w:rPr>
                <w:rFonts w:hint="default" w:ascii="仿宋_GB2312" w:eastAsia="仿宋_GB2312"/>
                <w:lang w:val="en-US" w:eastAsia="zh-CN"/>
              </w:rPr>
            </w:pPr>
            <w:r>
              <w:rPr>
                <w:rFonts w:hint="eastAsia" w:ascii="仿宋_GB2312" w:eastAsia="仿宋_GB2312"/>
                <w:lang w:val="en-US" w:eastAsia="zh-CN"/>
              </w:rPr>
              <w:t>10</w:t>
            </w:r>
          </w:p>
        </w:tc>
        <w:tc>
          <w:tcPr>
            <w:tcW w:w="2039" w:type="dxa"/>
            <w:gridSpan w:val="2"/>
            <w:vAlign w:val="center"/>
          </w:tcPr>
          <w:p w14:paraId="71D2D3DF">
            <w:pPr>
              <w:ind w:firstLine="420"/>
              <w:jc w:val="center"/>
              <w:rPr>
                <w:rFonts w:hint="default" w:ascii="仿宋_GB2312" w:eastAsia="仿宋_GB2312"/>
                <w:lang w:val="en-US" w:eastAsia="zh-CN"/>
              </w:rPr>
            </w:pPr>
            <w:r>
              <w:rPr>
                <w:rFonts w:hint="eastAsia" w:ascii="仿宋_GB2312" w:eastAsia="仿宋_GB2312"/>
                <w:lang w:val="en-US" w:eastAsia="zh-CN"/>
              </w:rPr>
              <w:t>10</w:t>
            </w:r>
          </w:p>
        </w:tc>
        <w:tc>
          <w:tcPr>
            <w:tcW w:w="1983" w:type="dxa"/>
            <w:gridSpan w:val="2"/>
            <w:vAlign w:val="center"/>
          </w:tcPr>
          <w:p w14:paraId="1238C2C7">
            <w:pPr>
              <w:ind w:firstLine="420"/>
              <w:jc w:val="center"/>
              <w:rPr>
                <w:rFonts w:hint="default" w:ascii="仿宋_GB2312" w:eastAsia="仿宋_GB2312"/>
                <w:lang w:val="en-US" w:eastAsia="zh-CN"/>
              </w:rPr>
            </w:pPr>
            <w:r>
              <w:rPr>
                <w:rFonts w:hint="eastAsia" w:ascii="仿宋_GB2312" w:eastAsia="仿宋_GB2312"/>
                <w:lang w:val="en-US" w:eastAsia="zh-CN"/>
              </w:rPr>
              <w:t>100%</w:t>
            </w:r>
          </w:p>
        </w:tc>
      </w:tr>
      <w:tr w14:paraId="574F4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271" w:type="dxa"/>
            <w:vAlign w:val="center"/>
          </w:tcPr>
          <w:p w14:paraId="24FFF385">
            <w:pPr>
              <w:ind w:firstLine="420"/>
              <w:jc w:val="center"/>
              <w:rPr>
                <w:rFonts w:ascii="仿宋_GB2312" w:eastAsia="仿宋_GB2312"/>
              </w:rPr>
            </w:pPr>
            <w:r>
              <w:rPr>
                <w:rFonts w:hint="eastAsia" w:ascii="仿宋_GB2312" w:hAnsi="宋体" w:eastAsia="仿宋_GB2312" w:cs="宋体"/>
              </w:rPr>
              <w:t>经费控制情况</w:t>
            </w:r>
            <w:r>
              <w:rPr>
                <w:rFonts w:hint="eastAsia" w:ascii="仿宋_GB2312" w:eastAsia="仿宋_GB2312"/>
              </w:rPr>
              <w:t>(</w:t>
            </w:r>
            <w:r>
              <w:rPr>
                <w:rFonts w:hint="eastAsia" w:ascii="仿宋_GB2312" w:hAnsi="宋体" w:eastAsia="仿宋_GB2312" w:cs="宋体"/>
              </w:rPr>
              <w:t>万元</w:t>
            </w:r>
            <w:r>
              <w:rPr>
                <w:rFonts w:hint="eastAsia" w:ascii="仿宋_GB2312" w:eastAsia="仿宋_GB2312"/>
              </w:rPr>
              <w:t>)</w:t>
            </w:r>
          </w:p>
        </w:tc>
        <w:tc>
          <w:tcPr>
            <w:tcW w:w="2116" w:type="dxa"/>
            <w:gridSpan w:val="2"/>
            <w:vAlign w:val="center"/>
          </w:tcPr>
          <w:p w14:paraId="58F8598D">
            <w:pPr>
              <w:ind w:firstLine="420"/>
              <w:jc w:val="center"/>
              <w:rPr>
                <w:rFonts w:ascii="仿宋_GB2312" w:eastAsia="仿宋_GB2312"/>
              </w:rPr>
            </w:pPr>
            <w:r>
              <w:rPr>
                <w:rFonts w:hint="eastAsia" w:ascii="仿宋_GB2312" w:eastAsia="仿宋_GB2312"/>
              </w:rPr>
              <w:t>2022</w:t>
            </w:r>
            <w:r>
              <w:rPr>
                <w:rFonts w:hint="eastAsia" w:ascii="仿宋_GB2312" w:hAnsi="宋体" w:eastAsia="仿宋_GB2312" w:cs="宋体"/>
              </w:rPr>
              <w:t>年决算数</w:t>
            </w:r>
          </w:p>
        </w:tc>
        <w:tc>
          <w:tcPr>
            <w:tcW w:w="2039" w:type="dxa"/>
            <w:gridSpan w:val="2"/>
            <w:vAlign w:val="center"/>
          </w:tcPr>
          <w:p w14:paraId="31069722">
            <w:pPr>
              <w:ind w:firstLine="420"/>
              <w:jc w:val="center"/>
              <w:rPr>
                <w:rFonts w:ascii="仿宋_GB2312" w:eastAsia="仿宋_GB2312"/>
              </w:rPr>
            </w:pPr>
            <w:r>
              <w:rPr>
                <w:rFonts w:hint="eastAsia" w:ascii="仿宋_GB2312" w:eastAsia="仿宋_GB2312"/>
              </w:rPr>
              <w:t>2023</w:t>
            </w:r>
            <w:r>
              <w:rPr>
                <w:rFonts w:hint="eastAsia" w:ascii="仿宋_GB2312" w:hAnsi="宋体" w:eastAsia="仿宋_GB2312" w:cs="宋体"/>
              </w:rPr>
              <w:t>年预算数</w:t>
            </w:r>
          </w:p>
        </w:tc>
        <w:tc>
          <w:tcPr>
            <w:tcW w:w="1983" w:type="dxa"/>
            <w:gridSpan w:val="2"/>
            <w:vAlign w:val="center"/>
          </w:tcPr>
          <w:p w14:paraId="777FA852">
            <w:pPr>
              <w:ind w:firstLine="420"/>
              <w:jc w:val="center"/>
              <w:rPr>
                <w:rFonts w:ascii="仿宋_GB2312" w:eastAsia="仿宋_GB2312"/>
              </w:rPr>
            </w:pPr>
            <w:r>
              <w:rPr>
                <w:rFonts w:hint="eastAsia" w:ascii="仿宋_GB2312" w:eastAsia="仿宋_GB2312"/>
              </w:rPr>
              <w:t>2023</w:t>
            </w:r>
            <w:r>
              <w:rPr>
                <w:rFonts w:hint="eastAsia" w:ascii="仿宋_GB2312" w:hAnsi="宋体" w:eastAsia="仿宋_GB2312" w:cs="宋体"/>
              </w:rPr>
              <w:t>年决算数</w:t>
            </w:r>
          </w:p>
        </w:tc>
      </w:tr>
      <w:tr w14:paraId="07DF2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3271" w:type="dxa"/>
            <w:vAlign w:val="center"/>
          </w:tcPr>
          <w:p w14:paraId="3C8ACE56">
            <w:pPr>
              <w:ind w:firstLine="420"/>
              <w:jc w:val="center"/>
              <w:rPr>
                <w:rFonts w:ascii="仿宋_GB2312" w:eastAsia="仿宋_GB2312"/>
              </w:rPr>
            </w:pPr>
            <w:r>
              <w:rPr>
                <w:rFonts w:hint="eastAsia" w:ascii="仿宋_GB2312" w:hAnsi="宋体" w:eastAsia="仿宋_GB2312" w:cs="宋体"/>
              </w:rPr>
              <w:t>三公经费</w:t>
            </w:r>
          </w:p>
        </w:tc>
        <w:tc>
          <w:tcPr>
            <w:tcW w:w="2116" w:type="dxa"/>
            <w:gridSpan w:val="2"/>
            <w:vAlign w:val="center"/>
          </w:tcPr>
          <w:p w14:paraId="1DCF132E">
            <w:pPr>
              <w:ind w:firstLine="420"/>
              <w:jc w:val="center"/>
              <w:rPr>
                <w:rFonts w:ascii="仿宋_GB2312" w:eastAsia="仿宋_GB2312"/>
              </w:rPr>
            </w:pPr>
            <w:r>
              <w:rPr>
                <w:rStyle w:val="13"/>
                <w:rFonts w:ascii="仿宋_GB2312" w:hAnsi="仿宋_GB2312" w:eastAsia="仿宋_GB2312"/>
                <w:sz w:val="24"/>
              </w:rPr>
              <w:t>0.3908</w:t>
            </w:r>
          </w:p>
        </w:tc>
        <w:tc>
          <w:tcPr>
            <w:tcW w:w="2039" w:type="dxa"/>
            <w:gridSpan w:val="2"/>
            <w:vAlign w:val="center"/>
          </w:tcPr>
          <w:p w14:paraId="7FE71597">
            <w:pPr>
              <w:ind w:firstLine="420"/>
              <w:jc w:val="center"/>
              <w:rPr>
                <w:rFonts w:ascii="仿宋_GB2312" w:eastAsia="仿宋_GB2312"/>
              </w:rPr>
            </w:pPr>
            <w:r>
              <w:rPr>
                <w:rFonts w:hint="eastAsia" w:ascii="仿宋_GB2312" w:eastAsia="仿宋_GB2312"/>
                <w:lang w:val="en-US" w:eastAsia="zh-CN"/>
              </w:rPr>
              <w:t>0.5</w:t>
            </w:r>
          </w:p>
        </w:tc>
        <w:tc>
          <w:tcPr>
            <w:tcW w:w="1983" w:type="dxa"/>
            <w:gridSpan w:val="2"/>
            <w:vAlign w:val="center"/>
          </w:tcPr>
          <w:p w14:paraId="0C973028">
            <w:pPr>
              <w:ind w:firstLine="420"/>
              <w:jc w:val="center"/>
              <w:rPr>
                <w:rFonts w:hint="default" w:ascii="仿宋_GB2312" w:eastAsia="仿宋_GB2312"/>
                <w:highlight w:val="none"/>
                <w:lang w:val="en-US" w:eastAsia="zh-CN"/>
              </w:rPr>
            </w:pPr>
            <w:r>
              <w:rPr>
                <w:rFonts w:hint="eastAsia" w:ascii="仿宋_GB2312" w:eastAsia="仿宋_GB2312"/>
                <w:highlight w:val="none"/>
                <w:lang w:val="en-US" w:eastAsia="zh-CN"/>
              </w:rPr>
              <w:t>1.51</w:t>
            </w:r>
          </w:p>
        </w:tc>
      </w:tr>
      <w:tr w14:paraId="6F633C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Align w:val="center"/>
          </w:tcPr>
          <w:p w14:paraId="3F825800">
            <w:pPr>
              <w:ind w:firstLine="420"/>
              <w:jc w:val="center"/>
              <w:rPr>
                <w:rFonts w:ascii="仿宋_GB2312" w:eastAsia="仿宋_GB2312"/>
                <w:lang w:eastAsia="zh-CN"/>
              </w:rPr>
            </w:pPr>
            <w:r>
              <w:rPr>
                <w:rFonts w:hint="eastAsia" w:ascii="仿宋_GB2312" w:eastAsia="仿宋_GB2312"/>
                <w:lang w:eastAsia="zh-CN"/>
              </w:rPr>
              <w:t>1</w:t>
            </w:r>
            <w:r>
              <w:rPr>
                <w:rFonts w:hint="eastAsia" w:ascii="仿宋_GB2312" w:hAnsi="宋体" w:eastAsia="仿宋_GB2312" w:cs="宋体"/>
                <w:lang w:eastAsia="zh-CN"/>
              </w:rPr>
              <w:t>、公务用车购置和维护经费</w:t>
            </w:r>
          </w:p>
        </w:tc>
        <w:tc>
          <w:tcPr>
            <w:tcW w:w="2116" w:type="dxa"/>
            <w:gridSpan w:val="2"/>
            <w:vAlign w:val="center"/>
          </w:tcPr>
          <w:p w14:paraId="06FCC5E7">
            <w:pPr>
              <w:ind w:firstLine="420"/>
              <w:jc w:val="center"/>
              <w:rPr>
                <w:rFonts w:ascii="仿宋_GB2312" w:eastAsia="仿宋_GB2312"/>
                <w:lang w:eastAsia="zh-CN"/>
              </w:rPr>
            </w:pPr>
          </w:p>
        </w:tc>
        <w:tc>
          <w:tcPr>
            <w:tcW w:w="2039" w:type="dxa"/>
            <w:gridSpan w:val="2"/>
            <w:vAlign w:val="center"/>
          </w:tcPr>
          <w:p w14:paraId="12268571">
            <w:pPr>
              <w:ind w:firstLine="420"/>
              <w:jc w:val="center"/>
              <w:rPr>
                <w:rFonts w:ascii="仿宋_GB2312" w:eastAsia="仿宋_GB2312"/>
                <w:lang w:eastAsia="zh-CN"/>
              </w:rPr>
            </w:pPr>
          </w:p>
        </w:tc>
        <w:tc>
          <w:tcPr>
            <w:tcW w:w="1983" w:type="dxa"/>
            <w:gridSpan w:val="2"/>
            <w:vAlign w:val="center"/>
          </w:tcPr>
          <w:p w14:paraId="23A6D53A">
            <w:pPr>
              <w:ind w:firstLine="420"/>
              <w:jc w:val="center"/>
              <w:rPr>
                <w:rFonts w:ascii="仿宋_GB2312" w:eastAsia="仿宋_GB2312"/>
                <w:highlight w:val="none"/>
                <w:lang w:eastAsia="zh-CN"/>
              </w:rPr>
            </w:pPr>
          </w:p>
        </w:tc>
      </w:tr>
      <w:tr w14:paraId="130140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271" w:type="dxa"/>
            <w:vAlign w:val="center"/>
          </w:tcPr>
          <w:p w14:paraId="306F8BCD">
            <w:pPr>
              <w:ind w:firstLine="420"/>
              <w:jc w:val="center"/>
              <w:rPr>
                <w:rFonts w:ascii="仿宋_GB2312" w:eastAsia="仿宋_GB2312"/>
              </w:rPr>
            </w:pPr>
            <w:r>
              <w:rPr>
                <w:rFonts w:hint="eastAsia" w:ascii="仿宋_GB2312" w:hAnsi="宋体" w:eastAsia="仿宋_GB2312" w:cs="宋体"/>
              </w:rPr>
              <w:t>其中：公车购置</w:t>
            </w:r>
          </w:p>
        </w:tc>
        <w:tc>
          <w:tcPr>
            <w:tcW w:w="2116" w:type="dxa"/>
            <w:gridSpan w:val="2"/>
            <w:vAlign w:val="center"/>
          </w:tcPr>
          <w:p w14:paraId="4A8009BB">
            <w:pPr>
              <w:ind w:firstLine="420"/>
              <w:jc w:val="center"/>
              <w:rPr>
                <w:rFonts w:ascii="仿宋_GB2312" w:eastAsia="仿宋_GB2312"/>
              </w:rPr>
            </w:pPr>
          </w:p>
        </w:tc>
        <w:tc>
          <w:tcPr>
            <w:tcW w:w="2039" w:type="dxa"/>
            <w:gridSpan w:val="2"/>
            <w:vAlign w:val="center"/>
          </w:tcPr>
          <w:p w14:paraId="73B23441">
            <w:pPr>
              <w:ind w:firstLine="420"/>
              <w:jc w:val="center"/>
              <w:rPr>
                <w:rFonts w:ascii="仿宋_GB2312" w:eastAsia="仿宋_GB2312"/>
              </w:rPr>
            </w:pPr>
          </w:p>
        </w:tc>
        <w:tc>
          <w:tcPr>
            <w:tcW w:w="1983" w:type="dxa"/>
            <w:gridSpan w:val="2"/>
            <w:vAlign w:val="center"/>
          </w:tcPr>
          <w:p w14:paraId="01B56D9B">
            <w:pPr>
              <w:ind w:firstLine="420"/>
              <w:jc w:val="center"/>
              <w:rPr>
                <w:rFonts w:ascii="仿宋_GB2312" w:eastAsia="仿宋_GB2312"/>
                <w:highlight w:val="none"/>
              </w:rPr>
            </w:pPr>
          </w:p>
        </w:tc>
      </w:tr>
      <w:tr w14:paraId="5B2022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Align w:val="center"/>
          </w:tcPr>
          <w:p w14:paraId="66F2C970">
            <w:pPr>
              <w:ind w:firstLine="420"/>
              <w:jc w:val="center"/>
              <w:rPr>
                <w:rFonts w:ascii="仿宋_GB2312" w:eastAsia="仿宋_GB2312"/>
              </w:rPr>
            </w:pPr>
            <w:r>
              <w:rPr>
                <w:rFonts w:hint="eastAsia" w:ascii="仿宋_GB2312" w:hAnsi="宋体" w:eastAsia="仿宋_GB2312" w:cs="宋体"/>
              </w:rPr>
              <w:t>公车运行维护</w:t>
            </w:r>
          </w:p>
        </w:tc>
        <w:tc>
          <w:tcPr>
            <w:tcW w:w="2116" w:type="dxa"/>
            <w:gridSpan w:val="2"/>
            <w:vAlign w:val="center"/>
          </w:tcPr>
          <w:p w14:paraId="44976A1E">
            <w:pPr>
              <w:ind w:firstLine="420"/>
              <w:jc w:val="center"/>
              <w:rPr>
                <w:rFonts w:ascii="仿宋_GB2312" w:eastAsia="仿宋_GB2312"/>
              </w:rPr>
            </w:pPr>
          </w:p>
        </w:tc>
        <w:tc>
          <w:tcPr>
            <w:tcW w:w="2039" w:type="dxa"/>
            <w:gridSpan w:val="2"/>
            <w:vAlign w:val="center"/>
          </w:tcPr>
          <w:p w14:paraId="40933E84">
            <w:pPr>
              <w:ind w:firstLine="420"/>
              <w:jc w:val="center"/>
              <w:rPr>
                <w:rFonts w:ascii="仿宋_GB2312" w:eastAsia="仿宋_GB2312"/>
              </w:rPr>
            </w:pPr>
          </w:p>
        </w:tc>
        <w:tc>
          <w:tcPr>
            <w:tcW w:w="1983" w:type="dxa"/>
            <w:gridSpan w:val="2"/>
            <w:vAlign w:val="center"/>
          </w:tcPr>
          <w:p w14:paraId="46AF05EE">
            <w:pPr>
              <w:ind w:firstLine="420"/>
              <w:jc w:val="center"/>
              <w:rPr>
                <w:rFonts w:ascii="仿宋_GB2312" w:eastAsia="仿宋_GB2312"/>
                <w:highlight w:val="none"/>
              </w:rPr>
            </w:pPr>
          </w:p>
        </w:tc>
      </w:tr>
      <w:tr w14:paraId="4C189F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271" w:type="dxa"/>
            <w:vAlign w:val="center"/>
          </w:tcPr>
          <w:p w14:paraId="2DC47B18">
            <w:pPr>
              <w:ind w:firstLine="420"/>
              <w:jc w:val="center"/>
              <w:rPr>
                <w:rFonts w:ascii="仿宋_GB2312" w:eastAsia="仿宋_GB2312"/>
              </w:rPr>
            </w:pPr>
            <w:r>
              <w:rPr>
                <w:rFonts w:hint="eastAsia" w:ascii="仿宋_GB2312" w:eastAsia="仿宋_GB2312"/>
              </w:rPr>
              <w:t>2</w:t>
            </w:r>
            <w:r>
              <w:rPr>
                <w:rFonts w:hint="eastAsia" w:ascii="仿宋_GB2312" w:hAnsi="宋体" w:eastAsia="仿宋_GB2312" w:cs="宋体"/>
              </w:rPr>
              <w:t>、出国经费</w:t>
            </w:r>
          </w:p>
        </w:tc>
        <w:tc>
          <w:tcPr>
            <w:tcW w:w="2116" w:type="dxa"/>
            <w:gridSpan w:val="2"/>
            <w:vAlign w:val="center"/>
          </w:tcPr>
          <w:p w14:paraId="5E94B3A8">
            <w:pPr>
              <w:ind w:firstLine="420"/>
              <w:jc w:val="center"/>
              <w:rPr>
                <w:rFonts w:ascii="仿宋_GB2312" w:eastAsia="仿宋_GB2312"/>
              </w:rPr>
            </w:pPr>
          </w:p>
        </w:tc>
        <w:tc>
          <w:tcPr>
            <w:tcW w:w="2039" w:type="dxa"/>
            <w:gridSpan w:val="2"/>
            <w:vAlign w:val="center"/>
          </w:tcPr>
          <w:p w14:paraId="0773D8FD">
            <w:pPr>
              <w:ind w:firstLine="420"/>
              <w:jc w:val="center"/>
              <w:rPr>
                <w:rFonts w:ascii="仿宋_GB2312" w:eastAsia="仿宋_GB2312"/>
              </w:rPr>
            </w:pPr>
          </w:p>
        </w:tc>
        <w:tc>
          <w:tcPr>
            <w:tcW w:w="1983" w:type="dxa"/>
            <w:gridSpan w:val="2"/>
            <w:vAlign w:val="center"/>
          </w:tcPr>
          <w:p w14:paraId="72E6067C">
            <w:pPr>
              <w:ind w:firstLine="420"/>
              <w:jc w:val="center"/>
              <w:rPr>
                <w:rFonts w:ascii="仿宋_GB2312" w:eastAsia="仿宋_GB2312"/>
                <w:highlight w:val="none"/>
              </w:rPr>
            </w:pPr>
          </w:p>
        </w:tc>
      </w:tr>
      <w:tr w14:paraId="2EC5E9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271" w:type="dxa"/>
            <w:vAlign w:val="center"/>
          </w:tcPr>
          <w:p w14:paraId="1AFC7CD4">
            <w:pPr>
              <w:ind w:firstLine="420"/>
              <w:jc w:val="center"/>
              <w:rPr>
                <w:rFonts w:ascii="仿宋_GB2312" w:eastAsia="仿宋_GB2312"/>
              </w:rPr>
            </w:pPr>
            <w:r>
              <w:rPr>
                <w:rFonts w:hint="eastAsia" w:ascii="仿宋_GB2312" w:eastAsia="仿宋_GB2312"/>
              </w:rPr>
              <w:t>3</w:t>
            </w:r>
            <w:r>
              <w:rPr>
                <w:rFonts w:hint="eastAsia" w:ascii="仿宋_GB2312" w:hAnsi="宋体" w:eastAsia="仿宋_GB2312" w:cs="宋体"/>
              </w:rPr>
              <w:t>、公务接待</w:t>
            </w:r>
          </w:p>
        </w:tc>
        <w:tc>
          <w:tcPr>
            <w:tcW w:w="2116" w:type="dxa"/>
            <w:gridSpan w:val="2"/>
            <w:vAlign w:val="center"/>
          </w:tcPr>
          <w:p w14:paraId="647C06CA">
            <w:pPr>
              <w:spacing w:line="400" w:lineRule="exact"/>
              <w:jc w:val="center"/>
              <w:textAlignment w:val="auto"/>
              <w:rPr>
                <w:rFonts w:ascii="仿宋_GB2312" w:hAnsi="仿宋_GB2312" w:eastAsia="仿宋_GB2312" w:cs="Arial"/>
                <w:snapToGrid w:val="0"/>
                <w:color w:val="000000"/>
                <w:sz w:val="24"/>
                <w:szCs w:val="21"/>
                <w:lang w:val="en-US" w:eastAsia="en-US" w:bidi="ar-SA"/>
              </w:rPr>
            </w:pPr>
            <w:r>
              <w:rPr>
                <w:rStyle w:val="13"/>
                <w:rFonts w:ascii="仿宋_GB2312" w:hAnsi="仿宋_GB2312" w:eastAsia="仿宋_GB2312"/>
                <w:sz w:val="24"/>
              </w:rPr>
              <w:t>0.3908</w:t>
            </w:r>
          </w:p>
        </w:tc>
        <w:tc>
          <w:tcPr>
            <w:tcW w:w="2039" w:type="dxa"/>
            <w:gridSpan w:val="2"/>
            <w:vAlign w:val="center"/>
          </w:tcPr>
          <w:p w14:paraId="2939348E">
            <w:pPr>
              <w:ind w:firstLine="420"/>
              <w:jc w:val="center"/>
              <w:rPr>
                <w:rFonts w:hint="default" w:ascii="仿宋_GB2312" w:eastAsia="仿宋_GB2312"/>
                <w:lang w:val="en-US" w:eastAsia="zh-CN"/>
              </w:rPr>
            </w:pPr>
            <w:r>
              <w:rPr>
                <w:rFonts w:hint="eastAsia" w:ascii="仿宋_GB2312" w:eastAsia="仿宋_GB2312"/>
                <w:lang w:val="en-US" w:eastAsia="zh-CN"/>
              </w:rPr>
              <w:t>0.5</w:t>
            </w:r>
          </w:p>
        </w:tc>
        <w:tc>
          <w:tcPr>
            <w:tcW w:w="1983" w:type="dxa"/>
            <w:gridSpan w:val="2"/>
            <w:vAlign w:val="center"/>
          </w:tcPr>
          <w:p w14:paraId="5EB112B4">
            <w:pPr>
              <w:ind w:firstLine="420"/>
              <w:jc w:val="center"/>
              <w:rPr>
                <w:rFonts w:hint="default" w:ascii="仿宋_GB2312" w:eastAsia="仿宋_GB2312"/>
                <w:highlight w:val="none"/>
                <w:lang w:val="en-US" w:eastAsia="zh-CN"/>
              </w:rPr>
            </w:pPr>
            <w:r>
              <w:rPr>
                <w:rFonts w:hint="eastAsia" w:ascii="仿宋_GB2312" w:eastAsia="仿宋_GB2312"/>
                <w:highlight w:val="none"/>
                <w:lang w:val="en-US" w:eastAsia="zh-CN"/>
              </w:rPr>
              <w:t>1.51</w:t>
            </w:r>
          </w:p>
        </w:tc>
      </w:tr>
      <w:tr w14:paraId="4088B4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Align w:val="center"/>
          </w:tcPr>
          <w:p w14:paraId="23319C9A">
            <w:pPr>
              <w:ind w:firstLine="420"/>
              <w:jc w:val="center"/>
              <w:rPr>
                <w:rFonts w:ascii="仿宋_GB2312" w:eastAsia="仿宋_GB2312"/>
              </w:rPr>
            </w:pPr>
            <w:r>
              <w:rPr>
                <w:rFonts w:hint="eastAsia" w:ascii="仿宋_GB2312" w:hAnsi="宋体" w:eastAsia="仿宋_GB2312" w:cs="宋体"/>
              </w:rPr>
              <w:t>项目支出：</w:t>
            </w:r>
          </w:p>
        </w:tc>
        <w:tc>
          <w:tcPr>
            <w:tcW w:w="2116" w:type="dxa"/>
            <w:gridSpan w:val="2"/>
            <w:vAlign w:val="center"/>
          </w:tcPr>
          <w:p w14:paraId="5C3B8B0A">
            <w:pPr>
              <w:ind w:firstLine="420"/>
              <w:jc w:val="center"/>
              <w:rPr>
                <w:rFonts w:ascii="仿宋_GB2312" w:eastAsia="仿宋_GB2312"/>
              </w:rPr>
            </w:pPr>
          </w:p>
        </w:tc>
        <w:tc>
          <w:tcPr>
            <w:tcW w:w="2039" w:type="dxa"/>
            <w:gridSpan w:val="2"/>
            <w:vAlign w:val="center"/>
          </w:tcPr>
          <w:p w14:paraId="06B355E9">
            <w:pPr>
              <w:ind w:firstLine="420"/>
              <w:jc w:val="center"/>
              <w:rPr>
                <w:rFonts w:ascii="仿宋_GB2312" w:eastAsia="仿宋_GB2312"/>
              </w:rPr>
            </w:pPr>
          </w:p>
        </w:tc>
        <w:tc>
          <w:tcPr>
            <w:tcW w:w="1983" w:type="dxa"/>
            <w:gridSpan w:val="2"/>
            <w:vAlign w:val="center"/>
          </w:tcPr>
          <w:p w14:paraId="321E4CEA">
            <w:pPr>
              <w:ind w:firstLine="420"/>
              <w:jc w:val="center"/>
              <w:rPr>
                <w:rFonts w:ascii="仿宋_GB2312" w:eastAsia="仿宋_GB2312"/>
                <w:highlight w:val="none"/>
              </w:rPr>
            </w:pPr>
          </w:p>
        </w:tc>
      </w:tr>
      <w:tr w14:paraId="6DF408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271" w:type="dxa"/>
            <w:vAlign w:val="center"/>
          </w:tcPr>
          <w:p w14:paraId="0B098013">
            <w:pPr>
              <w:ind w:firstLine="420"/>
              <w:jc w:val="center"/>
              <w:rPr>
                <w:rFonts w:ascii="仿宋_GB2312" w:eastAsia="仿宋_GB2312"/>
              </w:rPr>
            </w:pPr>
            <w:r>
              <w:rPr>
                <w:rFonts w:hint="eastAsia" w:ascii="仿宋_GB2312" w:eastAsia="仿宋_GB2312"/>
              </w:rPr>
              <w:t>1</w:t>
            </w:r>
            <w:r>
              <w:rPr>
                <w:rFonts w:hint="eastAsia" w:ascii="仿宋_GB2312" w:hAnsi="宋体" w:eastAsia="仿宋_GB2312" w:cs="宋体"/>
              </w:rPr>
              <w:t>、业务工作经费</w:t>
            </w:r>
          </w:p>
        </w:tc>
        <w:tc>
          <w:tcPr>
            <w:tcW w:w="2116" w:type="dxa"/>
            <w:gridSpan w:val="2"/>
            <w:vAlign w:val="center"/>
          </w:tcPr>
          <w:p w14:paraId="412432DB">
            <w:pPr>
              <w:ind w:firstLine="420"/>
              <w:jc w:val="center"/>
              <w:rPr>
                <w:rFonts w:ascii="仿宋_GB2312" w:eastAsia="仿宋_GB2312"/>
              </w:rPr>
            </w:pPr>
          </w:p>
        </w:tc>
        <w:tc>
          <w:tcPr>
            <w:tcW w:w="2039" w:type="dxa"/>
            <w:gridSpan w:val="2"/>
            <w:vAlign w:val="center"/>
          </w:tcPr>
          <w:p w14:paraId="26F524BA">
            <w:pPr>
              <w:ind w:firstLine="420"/>
              <w:jc w:val="center"/>
              <w:rPr>
                <w:rFonts w:ascii="仿宋_GB2312" w:eastAsia="仿宋_GB2312"/>
              </w:rPr>
            </w:pPr>
          </w:p>
        </w:tc>
        <w:tc>
          <w:tcPr>
            <w:tcW w:w="1983" w:type="dxa"/>
            <w:gridSpan w:val="2"/>
            <w:vAlign w:val="center"/>
          </w:tcPr>
          <w:p w14:paraId="32E64BF1">
            <w:pPr>
              <w:ind w:firstLine="420"/>
              <w:jc w:val="center"/>
              <w:rPr>
                <w:rFonts w:ascii="仿宋_GB2312" w:eastAsia="仿宋_GB2312"/>
                <w:highlight w:val="none"/>
              </w:rPr>
            </w:pPr>
          </w:p>
        </w:tc>
      </w:tr>
      <w:tr w14:paraId="6398CB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271" w:type="dxa"/>
            <w:vAlign w:val="center"/>
          </w:tcPr>
          <w:p w14:paraId="0F826752">
            <w:pPr>
              <w:ind w:firstLine="420"/>
              <w:jc w:val="center"/>
              <w:rPr>
                <w:rFonts w:ascii="仿宋_GB2312" w:eastAsia="仿宋_GB2312"/>
              </w:rPr>
            </w:pPr>
            <w:r>
              <w:rPr>
                <w:rFonts w:hint="eastAsia" w:ascii="仿宋_GB2312" w:eastAsia="仿宋_GB2312"/>
              </w:rPr>
              <w:t>2</w:t>
            </w:r>
            <w:r>
              <w:rPr>
                <w:rFonts w:hint="eastAsia" w:ascii="仿宋_GB2312" w:hAnsi="宋体" w:eastAsia="仿宋_GB2312" w:cs="宋体"/>
              </w:rPr>
              <w:t>、运行维护经费</w:t>
            </w:r>
          </w:p>
        </w:tc>
        <w:tc>
          <w:tcPr>
            <w:tcW w:w="2116" w:type="dxa"/>
            <w:gridSpan w:val="2"/>
            <w:vAlign w:val="center"/>
          </w:tcPr>
          <w:p w14:paraId="659BD694">
            <w:pPr>
              <w:ind w:firstLine="420"/>
              <w:jc w:val="center"/>
              <w:rPr>
                <w:rFonts w:ascii="仿宋_GB2312" w:eastAsia="仿宋_GB2312"/>
              </w:rPr>
            </w:pPr>
          </w:p>
        </w:tc>
        <w:tc>
          <w:tcPr>
            <w:tcW w:w="2039" w:type="dxa"/>
            <w:gridSpan w:val="2"/>
            <w:vAlign w:val="center"/>
          </w:tcPr>
          <w:p w14:paraId="28F1CD1D">
            <w:pPr>
              <w:ind w:firstLine="420"/>
              <w:jc w:val="center"/>
              <w:rPr>
                <w:rFonts w:ascii="仿宋_GB2312" w:eastAsia="仿宋_GB2312"/>
              </w:rPr>
            </w:pPr>
          </w:p>
        </w:tc>
        <w:tc>
          <w:tcPr>
            <w:tcW w:w="1983" w:type="dxa"/>
            <w:gridSpan w:val="2"/>
            <w:vAlign w:val="center"/>
          </w:tcPr>
          <w:p w14:paraId="1653160A">
            <w:pPr>
              <w:ind w:firstLine="420"/>
              <w:jc w:val="center"/>
              <w:rPr>
                <w:rFonts w:ascii="仿宋_GB2312" w:eastAsia="仿宋_GB2312"/>
                <w:highlight w:val="none"/>
              </w:rPr>
            </w:pPr>
          </w:p>
        </w:tc>
      </w:tr>
      <w:tr w14:paraId="4511D4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271" w:type="dxa"/>
            <w:vAlign w:val="center"/>
          </w:tcPr>
          <w:p w14:paraId="0042B668">
            <w:pPr>
              <w:ind w:firstLine="420"/>
              <w:jc w:val="center"/>
              <w:rPr>
                <w:rFonts w:ascii="仿宋_GB2312" w:eastAsia="仿宋_GB2312"/>
                <w:lang w:eastAsia="zh-CN"/>
              </w:rPr>
            </w:pPr>
            <w:r>
              <w:rPr>
                <w:rFonts w:hint="eastAsia" w:ascii="仿宋_GB2312" w:eastAsia="仿宋_GB2312"/>
                <w:lang w:eastAsia="zh-CN"/>
              </w:rPr>
              <w:t>3</w:t>
            </w:r>
            <w:r>
              <w:rPr>
                <w:rFonts w:hint="eastAsia" w:ascii="仿宋_GB2312" w:hAnsi="宋体" w:eastAsia="仿宋_GB2312" w:cs="宋体"/>
                <w:lang w:eastAsia="zh-CN"/>
              </w:rPr>
              <w:t>、县级专项资金</w:t>
            </w:r>
            <w:r>
              <w:rPr>
                <w:rFonts w:hint="eastAsia" w:ascii="仿宋_GB2312" w:eastAsia="仿宋_GB2312"/>
                <w:lang w:eastAsia="zh-CN"/>
              </w:rPr>
              <w:t>(</w:t>
            </w:r>
            <w:r>
              <w:rPr>
                <w:rFonts w:hint="eastAsia" w:ascii="仿宋_GB2312" w:hAnsi="宋体" w:eastAsia="仿宋_GB2312" w:cs="宋体"/>
                <w:lang w:eastAsia="zh-CN"/>
              </w:rPr>
              <w:t>一个专项一行</w:t>
            </w:r>
            <w:r>
              <w:rPr>
                <w:rFonts w:hint="eastAsia" w:ascii="仿宋_GB2312" w:eastAsia="仿宋_GB2312"/>
                <w:lang w:eastAsia="zh-CN"/>
              </w:rPr>
              <w:t>)</w:t>
            </w:r>
          </w:p>
        </w:tc>
        <w:tc>
          <w:tcPr>
            <w:tcW w:w="2116" w:type="dxa"/>
            <w:gridSpan w:val="2"/>
            <w:vAlign w:val="center"/>
          </w:tcPr>
          <w:p w14:paraId="30D5A1DF">
            <w:pPr>
              <w:ind w:firstLine="420"/>
              <w:jc w:val="center"/>
              <w:rPr>
                <w:rFonts w:ascii="仿宋_GB2312" w:eastAsia="仿宋_GB2312"/>
                <w:lang w:eastAsia="zh-CN"/>
              </w:rPr>
            </w:pPr>
          </w:p>
        </w:tc>
        <w:tc>
          <w:tcPr>
            <w:tcW w:w="2039" w:type="dxa"/>
            <w:gridSpan w:val="2"/>
            <w:vAlign w:val="center"/>
          </w:tcPr>
          <w:p w14:paraId="125AAF06">
            <w:pPr>
              <w:ind w:firstLine="420"/>
              <w:jc w:val="center"/>
              <w:rPr>
                <w:rFonts w:ascii="仿宋_GB2312" w:eastAsia="仿宋_GB2312"/>
                <w:lang w:eastAsia="zh-CN"/>
              </w:rPr>
            </w:pPr>
          </w:p>
        </w:tc>
        <w:tc>
          <w:tcPr>
            <w:tcW w:w="1983" w:type="dxa"/>
            <w:gridSpan w:val="2"/>
            <w:vAlign w:val="center"/>
          </w:tcPr>
          <w:p w14:paraId="79737D85">
            <w:pPr>
              <w:ind w:firstLine="420"/>
              <w:jc w:val="center"/>
              <w:rPr>
                <w:rFonts w:ascii="仿宋_GB2312" w:eastAsia="仿宋_GB2312"/>
                <w:highlight w:val="none"/>
                <w:lang w:eastAsia="zh-CN"/>
              </w:rPr>
            </w:pPr>
          </w:p>
        </w:tc>
      </w:tr>
      <w:tr w14:paraId="11813B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Align w:val="center"/>
          </w:tcPr>
          <w:p w14:paraId="418F4418">
            <w:pPr>
              <w:ind w:firstLine="420"/>
              <w:jc w:val="center"/>
              <w:rPr>
                <w:rFonts w:ascii="仿宋_GB2312" w:eastAsia="仿宋_GB2312"/>
              </w:rPr>
            </w:pPr>
            <w:r>
              <w:rPr>
                <w:rFonts w:hint="eastAsia" w:ascii="仿宋_GB2312" w:hAnsi="宋体" w:eastAsia="仿宋_GB2312" w:cs="宋体"/>
              </w:rPr>
              <w:t>公用经费</w:t>
            </w:r>
          </w:p>
        </w:tc>
        <w:tc>
          <w:tcPr>
            <w:tcW w:w="2116" w:type="dxa"/>
            <w:gridSpan w:val="2"/>
            <w:vAlign w:val="center"/>
          </w:tcPr>
          <w:p w14:paraId="2AA0DE08">
            <w:pPr>
              <w:ind w:firstLine="420"/>
              <w:jc w:val="center"/>
              <w:rPr>
                <w:rFonts w:hint="default" w:ascii="仿宋_GB2312" w:eastAsia="仿宋_GB2312"/>
                <w:lang w:val="en-US" w:eastAsia="zh-CN"/>
              </w:rPr>
            </w:pPr>
            <w:r>
              <w:rPr>
                <w:rFonts w:hint="eastAsia" w:ascii="仿宋_GB2312" w:eastAsia="仿宋_GB2312"/>
                <w:lang w:val="en-US" w:eastAsia="zh-CN"/>
              </w:rPr>
              <w:t>34.47</w:t>
            </w:r>
          </w:p>
        </w:tc>
        <w:tc>
          <w:tcPr>
            <w:tcW w:w="2039" w:type="dxa"/>
            <w:gridSpan w:val="2"/>
            <w:vAlign w:val="center"/>
          </w:tcPr>
          <w:p w14:paraId="56F3F199">
            <w:pPr>
              <w:ind w:firstLine="420"/>
              <w:jc w:val="center"/>
              <w:rPr>
                <w:rFonts w:hint="default" w:ascii="仿宋_GB2312" w:eastAsia="仿宋_GB2312"/>
                <w:lang w:val="en-US" w:eastAsia="zh-CN"/>
              </w:rPr>
            </w:pPr>
            <w:r>
              <w:rPr>
                <w:rFonts w:hint="eastAsia" w:ascii="仿宋_GB2312" w:eastAsia="仿宋_GB2312"/>
                <w:lang w:val="en-US" w:eastAsia="zh-CN"/>
              </w:rPr>
              <w:t>12.18</w:t>
            </w:r>
          </w:p>
        </w:tc>
        <w:tc>
          <w:tcPr>
            <w:tcW w:w="1983" w:type="dxa"/>
            <w:gridSpan w:val="2"/>
            <w:vAlign w:val="center"/>
          </w:tcPr>
          <w:p w14:paraId="287A762F">
            <w:pPr>
              <w:ind w:firstLine="420"/>
              <w:jc w:val="center"/>
              <w:rPr>
                <w:rFonts w:hint="default" w:ascii="仿宋_GB2312" w:eastAsia="仿宋_GB2312"/>
                <w:highlight w:val="none"/>
                <w:lang w:val="en-US" w:eastAsia="zh-CN"/>
              </w:rPr>
            </w:pPr>
            <w:r>
              <w:rPr>
                <w:rFonts w:hint="eastAsia" w:ascii="仿宋_GB2312" w:eastAsia="仿宋_GB2312"/>
                <w:highlight w:val="none"/>
                <w:lang w:val="en-US" w:eastAsia="zh-CN"/>
              </w:rPr>
              <w:t>40.99</w:t>
            </w:r>
          </w:p>
        </w:tc>
      </w:tr>
      <w:tr w14:paraId="301498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Align w:val="center"/>
          </w:tcPr>
          <w:p w14:paraId="3A53CF2C">
            <w:pPr>
              <w:ind w:firstLine="420"/>
              <w:jc w:val="center"/>
              <w:rPr>
                <w:rFonts w:ascii="仿宋_GB2312" w:eastAsia="仿宋_GB2312"/>
              </w:rPr>
            </w:pPr>
            <w:r>
              <w:rPr>
                <w:rFonts w:hint="eastAsia" w:ascii="仿宋_GB2312" w:hAnsi="宋体" w:eastAsia="仿宋_GB2312" w:cs="宋体"/>
              </w:rPr>
              <w:t>其中：办公经费</w:t>
            </w:r>
          </w:p>
        </w:tc>
        <w:tc>
          <w:tcPr>
            <w:tcW w:w="2116" w:type="dxa"/>
            <w:gridSpan w:val="2"/>
            <w:vAlign w:val="center"/>
          </w:tcPr>
          <w:p w14:paraId="014C0A3E">
            <w:pPr>
              <w:ind w:firstLine="420"/>
              <w:jc w:val="center"/>
              <w:rPr>
                <w:rFonts w:ascii="仿宋_GB2312" w:eastAsia="仿宋_GB2312"/>
              </w:rPr>
            </w:pPr>
            <w:r>
              <w:rPr>
                <w:rFonts w:hint="eastAsia" w:ascii="仿宋_GB2312" w:eastAsia="仿宋_GB2312"/>
              </w:rPr>
              <w:t>1.0668</w:t>
            </w:r>
          </w:p>
        </w:tc>
        <w:tc>
          <w:tcPr>
            <w:tcW w:w="2039" w:type="dxa"/>
            <w:gridSpan w:val="2"/>
            <w:vAlign w:val="center"/>
          </w:tcPr>
          <w:p w14:paraId="48BF48D8">
            <w:pPr>
              <w:ind w:firstLine="420"/>
              <w:jc w:val="center"/>
              <w:rPr>
                <w:rFonts w:hint="default" w:ascii="仿宋_GB2312" w:eastAsia="仿宋_GB2312"/>
                <w:lang w:val="en-US" w:eastAsia="zh-CN"/>
              </w:rPr>
            </w:pPr>
            <w:r>
              <w:rPr>
                <w:rFonts w:hint="eastAsia" w:ascii="仿宋_GB2312" w:eastAsia="仿宋_GB2312"/>
                <w:lang w:val="en-US" w:eastAsia="zh-CN"/>
              </w:rPr>
              <w:t>0.891</w:t>
            </w:r>
          </w:p>
        </w:tc>
        <w:tc>
          <w:tcPr>
            <w:tcW w:w="1983" w:type="dxa"/>
            <w:gridSpan w:val="2"/>
            <w:vAlign w:val="center"/>
          </w:tcPr>
          <w:p w14:paraId="4BF22644">
            <w:pPr>
              <w:ind w:firstLine="420"/>
              <w:jc w:val="center"/>
              <w:rPr>
                <w:rFonts w:hint="default" w:ascii="仿宋_GB2312" w:eastAsia="仿宋_GB2312"/>
                <w:highlight w:val="none"/>
                <w:lang w:val="en-US" w:eastAsia="zh-CN"/>
              </w:rPr>
            </w:pPr>
            <w:r>
              <w:rPr>
                <w:rFonts w:hint="eastAsia" w:ascii="仿宋_GB2312" w:eastAsia="仿宋_GB2312"/>
                <w:highlight w:val="none"/>
                <w:lang w:val="en-US" w:eastAsia="zh-CN"/>
              </w:rPr>
              <w:t>1.57</w:t>
            </w:r>
          </w:p>
        </w:tc>
      </w:tr>
      <w:tr w14:paraId="708010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271" w:type="dxa"/>
            <w:vAlign w:val="center"/>
          </w:tcPr>
          <w:p w14:paraId="555F0D12">
            <w:pPr>
              <w:ind w:firstLine="420"/>
              <w:jc w:val="center"/>
              <w:rPr>
                <w:rFonts w:ascii="仿宋_GB2312" w:eastAsia="仿宋_GB2312"/>
              </w:rPr>
            </w:pPr>
            <w:r>
              <w:rPr>
                <w:rFonts w:hint="eastAsia" w:ascii="仿宋_GB2312" w:hAnsi="宋体" w:eastAsia="仿宋_GB2312" w:cs="宋体"/>
              </w:rPr>
              <w:t>水费、电费、差旅费</w:t>
            </w:r>
          </w:p>
        </w:tc>
        <w:tc>
          <w:tcPr>
            <w:tcW w:w="2116" w:type="dxa"/>
            <w:gridSpan w:val="2"/>
            <w:vAlign w:val="center"/>
          </w:tcPr>
          <w:p w14:paraId="201CF1E3">
            <w:pPr>
              <w:ind w:firstLine="420"/>
              <w:jc w:val="center"/>
              <w:rPr>
                <w:rFonts w:ascii="仿宋_GB2312" w:eastAsia="仿宋_GB2312"/>
              </w:rPr>
            </w:pPr>
            <w:r>
              <w:rPr>
                <w:rFonts w:hint="eastAsia" w:ascii="仿宋_GB2312" w:eastAsia="仿宋_GB2312"/>
              </w:rPr>
              <w:t>0.944</w:t>
            </w:r>
          </w:p>
        </w:tc>
        <w:tc>
          <w:tcPr>
            <w:tcW w:w="2039" w:type="dxa"/>
            <w:gridSpan w:val="2"/>
            <w:vAlign w:val="center"/>
          </w:tcPr>
          <w:p w14:paraId="5A5DA2E7">
            <w:pPr>
              <w:ind w:firstLine="420"/>
              <w:jc w:val="center"/>
              <w:rPr>
                <w:rFonts w:hint="default" w:ascii="仿宋_GB2312" w:eastAsia="仿宋_GB2312"/>
                <w:lang w:val="en-US" w:eastAsia="zh-CN"/>
              </w:rPr>
            </w:pPr>
            <w:r>
              <w:rPr>
                <w:rFonts w:hint="eastAsia" w:ascii="仿宋_GB2312" w:eastAsia="仿宋_GB2312"/>
                <w:lang w:val="en-US" w:eastAsia="zh-CN"/>
              </w:rPr>
              <w:t>1.925</w:t>
            </w:r>
          </w:p>
        </w:tc>
        <w:tc>
          <w:tcPr>
            <w:tcW w:w="1983" w:type="dxa"/>
            <w:gridSpan w:val="2"/>
            <w:vAlign w:val="center"/>
          </w:tcPr>
          <w:p w14:paraId="3F2CDDA7">
            <w:pPr>
              <w:ind w:firstLine="420"/>
              <w:jc w:val="center"/>
              <w:rPr>
                <w:rFonts w:hint="default" w:ascii="仿宋_GB2312" w:eastAsia="仿宋_GB2312"/>
                <w:highlight w:val="none"/>
                <w:lang w:val="en-US" w:eastAsia="zh-CN"/>
              </w:rPr>
            </w:pPr>
            <w:r>
              <w:rPr>
                <w:rFonts w:hint="eastAsia" w:ascii="仿宋_GB2312" w:eastAsia="仿宋_GB2312"/>
                <w:highlight w:val="none"/>
                <w:lang w:val="en-US" w:eastAsia="zh-CN"/>
              </w:rPr>
              <w:t>1.7</w:t>
            </w:r>
          </w:p>
        </w:tc>
      </w:tr>
      <w:tr w14:paraId="7F48E1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Align w:val="center"/>
          </w:tcPr>
          <w:p w14:paraId="11FDE12C">
            <w:pPr>
              <w:ind w:firstLine="420"/>
              <w:jc w:val="center"/>
              <w:rPr>
                <w:rFonts w:ascii="仿宋_GB2312" w:eastAsia="仿宋_GB2312"/>
              </w:rPr>
            </w:pPr>
            <w:r>
              <w:rPr>
                <w:rFonts w:hint="eastAsia" w:ascii="仿宋_GB2312" w:hAnsi="宋体" w:eastAsia="仿宋_GB2312" w:cs="宋体"/>
              </w:rPr>
              <w:t>会议费、培训费</w:t>
            </w:r>
          </w:p>
        </w:tc>
        <w:tc>
          <w:tcPr>
            <w:tcW w:w="2116" w:type="dxa"/>
            <w:gridSpan w:val="2"/>
            <w:vAlign w:val="center"/>
          </w:tcPr>
          <w:p w14:paraId="4D07814E">
            <w:pPr>
              <w:ind w:firstLine="420"/>
              <w:jc w:val="center"/>
              <w:rPr>
                <w:rFonts w:ascii="仿宋_GB2312" w:eastAsia="仿宋_GB2312"/>
              </w:rPr>
            </w:pPr>
            <w:r>
              <w:rPr>
                <w:rFonts w:hint="eastAsia" w:ascii="仿宋_GB2312" w:eastAsia="仿宋_GB2312"/>
              </w:rPr>
              <w:t>3.67</w:t>
            </w:r>
          </w:p>
        </w:tc>
        <w:tc>
          <w:tcPr>
            <w:tcW w:w="2039" w:type="dxa"/>
            <w:gridSpan w:val="2"/>
            <w:vAlign w:val="center"/>
          </w:tcPr>
          <w:p w14:paraId="19544A08">
            <w:pPr>
              <w:ind w:firstLine="420"/>
              <w:jc w:val="center"/>
              <w:rPr>
                <w:rFonts w:hint="default" w:ascii="仿宋_GB2312" w:eastAsia="仿宋_GB2312"/>
                <w:lang w:val="en-US" w:eastAsia="zh-CN"/>
              </w:rPr>
            </w:pPr>
            <w:r>
              <w:rPr>
                <w:rFonts w:hint="eastAsia" w:ascii="仿宋_GB2312" w:eastAsia="仿宋_GB2312"/>
                <w:lang w:val="en-US" w:eastAsia="zh-CN"/>
              </w:rPr>
              <w:t>0.35</w:t>
            </w:r>
          </w:p>
        </w:tc>
        <w:tc>
          <w:tcPr>
            <w:tcW w:w="1983" w:type="dxa"/>
            <w:gridSpan w:val="2"/>
            <w:vAlign w:val="center"/>
          </w:tcPr>
          <w:p w14:paraId="371466CF">
            <w:pPr>
              <w:ind w:firstLine="420"/>
              <w:jc w:val="center"/>
              <w:rPr>
                <w:rFonts w:hint="default" w:ascii="仿宋_GB2312" w:eastAsia="仿宋_GB2312"/>
                <w:highlight w:val="none"/>
                <w:lang w:val="en-US" w:eastAsia="zh-CN"/>
              </w:rPr>
            </w:pPr>
            <w:r>
              <w:rPr>
                <w:rFonts w:hint="eastAsia" w:ascii="仿宋_GB2312" w:eastAsia="仿宋_GB2312"/>
                <w:highlight w:val="none"/>
                <w:lang w:val="en-US" w:eastAsia="zh-CN"/>
              </w:rPr>
              <w:t>14.3</w:t>
            </w:r>
          </w:p>
        </w:tc>
      </w:tr>
      <w:tr w14:paraId="1DBF88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Align w:val="center"/>
          </w:tcPr>
          <w:p w14:paraId="6FC08B8E">
            <w:pPr>
              <w:ind w:firstLine="420"/>
              <w:jc w:val="center"/>
              <w:rPr>
                <w:rFonts w:ascii="仿宋_GB2312" w:eastAsia="仿宋_GB2312"/>
              </w:rPr>
            </w:pPr>
            <w:r>
              <w:rPr>
                <w:rFonts w:hint="eastAsia" w:ascii="仿宋_GB2312" w:hAnsi="宋体" w:eastAsia="仿宋_GB2312" w:cs="宋体"/>
              </w:rPr>
              <w:t>政府采购金额</w:t>
            </w:r>
          </w:p>
        </w:tc>
        <w:tc>
          <w:tcPr>
            <w:tcW w:w="2116" w:type="dxa"/>
            <w:gridSpan w:val="2"/>
            <w:vAlign w:val="center"/>
          </w:tcPr>
          <w:p w14:paraId="3DFA016F">
            <w:pPr>
              <w:ind w:firstLine="420"/>
              <w:jc w:val="center"/>
              <w:rPr>
                <w:rFonts w:ascii="仿宋_GB2312" w:eastAsia="仿宋_GB2312"/>
              </w:rPr>
            </w:pPr>
            <w:r>
              <w:rPr>
                <w:rFonts w:hint="eastAsia" w:ascii="仿宋_GB2312" w:eastAsia="仿宋_GB2312"/>
              </w:rPr>
              <w:t>0.168</w:t>
            </w:r>
          </w:p>
        </w:tc>
        <w:tc>
          <w:tcPr>
            <w:tcW w:w="2039" w:type="dxa"/>
            <w:gridSpan w:val="2"/>
            <w:vAlign w:val="center"/>
          </w:tcPr>
          <w:p w14:paraId="0D6C5D3E">
            <w:pPr>
              <w:ind w:firstLine="420"/>
              <w:jc w:val="center"/>
              <w:rPr>
                <w:rFonts w:ascii="仿宋_GB2312" w:eastAsia="仿宋_GB2312"/>
              </w:rPr>
            </w:pPr>
            <w:r>
              <w:rPr>
                <w:rFonts w:ascii="仿宋_GB2312" w:eastAsia="仿宋_GB2312"/>
              </w:rPr>
              <w:t>1.5</w:t>
            </w:r>
          </w:p>
        </w:tc>
        <w:tc>
          <w:tcPr>
            <w:tcW w:w="1983" w:type="dxa"/>
            <w:gridSpan w:val="2"/>
            <w:vAlign w:val="center"/>
          </w:tcPr>
          <w:p w14:paraId="5E92942F">
            <w:pPr>
              <w:ind w:firstLine="420"/>
              <w:jc w:val="center"/>
              <w:rPr>
                <w:rFonts w:hint="eastAsia" w:ascii="仿宋_GB2312" w:eastAsia="仿宋_GB2312"/>
                <w:highlight w:val="none"/>
                <w:lang w:val="en-US" w:eastAsia="zh-CN"/>
              </w:rPr>
            </w:pPr>
            <w:r>
              <w:rPr>
                <w:rFonts w:hint="eastAsia" w:ascii="仿宋_GB2312" w:eastAsia="仿宋_GB2312"/>
                <w:highlight w:val="none"/>
                <w:lang w:val="en-US" w:eastAsia="zh-CN"/>
              </w:rPr>
              <w:t>5</w:t>
            </w:r>
          </w:p>
        </w:tc>
      </w:tr>
      <w:tr w14:paraId="1DE6E1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271" w:type="dxa"/>
            <w:vAlign w:val="center"/>
          </w:tcPr>
          <w:p w14:paraId="5712BEBE">
            <w:pPr>
              <w:ind w:firstLine="420"/>
              <w:jc w:val="center"/>
              <w:rPr>
                <w:rFonts w:ascii="仿宋_GB2312" w:eastAsia="仿宋_GB2312"/>
                <w:lang w:eastAsia="zh-CN"/>
              </w:rPr>
            </w:pPr>
            <w:r>
              <w:rPr>
                <w:rFonts w:hint="eastAsia" w:ascii="仿宋_GB2312" w:hAnsi="宋体" w:eastAsia="仿宋_GB2312" w:cs="宋体"/>
                <w:lang w:eastAsia="zh-CN"/>
              </w:rPr>
              <w:t>部门基本支出预算调整</w:t>
            </w:r>
          </w:p>
        </w:tc>
        <w:tc>
          <w:tcPr>
            <w:tcW w:w="2116" w:type="dxa"/>
            <w:gridSpan w:val="2"/>
            <w:vAlign w:val="center"/>
          </w:tcPr>
          <w:p w14:paraId="3AD3C608">
            <w:pPr>
              <w:ind w:firstLine="420"/>
              <w:jc w:val="center"/>
              <w:rPr>
                <w:rFonts w:ascii="仿宋_GB2312" w:eastAsia="仿宋_GB2312"/>
                <w:lang w:eastAsia="zh-CN"/>
              </w:rPr>
            </w:pPr>
          </w:p>
        </w:tc>
        <w:tc>
          <w:tcPr>
            <w:tcW w:w="2039" w:type="dxa"/>
            <w:gridSpan w:val="2"/>
            <w:vAlign w:val="center"/>
          </w:tcPr>
          <w:p w14:paraId="1F483276">
            <w:pPr>
              <w:ind w:firstLine="420"/>
              <w:jc w:val="center"/>
              <w:rPr>
                <w:rFonts w:ascii="仿宋_GB2312" w:eastAsia="仿宋_GB2312"/>
                <w:lang w:eastAsia="zh-CN"/>
              </w:rPr>
            </w:pPr>
          </w:p>
        </w:tc>
        <w:tc>
          <w:tcPr>
            <w:tcW w:w="1983" w:type="dxa"/>
            <w:gridSpan w:val="2"/>
            <w:vAlign w:val="center"/>
          </w:tcPr>
          <w:p w14:paraId="7876C769">
            <w:pPr>
              <w:ind w:firstLine="420"/>
              <w:jc w:val="center"/>
              <w:rPr>
                <w:rFonts w:ascii="仿宋_GB2312" w:eastAsia="仿宋_GB2312"/>
                <w:lang w:eastAsia="zh-CN"/>
              </w:rPr>
            </w:pPr>
          </w:p>
        </w:tc>
      </w:tr>
      <w:tr w14:paraId="00A5B2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9" w:hRule="atLeast"/>
        </w:trPr>
        <w:tc>
          <w:tcPr>
            <w:tcW w:w="3271" w:type="dxa"/>
            <w:vMerge w:val="restart"/>
            <w:tcBorders>
              <w:bottom w:val="nil"/>
            </w:tcBorders>
            <w:vAlign w:val="center"/>
          </w:tcPr>
          <w:p w14:paraId="7510A3EF">
            <w:pPr>
              <w:ind w:firstLine="420"/>
              <w:jc w:val="center"/>
              <w:rPr>
                <w:rFonts w:ascii="仿宋_GB2312" w:eastAsia="仿宋_GB2312"/>
                <w:lang w:eastAsia="zh-CN"/>
              </w:rPr>
            </w:pPr>
          </w:p>
          <w:p w14:paraId="3990387A">
            <w:pPr>
              <w:ind w:firstLine="420"/>
              <w:jc w:val="center"/>
              <w:rPr>
                <w:rFonts w:ascii="仿宋_GB2312" w:eastAsia="仿宋_GB2312"/>
                <w:lang w:eastAsia="zh-CN"/>
              </w:rPr>
            </w:pPr>
            <w:r>
              <w:rPr>
                <w:rFonts w:hint="eastAsia" w:ascii="仿宋_GB2312" w:hAnsi="宋体" w:eastAsia="仿宋_GB2312" w:cs="宋体"/>
                <w:lang w:eastAsia="zh-CN"/>
              </w:rPr>
              <w:t>楼堂馆所控制情况</w:t>
            </w:r>
          </w:p>
          <w:p w14:paraId="333918C8">
            <w:pPr>
              <w:ind w:firstLine="420"/>
              <w:jc w:val="center"/>
              <w:rPr>
                <w:rFonts w:ascii="仿宋_GB2312" w:eastAsia="仿宋_GB2312"/>
                <w:lang w:eastAsia="zh-CN"/>
              </w:rPr>
            </w:pPr>
            <w:r>
              <w:rPr>
                <w:rFonts w:hint="eastAsia" w:ascii="仿宋_GB2312" w:eastAsia="仿宋_GB2312"/>
                <w:lang w:eastAsia="zh-CN"/>
              </w:rPr>
              <w:t>(2023</w:t>
            </w:r>
            <w:r>
              <w:rPr>
                <w:rFonts w:hint="eastAsia" w:ascii="仿宋_GB2312" w:hAnsi="宋体" w:eastAsia="仿宋_GB2312" w:cs="宋体"/>
                <w:lang w:eastAsia="zh-CN"/>
              </w:rPr>
              <w:t>年完工项目</w:t>
            </w:r>
            <w:r>
              <w:rPr>
                <w:rFonts w:hint="eastAsia" w:ascii="仿宋_GB2312" w:eastAsia="仿宋_GB2312"/>
                <w:lang w:eastAsia="zh-CN"/>
              </w:rPr>
              <w:t>)</w:t>
            </w:r>
          </w:p>
        </w:tc>
        <w:tc>
          <w:tcPr>
            <w:tcW w:w="1158" w:type="dxa"/>
            <w:vAlign w:val="center"/>
          </w:tcPr>
          <w:p w14:paraId="3A4314CF">
            <w:pPr>
              <w:ind w:firstLine="420"/>
              <w:rPr>
                <w:rFonts w:ascii="仿宋_GB2312" w:eastAsia="仿宋_GB2312"/>
              </w:rPr>
            </w:pPr>
            <w:r>
              <w:rPr>
                <w:rFonts w:hint="eastAsia" w:ascii="仿宋_GB2312" w:hAnsi="宋体" w:eastAsia="仿宋_GB2312" w:cs="宋体"/>
              </w:rPr>
              <w:t>批复规模</w:t>
            </w:r>
            <w:r>
              <w:rPr>
                <w:rFonts w:hint="eastAsia" w:ascii="仿宋_GB2312" w:eastAsia="仿宋_GB2312"/>
              </w:rPr>
              <w:t xml:space="preserve"> (m</w:t>
            </w:r>
            <w:r>
              <w:rPr>
                <w:rFonts w:hint="eastAsia" w:eastAsia="仿宋_GB2312"/>
              </w:rPr>
              <w:t>²</w:t>
            </w:r>
            <w:r>
              <w:rPr>
                <w:rFonts w:hint="eastAsia" w:ascii="仿宋_GB2312" w:eastAsia="仿宋_GB2312"/>
              </w:rPr>
              <w:t>)</w:t>
            </w:r>
          </w:p>
        </w:tc>
        <w:tc>
          <w:tcPr>
            <w:tcW w:w="958" w:type="dxa"/>
            <w:vAlign w:val="center"/>
          </w:tcPr>
          <w:p w14:paraId="63F9493F">
            <w:pPr>
              <w:ind w:firstLine="420"/>
              <w:rPr>
                <w:rFonts w:ascii="仿宋_GB2312" w:eastAsia="仿宋_GB2312"/>
              </w:rPr>
            </w:pPr>
            <w:r>
              <w:rPr>
                <w:rFonts w:hint="eastAsia" w:ascii="仿宋_GB2312" w:hAnsi="宋体" w:eastAsia="仿宋_GB2312" w:cs="宋体"/>
              </w:rPr>
              <w:t>实际规模</w:t>
            </w:r>
            <w:r>
              <w:rPr>
                <w:rFonts w:hint="eastAsia" w:ascii="仿宋_GB2312" w:eastAsia="仿宋_GB2312"/>
              </w:rPr>
              <w:t>(m</w:t>
            </w:r>
            <w:r>
              <w:rPr>
                <w:rFonts w:hint="eastAsia" w:eastAsia="仿宋_GB2312"/>
              </w:rPr>
              <w:t>²</w:t>
            </w:r>
            <w:r>
              <w:rPr>
                <w:rFonts w:hint="eastAsia" w:ascii="仿宋_GB2312" w:eastAsia="仿宋_GB2312"/>
              </w:rPr>
              <w:t>)</w:t>
            </w:r>
          </w:p>
        </w:tc>
        <w:tc>
          <w:tcPr>
            <w:tcW w:w="960" w:type="dxa"/>
            <w:vAlign w:val="center"/>
          </w:tcPr>
          <w:p w14:paraId="5A996AE7">
            <w:pPr>
              <w:ind w:firstLine="420"/>
              <w:rPr>
                <w:rFonts w:ascii="仿宋_GB2312" w:eastAsia="仿宋_GB2312"/>
              </w:rPr>
            </w:pPr>
            <w:r>
              <w:rPr>
                <w:rFonts w:hint="eastAsia" w:ascii="仿宋_GB2312" w:hAnsi="宋体" w:eastAsia="仿宋_GB2312" w:cs="宋体"/>
              </w:rPr>
              <w:t>规规模控制率</w:t>
            </w:r>
          </w:p>
        </w:tc>
        <w:tc>
          <w:tcPr>
            <w:tcW w:w="1079" w:type="dxa"/>
            <w:vAlign w:val="center"/>
          </w:tcPr>
          <w:p w14:paraId="52B6E4FF">
            <w:pPr>
              <w:ind w:firstLine="420"/>
              <w:rPr>
                <w:rFonts w:ascii="仿宋_GB2312" w:eastAsia="仿宋_GB2312"/>
              </w:rPr>
            </w:pPr>
            <w:r>
              <w:rPr>
                <w:rFonts w:hint="eastAsia" w:ascii="仿宋_GB2312" w:hAnsi="宋体" w:eastAsia="仿宋_GB2312" w:cs="宋体"/>
              </w:rPr>
              <w:t>预算投资</w:t>
            </w:r>
          </w:p>
          <w:p w14:paraId="4AA2B84B">
            <w:pPr>
              <w:ind w:firstLine="420"/>
              <w:jc w:val="center"/>
              <w:rPr>
                <w:rFonts w:ascii="仿宋_GB2312" w:eastAsia="仿宋_GB2312"/>
              </w:rPr>
            </w:pPr>
            <w:r>
              <w:rPr>
                <w:rFonts w:hint="eastAsia" w:ascii="仿宋_GB2312" w:eastAsia="仿宋_GB2312"/>
              </w:rPr>
              <w:t>(</w:t>
            </w:r>
            <w:r>
              <w:rPr>
                <w:rFonts w:hint="eastAsia" w:ascii="仿宋_GB2312" w:hAnsi="宋体" w:eastAsia="仿宋_GB2312" w:cs="宋体"/>
              </w:rPr>
              <w:t>万元</w:t>
            </w:r>
            <w:r>
              <w:rPr>
                <w:rFonts w:hint="eastAsia" w:ascii="仿宋_GB2312" w:eastAsia="仿宋_GB2312"/>
              </w:rPr>
              <w:t>)</w:t>
            </w:r>
          </w:p>
        </w:tc>
        <w:tc>
          <w:tcPr>
            <w:tcW w:w="1039" w:type="dxa"/>
            <w:vAlign w:val="center"/>
          </w:tcPr>
          <w:p w14:paraId="753D1C0E">
            <w:pPr>
              <w:ind w:firstLine="420"/>
              <w:rPr>
                <w:rFonts w:ascii="仿宋_GB2312" w:eastAsia="仿宋_GB2312"/>
              </w:rPr>
            </w:pPr>
            <w:r>
              <w:rPr>
                <w:rFonts w:hint="eastAsia" w:ascii="仿宋_GB2312" w:hAnsi="宋体" w:eastAsia="仿宋_GB2312" w:cs="宋体"/>
              </w:rPr>
              <w:t>实际投资</w:t>
            </w:r>
            <w:r>
              <w:rPr>
                <w:rFonts w:hint="eastAsia" w:ascii="仿宋_GB2312" w:hAnsi="宋体" w:eastAsia="仿宋_GB2312" w:cs="宋体"/>
                <w:lang w:eastAsia="zh-CN"/>
              </w:rPr>
              <w:t xml:space="preserve"> </w:t>
            </w:r>
            <w:r>
              <w:rPr>
                <w:rFonts w:hint="eastAsia" w:ascii="仿宋_GB2312" w:eastAsia="仿宋_GB2312"/>
              </w:rPr>
              <w:t>(</w:t>
            </w:r>
            <w:r>
              <w:rPr>
                <w:rFonts w:hint="eastAsia" w:ascii="仿宋_GB2312" w:hAnsi="宋体" w:eastAsia="仿宋_GB2312" w:cs="宋体"/>
              </w:rPr>
              <w:t>万元</w:t>
            </w:r>
            <w:r>
              <w:rPr>
                <w:rFonts w:hint="eastAsia" w:ascii="仿宋_GB2312" w:eastAsia="仿宋_GB2312"/>
              </w:rPr>
              <w:t>)</w:t>
            </w:r>
          </w:p>
        </w:tc>
        <w:tc>
          <w:tcPr>
            <w:tcW w:w="944" w:type="dxa"/>
            <w:vAlign w:val="center"/>
          </w:tcPr>
          <w:p w14:paraId="0CEEB5E4">
            <w:pPr>
              <w:ind w:firstLine="420"/>
              <w:rPr>
                <w:rFonts w:ascii="仿宋_GB2312" w:hAnsi="宋体" w:eastAsia="仿宋_GB2312" w:cs="宋体"/>
                <w:lang w:eastAsia="zh-CN"/>
              </w:rPr>
            </w:pPr>
            <w:r>
              <w:rPr>
                <w:rFonts w:hint="eastAsia" w:ascii="仿宋_GB2312" w:hAnsi="宋体" w:eastAsia="仿宋_GB2312" w:cs="宋体"/>
              </w:rPr>
              <w:t>资概控</w:t>
            </w:r>
          </w:p>
          <w:p w14:paraId="157AC790">
            <w:pPr>
              <w:ind w:firstLine="420"/>
              <w:rPr>
                <w:rFonts w:ascii="仿宋_GB2312" w:eastAsia="仿宋_GB2312"/>
              </w:rPr>
            </w:pPr>
            <w:r>
              <w:rPr>
                <w:rFonts w:hint="eastAsia" w:ascii="仿宋_GB2312" w:hAnsi="宋体" w:eastAsia="仿宋_GB2312" w:cs="宋体"/>
              </w:rPr>
              <w:t>制率</w:t>
            </w:r>
          </w:p>
        </w:tc>
      </w:tr>
      <w:tr w14:paraId="1D1AAF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71" w:type="dxa"/>
            <w:vMerge w:val="continue"/>
            <w:tcBorders>
              <w:top w:val="nil"/>
            </w:tcBorders>
          </w:tcPr>
          <w:p w14:paraId="6463AC11">
            <w:pPr>
              <w:pStyle w:val="9"/>
              <w:ind w:firstLine="420"/>
              <w:jc w:val="center"/>
            </w:pPr>
          </w:p>
        </w:tc>
        <w:tc>
          <w:tcPr>
            <w:tcW w:w="1158" w:type="dxa"/>
          </w:tcPr>
          <w:p w14:paraId="02AE5AA2">
            <w:pPr>
              <w:pStyle w:val="9"/>
              <w:ind w:firstLine="420"/>
              <w:jc w:val="center"/>
            </w:pPr>
          </w:p>
        </w:tc>
        <w:tc>
          <w:tcPr>
            <w:tcW w:w="958" w:type="dxa"/>
          </w:tcPr>
          <w:p w14:paraId="4279D5ED">
            <w:pPr>
              <w:pStyle w:val="9"/>
              <w:ind w:firstLine="420"/>
              <w:jc w:val="center"/>
            </w:pPr>
          </w:p>
        </w:tc>
        <w:tc>
          <w:tcPr>
            <w:tcW w:w="960" w:type="dxa"/>
          </w:tcPr>
          <w:p w14:paraId="7E2327D5">
            <w:pPr>
              <w:pStyle w:val="9"/>
              <w:ind w:firstLine="420"/>
              <w:jc w:val="center"/>
            </w:pPr>
          </w:p>
        </w:tc>
        <w:tc>
          <w:tcPr>
            <w:tcW w:w="1079" w:type="dxa"/>
          </w:tcPr>
          <w:p w14:paraId="4FD76F05">
            <w:pPr>
              <w:pStyle w:val="9"/>
              <w:ind w:firstLine="420"/>
              <w:jc w:val="center"/>
            </w:pPr>
          </w:p>
        </w:tc>
        <w:tc>
          <w:tcPr>
            <w:tcW w:w="1039" w:type="dxa"/>
          </w:tcPr>
          <w:p w14:paraId="7FE509F5">
            <w:pPr>
              <w:pStyle w:val="9"/>
              <w:ind w:firstLine="420"/>
              <w:jc w:val="center"/>
            </w:pPr>
          </w:p>
        </w:tc>
        <w:tc>
          <w:tcPr>
            <w:tcW w:w="944" w:type="dxa"/>
          </w:tcPr>
          <w:p w14:paraId="108DA34B">
            <w:pPr>
              <w:pStyle w:val="9"/>
              <w:ind w:firstLine="420"/>
              <w:jc w:val="center"/>
            </w:pPr>
          </w:p>
        </w:tc>
      </w:tr>
      <w:tr w14:paraId="69ED2E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3271" w:type="dxa"/>
          </w:tcPr>
          <w:p w14:paraId="41A008C5">
            <w:pPr>
              <w:spacing w:before="128" w:line="201" w:lineRule="auto"/>
              <w:ind w:firstLine="420"/>
              <w:jc w:val="center"/>
              <w:rPr>
                <w:rFonts w:ascii="仿宋_GB2312" w:hAnsi="宋体" w:eastAsia="仿宋_GB2312" w:cs="宋体"/>
                <w:lang w:eastAsia="zh-CN"/>
              </w:rPr>
            </w:pPr>
            <w:r>
              <w:rPr>
                <w:rFonts w:ascii="仿宋_GB2312" w:hAnsi="宋体" w:eastAsia="仿宋_GB2312" w:cs="宋体"/>
                <w:lang w:eastAsia="zh-CN"/>
              </w:rPr>
              <w:t>厉行节约保障措施</w:t>
            </w:r>
          </w:p>
        </w:tc>
        <w:tc>
          <w:tcPr>
            <w:tcW w:w="6138" w:type="dxa"/>
            <w:gridSpan w:val="6"/>
          </w:tcPr>
          <w:p w14:paraId="2E27E1A9">
            <w:pPr>
              <w:pStyle w:val="9"/>
              <w:ind w:firstLine="420"/>
              <w:jc w:val="center"/>
            </w:pPr>
          </w:p>
        </w:tc>
      </w:tr>
    </w:tbl>
    <w:p w14:paraId="0C46B161">
      <w:pPr>
        <w:rPr>
          <w:rFonts w:ascii="仿宋_GB2312" w:eastAsia="仿宋_GB2312"/>
          <w:sz w:val="24"/>
          <w:szCs w:val="24"/>
          <w:lang w:eastAsia="zh-CN"/>
        </w:rPr>
      </w:pPr>
      <w:r>
        <w:rPr>
          <w:rFonts w:hint="eastAsia" w:ascii="仿宋_GB2312" w:hAnsi="宋体" w:eastAsia="仿宋_GB2312" w:cs="宋体"/>
          <w:sz w:val="24"/>
          <w:szCs w:val="24"/>
          <w:lang w:eastAsia="zh-CN"/>
        </w:rPr>
        <w:t>说明：</w:t>
      </w:r>
      <w:r>
        <w:rPr>
          <w:rFonts w:hint="eastAsia" w:ascii="仿宋_GB2312" w:eastAsia="仿宋_GB2312"/>
          <w:sz w:val="24"/>
          <w:szCs w:val="24"/>
          <w:lang w:eastAsia="zh-CN"/>
        </w:rPr>
        <w:t>“</w:t>
      </w:r>
      <w:r>
        <w:rPr>
          <w:rFonts w:hint="eastAsia" w:ascii="仿宋_GB2312" w:hAnsi="宋体" w:eastAsia="仿宋_GB2312" w:cs="宋体"/>
          <w:sz w:val="24"/>
          <w:szCs w:val="24"/>
          <w:lang w:eastAsia="zh-CN"/>
        </w:rPr>
        <w:t>项目支出</w:t>
      </w:r>
      <w:r>
        <w:rPr>
          <w:rFonts w:hint="eastAsia" w:ascii="仿宋_GB2312" w:eastAsia="仿宋_GB2312"/>
          <w:sz w:val="24"/>
          <w:szCs w:val="24"/>
          <w:lang w:eastAsia="zh-CN"/>
        </w:rPr>
        <w:t>”</w:t>
      </w:r>
      <w:r>
        <w:rPr>
          <w:rFonts w:hint="eastAsia" w:ascii="仿宋_GB2312" w:hAnsi="宋体" w:eastAsia="仿宋_GB2312" w:cs="宋体"/>
          <w:sz w:val="24"/>
          <w:szCs w:val="24"/>
          <w:lang w:eastAsia="zh-CN"/>
        </w:rPr>
        <w:t>需要填报基本支出以外的所有项目支出情况，</w:t>
      </w:r>
      <w:r>
        <w:rPr>
          <w:rFonts w:hint="eastAsia" w:ascii="仿宋_GB2312" w:eastAsia="仿宋_GB2312"/>
          <w:sz w:val="24"/>
          <w:szCs w:val="24"/>
          <w:lang w:eastAsia="zh-CN"/>
        </w:rPr>
        <w:t>“</w:t>
      </w:r>
      <w:r>
        <w:rPr>
          <w:rFonts w:hint="eastAsia" w:ascii="仿宋_GB2312" w:hAnsi="宋体" w:eastAsia="仿宋_GB2312" w:cs="宋体"/>
          <w:sz w:val="24"/>
          <w:szCs w:val="24"/>
          <w:lang w:eastAsia="zh-CN"/>
        </w:rPr>
        <w:t>公用经费</w:t>
      </w:r>
      <w:r>
        <w:rPr>
          <w:rFonts w:hint="eastAsia" w:ascii="仿宋_GB2312" w:eastAsia="仿宋_GB2312"/>
          <w:sz w:val="24"/>
          <w:szCs w:val="24"/>
          <w:lang w:eastAsia="zh-CN"/>
        </w:rPr>
        <w:t>”</w:t>
      </w:r>
      <w:r>
        <w:rPr>
          <w:rFonts w:hint="eastAsia" w:ascii="仿宋_GB2312" w:hAnsi="宋体" w:eastAsia="仿宋_GB2312" w:cs="宋体"/>
          <w:sz w:val="24"/>
          <w:szCs w:val="24"/>
          <w:lang w:eastAsia="zh-CN"/>
        </w:rPr>
        <w:t>填报基本支出中的一般商品和服务支出。</w:t>
      </w:r>
    </w:p>
    <w:p w14:paraId="67B8F208">
      <w:pPr>
        <w:pStyle w:val="2"/>
        <w:spacing w:before="65" w:line="228" w:lineRule="auto"/>
        <w:ind w:firstLine="102" w:firstLineChars="49"/>
        <w:rPr>
          <w:rFonts w:ascii="仿宋_GB2312" w:hAnsi="宋体" w:eastAsia="仿宋_GB2312" w:cs="宋体"/>
          <w:sz w:val="21"/>
          <w:szCs w:val="21"/>
          <w:lang w:eastAsia="zh-CN"/>
        </w:rPr>
      </w:pPr>
      <w:r>
        <w:rPr>
          <w:rFonts w:ascii="仿宋_GB2312" w:hAnsi="宋体" w:eastAsia="仿宋_GB2312" w:cs="宋体"/>
          <w:sz w:val="21"/>
          <w:szCs w:val="21"/>
          <w:lang w:eastAsia="zh-CN"/>
        </w:rPr>
        <w:t xml:space="preserve">填表人： </w:t>
      </w:r>
      <w:r>
        <w:rPr>
          <w:rFonts w:hint="eastAsia" w:ascii="仿宋_GB2312" w:hAnsi="宋体" w:eastAsia="仿宋_GB2312" w:cs="宋体"/>
          <w:sz w:val="21"/>
          <w:szCs w:val="21"/>
          <w:lang w:val="en-US" w:eastAsia="zh-CN"/>
        </w:rPr>
        <w:t>娄杨靓</w:t>
      </w:r>
      <w:r>
        <w:rPr>
          <w:rFonts w:ascii="仿宋_GB2312" w:hAnsi="宋体" w:eastAsia="仿宋_GB2312" w:cs="宋体"/>
          <w:sz w:val="21"/>
          <w:szCs w:val="21"/>
          <w:lang w:eastAsia="zh-CN"/>
        </w:rPr>
        <w:t xml:space="preserve">   填报日期： </w:t>
      </w:r>
      <w:r>
        <w:rPr>
          <w:rFonts w:hint="eastAsia" w:ascii="仿宋_GB2312" w:hAnsi="宋体" w:eastAsia="仿宋_GB2312" w:cs="宋体"/>
          <w:sz w:val="21"/>
          <w:szCs w:val="21"/>
          <w:lang w:val="en-US" w:eastAsia="zh-CN"/>
        </w:rPr>
        <w:t>2024年6月14日</w:t>
      </w:r>
      <w:r>
        <w:rPr>
          <w:rFonts w:hint="eastAsia" w:ascii="仿宋_GB2312" w:hAnsi="宋体" w:eastAsia="仿宋_GB2312" w:cs="宋体"/>
          <w:sz w:val="21"/>
          <w:szCs w:val="21"/>
          <w:lang w:eastAsia="zh-CN"/>
        </w:rPr>
        <w:t xml:space="preserve">  </w:t>
      </w:r>
      <w:r>
        <w:rPr>
          <w:rFonts w:ascii="仿宋_GB2312" w:hAnsi="宋体" w:eastAsia="仿宋_GB2312" w:cs="宋体"/>
          <w:sz w:val="21"/>
          <w:szCs w:val="21"/>
          <w:lang w:eastAsia="zh-CN"/>
        </w:rPr>
        <w:t>联系电话：</w:t>
      </w:r>
      <w:r>
        <w:rPr>
          <w:rFonts w:hint="eastAsia" w:ascii="仿宋_GB2312" w:hAnsi="宋体" w:eastAsia="仿宋_GB2312" w:cs="宋体"/>
          <w:sz w:val="21"/>
          <w:szCs w:val="21"/>
          <w:lang w:val="en-US" w:eastAsia="zh-CN"/>
        </w:rPr>
        <w:t>1</w:t>
      </w:r>
      <w:r>
        <w:rPr>
          <w:rFonts w:hint="eastAsia" w:eastAsiaTheme="minorEastAsia"/>
          <w:sz w:val="20"/>
          <w:szCs w:val="20"/>
          <w:lang w:val="en-US" w:eastAsia="zh-CN"/>
        </w:rPr>
        <w:t>8873062986</w:t>
      </w:r>
      <w:r>
        <w:rPr>
          <w:rFonts w:ascii="仿宋_GB2312" w:hAnsi="宋体" w:eastAsia="仿宋_GB2312" w:cs="宋体"/>
          <w:sz w:val="21"/>
          <w:szCs w:val="21"/>
          <w:lang w:eastAsia="zh-CN"/>
        </w:rPr>
        <w:t xml:space="preserve"> 单位负责人签字：</w:t>
      </w:r>
    </w:p>
    <w:p w14:paraId="4066F7A8">
      <w:pPr>
        <w:spacing w:line="228" w:lineRule="auto"/>
        <w:ind w:firstLine="400"/>
        <w:rPr>
          <w:rFonts w:hint="default" w:eastAsiaTheme="minorEastAsia"/>
          <w:sz w:val="20"/>
          <w:szCs w:val="20"/>
          <w:lang w:val="en-US" w:eastAsia="zh-CN"/>
        </w:rPr>
        <w:sectPr>
          <w:footerReference r:id="rId3" w:type="default"/>
          <w:footerReference r:id="rId4" w:type="even"/>
          <w:pgSz w:w="11907" w:h="16839"/>
          <w:pgMar w:top="2098" w:right="1474" w:bottom="1985" w:left="1588" w:header="0" w:footer="1588" w:gutter="0"/>
          <w:pgNumType w:fmt="numberInDash"/>
          <w:cols w:space="720" w:num="1"/>
          <w:titlePg/>
          <w:docGrid w:linePitch="286" w:charSpace="0"/>
        </w:sectPr>
      </w:pPr>
    </w:p>
    <w:p w14:paraId="47F42047">
      <w:pPr>
        <w:spacing w:before="117" w:line="219" w:lineRule="auto"/>
        <w:ind w:firstLine="616"/>
        <w:rPr>
          <w:rFonts w:ascii="仿宋_GB2312" w:hAnsi="宋体" w:eastAsia="仿宋_GB2312" w:cs="宋体"/>
          <w:bCs/>
          <w:spacing w:val="8"/>
          <w:sz w:val="30"/>
          <w:szCs w:val="30"/>
          <w:lang w:eastAsia="zh-CN"/>
        </w:rPr>
      </w:pPr>
      <w:r>
        <w:rPr>
          <w:rFonts w:hint="eastAsia" w:ascii="仿宋_GB2312" w:hAnsi="宋体" w:eastAsia="仿宋_GB2312" w:cs="宋体"/>
          <w:bCs/>
          <w:spacing w:val="8"/>
          <w:sz w:val="30"/>
          <w:szCs w:val="30"/>
          <w:lang w:eastAsia="zh-CN"/>
        </w:rPr>
        <w:t>附件2</w:t>
      </w:r>
    </w:p>
    <w:p w14:paraId="3FE92C2C">
      <w:pPr>
        <w:spacing w:before="117" w:line="219" w:lineRule="auto"/>
        <w:ind w:firstLine="896"/>
        <w:jc w:val="center"/>
        <w:rPr>
          <w:rFonts w:ascii="方正小标宋简体" w:hAnsi="宋体" w:eastAsia="方正小标宋简体" w:cs="宋体"/>
          <w:bCs/>
          <w:spacing w:val="8"/>
          <w:sz w:val="44"/>
          <w:szCs w:val="44"/>
          <w:lang w:eastAsia="zh-CN"/>
        </w:rPr>
      </w:pPr>
      <w:r>
        <w:rPr>
          <w:rFonts w:ascii="方正小标宋简体" w:hAnsi="宋体" w:eastAsia="方正小标宋简体" w:cs="宋体"/>
          <w:bCs/>
          <w:spacing w:val="8"/>
          <w:sz w:val="44"/>
          <w:szCs w:val="44"/>
          <w:lang w:eastAsia="zh-CN"/>
        </w:rPr>
        <w:t>2023年度部门整体支出绩效自评表</w:t>
      </w:r>
    </w:p>
    <w:p w14:paraId="5EAC6DFA">
      <w:pPr>
        <w:spacing w:line="237" w:lineRule="exact"/>
        <w:ind w:firstLine="420"/>
        <w:rPr>
          <w:lang w:eastAsia="zh-CN"/>
        </w:rPr>
      </w:pPr>
    </w:p>
    <w:tbl>
      <w:tblPr>
        <w:tblStyle w:val="8"/>
        <w:tblW w:w="9979" w:type="dxa"/>
        <w:tblInd w:w="-7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4"/>
        <w:gridCol w:w="1069"/>
        <w:gridCol w:w="1029"/>
        <w:gridCol w:w="1647"/>
        <w:gridCol w:w="900"/>
        <w:gridCol w:w="1269"/>
        <w:gridCol w:w="699"/>
        <w:gridCol w:w="869"/>
        <w:gridCol w:w="1423"/>
      </w:tblGrid>
      <w:tr w14:paraId="29B36C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1074" w:type="dxa"/>
            <w:vAlign w:val="center"/>
          </w:tcPr>
          <w:p w14:paraId="0E5C4898">
            <w:pPr>
              <w:rPr>
                <w:rFonts w:ascii="仿宋_GB2312" w:hAnsi="宋体" w:eastAsia="仿宋_GB2312" w:cs="宋体"/>
                <w:lang w:eastAsia="zh-CN"/>
              </w:rPr>
            </w:pPr>
            <w:r>
              <w:rPr>
                <w:rFonts w:hint="eastAsia" w:ascii="仿宋_GB2312" w:hAnsi="宋体" w:eastAsia="仿宋_GB2312" w:cs="宋体"/>
              </w:rPr>
              <w:t>预算部门</w:t>
            </w:r>
          </w:p>
          <w:p w14:paraId="5EC4A788">
            <w:pPr>
              <w:rPr>
                <w:rFonts w:ascii="仿宋_GB2312" w:hAnsi="宋体" w:eastAsia="仿宋_GB2312" w:cs="宋体"/>
                <w:lang w:eastAsia="zh-CN"/>
              </w:rPr>
            </w:pPr>
            <w:r>
              <w:rPr>
                <w:rFonts w:hint="eastAsia" w:ascii="仿宋_GB2312" w:hAnsi="宋体" w:eastAsia="仿宋_GB2312" w:cs="宋体"/>
              </w:rPr>
              <w:t>名称</w:t>
            </w:r>
          </w:p>
        </w:tc>
        <w:tc>
          <w:tcPr>
            <w:tcW w:w="8905" w:type="dxa"/>
            <w:gridSpan w:val="8"/>
            <w:vAlign w:val="center"/>
          </w:tcPr>
          <w:p w14:paraId="562F6116">
            <w:pPr>
              <w:ind w:firstLine="420"/>
              <w:jc w:val="center"/>
              <w:rPr>
                <w:rFonts w:hint="default" w:ascii="仿宋_GB2312" w:eastAsia="仿宋_GB2312"/>
                <w:lang w:val="en-US" w:eastAsia="zh-CN"/>
              </w:rPr>
            </w:pPr>
            <w:r>
              <w:rPr>
                <w:rFonts w:hint="eastAsia" w:ascii="仿宋_GB2312" w:eastAsia="仿宋_GB2312"/>
                <w:lang w:val="en-US" w:eastAsia="zh-CN"/>
              </w:rPr>
              <w:t>岳阳县养殖技术推广站</w:t>
            </w:r>
          </w:p>
        </w:tc>
      </w:tr>
      <w:tr w14:paraId="000D3D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74" w:type="dxa"/>
            <w:vMerge w:val="restart"/>
            <w:tcBorders>
              <w:bottom w:val="nil"/>
            </w:tcBorders>
            <w:vAlign w:val="center"/>
          </w:tcPr>
          <w:p w14:paraId="4F48B9D7">
            <w:pPr>
              <w:ind w:firstLine="420"/>
              <w:jc w:val="center"/>
              <w:rPr>
                <w:rFonts w:ascii="仿宋_GB2312" w:eastAsia="仿宋_GB2312"/>
              </w:rPr>
            </w:pPr>
          </w:p>
          <w:p w14:paraId="27982C07">
            <w:pPr>
              <w:rPr>
                <w:rFonts w:ascii="仿宋_GB2312" w:hAnsi="宋体" w:eastAsia="仿宋_GB2312" w:cs="宋体"/>
                <w:lang w:eastAsia="zh-CN"/>
              </w:rPr>
            </w:pPr>
            <w:r>
              <w:rPr>
                <w:rFonts w:hint="eastAsia" w:ascii="仿宋_GB2312" w:hAnsi="宋体" w:eastAsia="仿宋_GB2312" w:cs="宋体"/>
              </w:rPr>
              <w:t>年度预算申请</w:t>
            </w:r>
            <w:r>
              <w:rPr>
                <w:rFonts w:hint="eastAsia" w:ascii="仿宋_GB2312" w:eastAsia="仿宋_GB2312"/>
              </w:rPr>
              <w:t>(</w:t>
            </w:r>
            <w:r>
              <w:rPr>
                <w:rFonts w:hint="eastAsia" w:ascii="仿宋_GB2312" w:hAnsi="宋体" w:eastAsia="仿宋_GB2312" w:cs="宋体"/>
              </w:rPr>
              <w:t>万元</w:t>
            </w:r>
            <w:r>
              <w:rPr>
                <w:rFonts w:hint="eastAsia" w:ascii="仿宋_GB2312" w:eastAsia="仿宋_GB2312"/>
              </w:rPr>
              <w:t>)</w:t>
            </w:r>
          </w:p>
        </w:tc>
        <w:tc>
          <w:tcPr>
            <w:tcW w:w="2098" w:type="dxa"/>
            <w:gridSpan w:val="2"/>
            <w:vAlign w:val="center"/>
          </w:tcPr>
          <w:p w14:paraId="4873065D">
            <w:pPr>
              <w:ind w:firstLine="420"/>
              <w:jc w:val="center"/>
              <w:rPr>
                <w:rFonts w:ascii="仿宋_GB2312" w:eastAsia="仿宋_GB2312"/>
                <w:highlight w:val="none"/>
              </w:rPr>
            </w:pPr>
          </w:p>
        </w:tc>
        <w:tc>
          <w:tcPr>
            <w:tcW w:w="1647" w:type="dxa"/>
            <w:vAlign w:val="center"/>
          </w:tcPr>
          <w:p w14:paraId="6F438965">
            <w:pPr>
              <w:jc w:val="center"/>
              <w:rPr>
                <w:rFonts w:ascii="仿宋_GB2312" w:eastAsia="仿宋_GB2312"/>
                <w:highlight w:val="none"/>
              </w:rPr>
            </w:pPr>
            <w:r>
              <w:rPr>
                <w:rFonts w:hint="eastAsia" w:ascii="仿宋_GB2312" w:hAnsi="宋体" w:eastAsia="仿宋_GB2312" w:cs="宋体"/>
                <w:highlight w:val="none"/>
              </w:rPr>
              <w:t>年初预算数</w:t>
            </w:r>
          </w:p>
        </w:tc>
        <w:tc>
          <w:tcPr>
            <w:tcW w:w="900" w:type="dxa"/>
            <w:vAlign w:val="center"/>
          </w:tcPr>
          <w:p w14:paraId="713C3B58">
            <w:pPr>
              <w:jc w:val="center"/>
              <w:rPr>
                <w:rFonts w:ascii="仿宋_GB2312" w:eastAsia="仿宋_GB2312"/>
                <w:highlight w:val="none"/>
              </w:rPr>
            </w:pPr>
            <w:r>
              <w:rPr>
                <w:rFonts w:hint="eastAsia" w:ascii="仿宋_GB2312" w:hAnsi="宋体" w:eastAsia="仿宋_GB2312" w:cs="宋体"/>
                <w:sz w:val="16"/>
                <w:szCs w:val="16"/>
                <w:highlight w:val="none"/>
              </w:rPr>
              <w:t>全年预算数</w:t>
            </w:r>
          </w:p>
        </w:tc>
        <w:tc>
          <w:tcPr>
            <w:tcW w:w="1269" w:type="dxa"/>
            <w:vAlign w:val="center"/>
          </w:tcPr>
          <w:p w14:paraId="79AE7092">
            <w:pPr>
              <w:jc w:val="center"/>
              <w:rPr>
                <w:rFonts w:ascii="仿宋_GB2312" w:eastAsia="仿宋_GB2312"/>
                <w:highlight w:val="none"/>
              </w:rPr>
            </w:pPr>
            <w:r>
              <w:rPr>
                <w:rFonts w:hint="eastAsia" w:ascii="仿宋_GB2312" w:hAnsi="宋体" w:eastAsia="仿宋_GB2312" w:cs="宋体"/>
                <w:highlight w:val="none"/>
              </w:rPr>
              <w:t>全年执行数</w:t>
            </w:r>
          </w:p>
        </w:tc>
        <w:tc>
          <w:tcPr>
            <w:tcW w:w="699" w:type="dxa"/>
            <w:vAlign w:val="center"/>
          </w:tcPr>
          <w:p w14:paraId="77492688">
            <w:pPr>
              <w:jc w:val="center"/>
              <w:rPr>
                <w:rFonts w:ascii="仿宋_GB2312" w:eastAsia="仿宋_GB2312"/>
                <w:highlight w:val="none"/>
              </w:rPr>
            </w:pPr>
            <w:r>
              <w:rPr>
                <w:rFonts w:hint="eastAsia" w:ascii="仿宋_GB2312" w:hAnsi="宋体" w:eastAsia="仿宋_GB2312" w:cs="宋体"/>
                <w:highlight w:val="none"/>
              </w:rPr>
              <w:t>分值</w:t>
            </w:r>
          </w:p>
        </w:tc>
        <w:tc>
          <w:tcPr>
            <w:tcW w:w="869" w:type="dxa"/>
            <w:vAlign w:val="center"/>
          </w:tcPr>
          <w:p w14:paraId="2F4181D0">
            <w:pPr>
              <w:jc w:val="center"/>
              <w:rPr>
                <w:rFonts w:ascii="仿宋_GB2312" w:eastAsia="仿宋_GB2312"/>
                <w:highlight w:val="none"/>
              </w:rPr>
            </w:pPr>
            <w:r>
              <w:rPr>
                <w:rFonts w:hint="eastAsia" w:ascii="仿宋_GB2312" w:hAnsi="宋体" w:eastAsia="仿宋_GB2312" w:cs="宋体"/>
                <w:highlight w:val="none"/>
              </w:rPr>
              <w:t>执行率</w:t>
            </w:r>
          </w:p>
        </w:tc>
        <w:tc>
          <w:tcPr>
            <w:tcW w:w="1423" w:type="dxa"/>
            <w:vAlign w:val="center"/>
          </w:tcPr>
          <w:p w14:paraId="5C811F47">
            <w:pPr>
              <w:ind w:firstLine="420"/>
              <w:jc w:val="center"/>
              <w:rPr>
                <w:rFonts w:ascii="仿宋_GB2312" w:eastAsia="仿宋_GB2312"/>
                <w:highlight w:val="none"/>
              </w:rPr>
            </w:pPr>
            <w:r>
              <w:rPr>
                <w:rFonts w:hint="eastAsia" w:ascii="仿宋_GB2312" w:hAnsi="宋体" w:eastAsia="仿宋_GB2312" w:cs="宋体"/>
                <w:highlight w:val="none"/>
              </w:rPr>
              <w:t>得分</w:t>
            </w:r>
          </w:p>
        </w:tc>
      </w:tr>
      <w:tr w14:paraId="5B4272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074" w:type="dxa"/>
            <w:vMerge w:val="continue"/>
            <w:tcBorders>
              <w:top w:val="nil"/>
              <w:bottom w:val="nil"/>
            </w:tcBorders>
            <w:vAlign w:val="center"/>
          </w:tcPr>
          <w:p w14:paraId="4492AD33">
            <w:pPr>
              <w:ind w:firstLine="420"/>
              <w:jc w:val="center"/>
              <w:rPr>
                <w:rFonts w:ascii="仿宋_GB2312" w:eastAsia="仿宋_GB2312"/>
              </w:rPr>
            </w:pPr>
          </w:p>
        </w:tc>
        <w:tc>
          <w:tcPr>
            <w:tcW w:w="2098" w:type="dxa"/>
            <w:gridSpan w:val="2"/>
            <w:vAlign w:val="center"/>
          </w:tcPr>
          <w:p w14:paraId="6A4F0446">
            <w:pPr>
              <w:ind w:firstLine="420"/>
              <w:jc w:val="center"/>
              <w:rPr>
                <w:rFonts w:ascii="仿宋_GB2312" w:eastAsia="仿宋_GB2312"/>
                <w:highlight w:val="none"/>
              </w:rPr>
            </w:pPr>
            <w:r>
              <w:rPr>
                <w:rFonts w:hint="eastAsia" w:ascii="仿宋_GB2312" w:hAnsi="宋体" w:eastAsia="仿宋_GB2312" w:cs="宋体"/>
                <w:highlight w:val="none"/>
              </w:rPr>
              <w:t>年度资金总额</w:t>
            </w:r>
          </w:p>
        </w:tc>
        <w:tc>
          <w:tcPr>
            <w:tcW w:w="1647" w:type="dxa"/>
            <w:vAlign w:val="center"/>
          </w:tcPr>
          <w:p w14:paraId="43684AAD">
            <w:pPr>
              <w:ind w:firstLine="420"/>
              <w:jc w:val="center"/>
              <w:rPr>
                <w:rFonts w:hint="default" w:ascii="仿宋_GB2312" w:eastAsia="仿宋_GB2312"/>
                <w:highlight w:val="none"/>
                <w:lang w:val="en-US" w:eastAsia="zh-CN"/>
              </w:rPr>
            </w:pPr>
            <w:r>
              <w:rPr>
                <w:rFonts w:hint="eastAsia" w:ascii="仿宋_GB2312" w:eastAsia="仿宋_GB2312"/>
                <w:highlight w:val="none"/>
                <w:lang w:val="en-US" w:eastAsia="zh-CN"/>
              </w:rPr>
              <w:t>212.95</w:t>
            </w:r>
          </w:p>
        </w:tc>
        <w:tc>
          <w:tcPr>
            <w:tcW w:w="900" w:type="dxa"/>
            <w:vAlign w:val="center"/>
          </w:tcPr>
          <w:p w14:paraId="2C933BD5">
            <w:pPr>
              <w:ind w:firstLine="210" w:firstLineChars="100"/>
              <w:jc w:val="both"/>
              <w:rPr>
                <w:rFonts w:hint="default" w:ascii="仿宋_GB2312" w:eastAsia="仿宋_GB2312"/>
                <w:highlight w:val="none"/>
                <w:lang w:val="en-US" w:eastAsia="zh-CN"/>
              </w:rPr>
            </w:pPr>
            <w:r>
              <w:rPr>
                <w:rFonts w:hint="eastAsia" w:ascii="仿宋_GB2312" w:eastAsia="仿宋_GB2312"/>
                <w:highlight w:val="none"/>
                <w:lang w:val="en-US" w:eastAsia="zh-CN"/>
              </w:rPr>
              <w:t>212.85</w:t>
            </w:r>
          </w:p>
        </w:tc>
        <w:tc>
          <w:tcPr>
            <w:tcW w:w="1269" w:type="dxa"/>
            <w:vAlign w:val="center"/>
          </w:tcPr>
          <w:p w14:paraId="20403D1F">
            <w:pPr>
              <w:ind w:firstLine="420"/>
              <w:jc w:val="center"/>
              <w:rPr>
                <w:rFonts w:hint="default" w:ascii="仿宋_GB2312" w:eastAsia="仿宋_GB2312"/>
                <w:highlight w:val="none"/>
                <w:lang w:val="en-US" w:eastAsia="zh-CN"/>
              </w:rPr>
            </w:pPr>
            <w:r>
              <w:rPr>
                <w:rFonts w:hint="eastAsia" w:ascii="仿宋_GB2312" w:eastAsia="仿宋_GB2312"/>
                <w:highlight w:val="none"/>
                <w:lang w:val="en-US" w:eastAsia="zh-CN"/>
              </w:rPr>
              <w:t>212.73</w:t>
            </w:r>
          </w:p>
        </w:tc>
        <w:tc>
          <w:tcPr>
            <w:tcW w:w="699" w:type="dxa"/>
            <w:vAlign w:val="center"/>
          </w:tcPr>
          <w:p w14:paraId="604C18DC">
            <w:pPr>
              <w:ind w:firstLine="420"/>
              <w:jc w:val="center"/>
              <w:rPr>
                <w:rFonts w:ascii="仿宋_GB2312" w:eastAsia="仿宋_GB2312"/>
                <w:highlight w:val="none"/>
              </w:rPr>
            </w:pPr>
            <w:r>
              <w:rPr>
                <w:rFonts w:hint="eastAsia" w:ascii="仿宋_GB2312" w:eastAsia="仿宋_GB2312"/>
                <w:highlight w:val="none"/>
              </w:rPr>
              <w:t>10</w:t>
            </w:r>
          </w:p>
        </w:tc>
        <w:tc>
          <w:tcPr>
            <w:tcW w:w="869" w:type="dxa"/>
            <w:vAlign w:val="center"/>
          </w:tcPr>
          <w:p w14:paraId="11D77188">
            <w:pPr>
              <w:ind w:firstLine="420"/>
              <w:jc w:val="center"/>
              <w:rPr>
                <w:rFonts w:hint="default" w:ascii="仿宋_GB2312" w:eastAsia="仿宋_GB2312"/>
                <w:highlight w:val="none"/>
                <w:lang w:val="en-US" w:eastAsia="zh-CN"/>
              </w:rPr>
            </w:pPr>
            <w:r>
              <w:rPr>
                <w:rFonts w:hint="eastAsia" w:ascii="仿宋_GB2312" w:eastAsia="仿宋_GB2312"/>
                <w:highlight w:val="none"/>
                <w:lang w:val="en-US" w:eastAsia="zh-CN"/>
              </w:rPr>
              <w:t>100%</w:t>
            </w:r>
          </w:p>
        </w:tc>
        <w:tc>
          <w:tcPr>
            <w:tcW w:w="1423" w:type="dxa"/>
            <w:vAlign w:val="center"/>
          </w:tcPr>
          <w:p w14:paraId="04DEB22C">
            <w:pPr>
              <w:ind w:firstLine="420"/>
              <w:jc w:val="center"/>
              <w:rPr>
                <w:rFonts w:hint="default" w:ascii="仿宋_GB2312" w:eastAsia="仿宋_GB2312"/>
                <w:highlight w:val="none"/>
                <w:lang w:val="en-US" w:eastAsia="zh-CN"/>
              </w:rPr>
            </w:pPr>
            <w:r>
              <w:rPr>
                <w:rFonts w:hint="eastAsia" w:ascii="仿宋_GB2312" w:eastAsia="仿宋_GB2312"/>
                <w:highlight w:val="none"/>
                <w:lang w:val="en-US" w:eastAsia="zh-CN"/>
              </w:rPr>
              <w:t>10</w:t>
            </w:r>
          </w:p>
        </w:tc>
      </w:tr>
      <w:tr w14:paraId="54D005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1074" w:type="dxa"/>
            <w:vMerge w:val="continue"/>
            <w:tcBorders>
              <w:top w:val="nil"/>
              <w:bottom w:val="nil"/>
            </w:tcBorders>
            <w:vAlign w:val="center"/>
          </w:tcPr>
          <w:p w14:paraId="2B39AA81">
            <w:pPr>
              <w:ind w:firstLine="420"/>
              <w:jc w:val="center"/>
              <w:rPr>
                <w:rFonts w:ascii="仿宋_GB2312" w:eastAsia="仿宋_GB2312"/>
              </w:rPr>
            </w:pPr>
          </w:p>
        </w:tc>
        <w:tc>
          <w:tcPr>
            <w:tcW w:w="4645" w:type="dxa"/>
            <w:gridSpan w:val="4"/>
            <w:vAlign w:val="center"/>
          </w:tcPr>
          <w:p w14:paraId="451686EB">
            <w:pPr>
              <w:ind w:firstLine="420"/>
              <w:jc w:val="center"/>
              <w:rPr>
                <w:rFonts w:ascii="仿宋_GB2312" w:eastAsia="仿宋_GB2312"/>
                <w:highlight w:val="none"/>
              </w:rPr>
            </w:pPr>
            <w:r>
              <w:rPr>
                <w:rFonts w:hint="eastAsia" w:ascii="仿宋_GB2312" w:hAnsi="宋体" w:eastAsia="仿宋_GB2312" w:cs="宋体"/>
                <w:highlight w:val="none"/>
              </w:rPr>
              <w:t>按收入性质分：</w:t>
            </w:r>
          </w:p>
        </w:tc>
        <w:tc>
          <w:tcPr>
            <w:tcW w:w="4260" w:type="dxa"/>
            <w:gridSpan w:val="4"/>
            <w:vAlign w:val="center"/>
          </w:tcPr>
          <w:p w14:paraId="78A97923">
            <w:pPr>
              <w:ind w:firstLine="420"/>
              <w:jc w:val="center"/>
              <w:rPr>
                <w:rFonts w:ascii="仿宋_GB2312" w:eastAsia="仿宋_GB2312"/>
                <w:highlight w:val="none"/>
              </w:rPr>
            </w:pPr>
            <w:r>
              <w:rPr>
                <w:rFonts w:hint="eastAsia" w:ascii="仿宋_GB2312" w:hAnsi="宋体" w:eastAsia="仿宋_GB2312" w:cs="宋体"/>
                <w:highlight w:val="none"/>
              </w:rPr>
              <w:t>按支出性质分：</w:t>
            </w:r>
          </w:p>
        </w:tc>
      </w:tr>
      <w:tr w14:paraId="660EF4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74" w:type="dxa"/>
            <w:vMerge w:val="continue"/>
            <w:tcBorders>
              <w:top w:val="nil"/>
              <w:bottom w:val="nil"/>
            </w:tcBorders>
            <w:vAlign w:val="center"/>
          </w:tcPr>
          <w:p w14:paraId="2FF45EEE">
            <w:pPr>
              <w:ind w:firstLine="420"/>
              <w:jc w:val="center"/>
              <w:rPr>
                <w:rFonts w:ascii="仿宋_GB2312" w:eastAsia="仿宋_GB2312"/>
              </w:rPr>
            </w:pPr>
          </w:p>
        </w:tc>
        <w:tc>
          <w:tcPr>
            <w:tcW w:w="4645" w:type="dxa"/>
            <w:gridSpan w:val="4"/>
            <w:vAlign w:val="center"/>
          </w:tcPr>
          <w:p w14:paraId="01FFDC06">
            <w:pPr>
              <w:ind w:firstLine="420"/>
              <w:jc w:val="center"/>
              <w:rPr>
                <w:rFonts w:ascii="仿宋_GB2312" w:eastAsia="仿宋_GB2312"/>
                <w:highlight w:val="none"/>
                <w:lang w:eastAsia="zh-CN"/>
              </w:rPr>
            </w:pPr>
            <w:r>
              <w:rPr>
                <w:rFonts w:hint="eastAsia" w:ascii="仿宋_GB2312" w:hAnsi="宋体" w:eastAsia="仿宋_GB2312" w:cs="宋体"/>
                <w:highlight w:val="none"/>
                <w:lang w:eastAsia="zh-CN"/>
              </w:rPr>
              <w:t>其中：一般公共预算：</w:t>
            </w:r>
            <w:r>
              <w:rPr>
                <w:rFonts w:hint="eastAsia" w:ascii="仿宋_GB2312" w:eastAsia="仿宋_GB2312"/>
                <w:highlight w:val="none"/>
                <w:lang w:val="en-US" w:eastAsia="zh-CN"/>
              </w:rPr>
              <w:t>113.45</w:t>
            </w:r>
          </w:p>
        </w:tc>
        <w:tc>
          <w:tcPr>
            <w:tcW w:w="4260" w:type="dxa"/>
            <w:gridSpan w:val="4"/>
            <w:vAlign w:val="center"/>
          </w:tcPr>
          <w:p w14:paraId="6AF464A3">
            <w:pPr>
              <w:ind w:firstLine="420"/>
              <w:jc w:val="center"/>
              <w:rPr>
                <w:rFonts w:ascii="仿宋_GB2312" w:eastAsia="仿宋_GB2312"/>
                <w:highlight w:val="none"/>
              </w:rPr>
            </w:pPr>
            <w:r>
              <w:rPr>
                <w:rFonts w:hint="eastAsia" w:ascii="仿宋_GB2312" w:hAnsi="宋体" w:eastAsia="仿宋_GB2312" w:cs="宋体"/>
                <w:highlight w:val="none"/>
              </w:rPr>
              <w:t>其中：基本支出：</w:t>
            </w:r>
          </w:p>
        </w:tc>
      </w:tr>
      <w:tr w14:paraId="676D10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074" w:type="dxa"/>
            <w:vMerge w:val="continue"/>
            <w:tcBorders>
              <w:top w:val="nil"/>
              <w:bottom w:val="nil"/>
            </w:tcBorders>
            <w:vAlign w:val="center"/>
          </w:tcPr>
          <w:p w14:paraId="55849AE7">
            <w:pPr>
              <w:ind w:firstLine="420"/>
              <w:jc w:val="center"/>
              <w:rPr>
                <w:rFonts w:ascii="仿宋_GB2312" w:eastAsia="仿宋_GB2312"/>
              </w:rPr>
            </w:pPr>
          </w:p>
        </w:tc>
        <w:tc>
          <w:tcPr>
            <w:tcW w:w="4645" w:type="dxa"/>
            <w:gridSpan w:val="4"/>
            <w:vAlign w:val="center"/>
          </w:tcPr>
          <w:p w14:paraId="038DCB85">
            <w:pPr>
              <w:ind w:firstLine="420"/>
              <w:jc w:val="center"/>
              <w:rPr>
                <w:rFonts w:ascii="仿宋_GB2312" w:eastAsia="仿宋_GB2312"/>
                <w:highlight w:val="none"/>
              </w:rPr>
            </w:pPr>
            <w:r>
              <w:rPr>
                <w:rFonts w:hint="eastAsia" w:ascii="仿宋_GB2312" w:hAnsi="宋体" w:eastAsia="仿宋_GB2312" w:cs="宋体"/>
                <w:highlight w:val="none"/>
              </w:rPr>
              <w:t>政府性基金拨款：</w:t>
            </w:r>
          </w:p>
        </w:tc>
        <w:tc>
          <w:tcPr>
            <w:tcW w:w="4260" w:type="dxa"/>
            <w:gridSpan w:val="4"/>
            <w:vAlign w:val="center"/>
          </w:tcPr>
          <w:p w14:paraId="7519EB39">
            <w:pPr>
              <w:ind w:firstLine="420"/>
              <w:jc w:val="center"/>
              <w:rPr>
                <w:rFonts w:ascii="仿宋_GB2312" w:eastAsia="仿宋_GB2312"/>
                <w:highlight w:val="none"/>
              </w:rPr>
            </w:pPr>
            <w:r>
              <w:rPr>
                <w:rFonts w:hint="eastAsia" w:ascii="仿宋_GB2312" w:hAnsi="宋体" w:eastAsia="仿宋_GB2312" w:cs="宋体"/>
                <w:highlight w:val="none"/>
              </w:rPr>
              <w:t>项目支出：</w:t>
            </w:r>
            <w:r>
              <w:rPr>
                <w:rFonts w:hint="eastAsia" w:ascii="仿宋_GB2312" w:eastAsia="仿宋_GB2312"/>
                <w:highlight w:val="none"/>
                <w:lang w:val="en-US" w:eastAsia="zh-CN"/>
              </w:rPr>
              <w:t>212.73</w:t>
            </w:r>
          </w:p>
        </w:tc>
      </w:tr>
      <w:tr w14:paraId="3DFDDB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074" w:type="dxa"/>
            <w:vMerge w:val="continue"/>
            <w:tcBorders>
              <w:top w:val="nil"/>
              <w:bottom w:val="nil"/>
            </w:tcBorders>
            <w:vAlign w:val="center"/>
          </w:tcPr>
          <w:p w14:paraId="0524203F">
            <w:pPr>
              <w:ind w:firstLine="420"/>
              <w:jc w:val="center"/>
              <w:rPr>
                <w:rFonts w:ascii="仿宋_GB2312" w:eastAsia="仿宋_GB2312"/>
              </w:rPr>
            </w:pPr>
          </w:p>
        </w:tc>
        <w:tc>
          <w:tcPr>
            <w:tcW w:w="4645" w:type="dxa"/>
            <w:gridSpan w:val="4"/>
            <w:vAlign w:val="center"/>
          </w:tcPr>
          <w:p w14:paraId="642336CA">
            <w:pPr>
              <w:ind w:firstLine="420"/>
              <w:jc w:val="center"/>
              <w:rPr>
                <w:rFonts w:ascii="仿宋_GB2312" w:eastAsia="仿宋_GB2312"/>
                <w:highlight w:val="none"/>
                <w:lang w:eastAsia="zh-CN"/>
              </w:rPr>
            </w:pPr>
            <w:r>
              <w:rPr>
                <w:rFonts w:hint="eastAsia" w:ascii="仿宋_GB2312" w:hAnsi="宋体" w:eastAsia="仿宋_GB2312" w:cs="宋体"/>
                <w:highlight w:val="none"/>
                <w:lang w:eastAsia="zh-CN"/>
              </w:rPr>
              <w:t>纳入专户管理的非税收入拨款：</w:t>
            </w:r>
          </w:p>
        </w:tc>
        <w:tc>
          <w:tcPr>
            <w:tcW w:w="4260" w:type="dxa"/>
            <w:gridSpan w:val="4"/>
            <w:vAlign w:val="center"/>
          </w:tcPr>
          <w:p w14:paraId="4DB7E2D0">
            <w:pPr>
              <w:ind w:firstLine="420"/>
              <w:jc w:val="center"/>
              <w:rPr>
                <w:rFonts w:ascii="仿宋_GB2312" w:eastAsia="仿宋_GB2312"/>
                <w:highlight w:val="none"/>
                <w:lang w:eastAsia="zh-CN"/>
              </w:rPr>
            </w:pPr>
          </w:p>
        </w:tc>
      </w:tr>
      <w:tr w14:paraId="09286E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074" w:type="dxa"/>
            <w:vMerge w:val="continue"/>
            <w:tcBorders>
              <w:top w:val="nil"/>
            </w:tcBorders>
            <w:vAlign w:val="center"/>
          </w:tcPr>
          <w:p w14:paraId="56BC3EC0">
            <w:pPr>
              <w:ind w:firstLine="420"/>
              <w:jc w:val="center"/>
              <w:rPr>
                <w:rFonts w:ascii="仿宋_GB2312" w:eastAsia="仿宋_GB2312"/>
                <w:lang w:eastAsia="zh-CN"/>
              </w:rPr>
            </w:pPr>
          </w:p>
        </w:tc>
        <w:tc>
          <w:tcPr>
            <w:tcW w:w="4645" w:type="dxa"/>
            <w:gridSpan w:val="4"/>
            <w:vAlign w:val="center"/>
          </w:tcPr>
          <w:p w14:paraId="355AA37B">
            <w:pPr>
              <w:ind w:firstLine="420"/>
              <w:jc w:val="center"/>
              <w:rPr>
                <w:rFonts w:hint="default" w:ascii="仿宋_GB2312" w:eastAsia="仿宋_GB2312"/>
                <w:highlight w:val="none"/>
                <w:lang w:val="en-US" w:eastAsia="zh-CN"/>
              </w:rPr>
            </w:pPr>
            <w:r>
              <w:rPr>
                <w:rFonts w:hint="eastAsia" w:ascii="仿宋_GB2312" w:hAnsi="宋体" w:eastAsia="仿宋_GB2312" w:cs="宋体"/>
                <w:highlight w:val="none"/>
              </w:rPr>
              <w:t>其他资金：</w:t>
            </w:r>
            <w:r>
              <w:rPr>
                <w:rFonts w:hint="eastAsia" w:ascii="仿宋_GB2312" w:hAnsi="宋体" w:eastAsia="仿宋_GB2312" w:cs="宋体"/>
                <w:highlight w:val="none"/>
                <w:lang w:val="en-US" w:eastAsia="zh-CN"/>
              </w:rPr>
              <w:t>99.45</w:t>
            </w:r>
          </w:p>
        </w:tc>
        <w:tc>
          <w:tcPr>
            <w:tcW w:w="4260" w:type="dxa"/>
            <w:gridSpan w:val="4"/>
            <w:vAlign w:val="center"/>
          </w:tcPr>
          <w:p w14:paraId="7F723BFA">
            <w:pPr>
              <w:ind w:firstLine="420"/>
              <w:jc w:val="center"/>
              <w:rPr>
                <w:rFonts w:ascii="仿宋_GB2312" w:eastAsia="仿宋_GB2312"/>
                <w:highlight w:val="none"/>
              </w:rPr>
            </w:pPr>
          </w:p>
        </w:tc>
      </w:tr>
      <w:tr w14:paraId="488792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1074" w:type="dxa"/>
            <w:vMerge w:val="restart"/>
            <w:tcBorders>
              <w:bottom w:val="nil"/>
            </w:tcBorders>
            <w:vAlign w:val="center"/>
          </w:tcPr>
          <w:p w14:paraId="732259A9">
            <w:pPr>
              <w:rPr>
                <w:rFonts w:ascii="仿宋_GB2312" w:hAnsi="宋体" w:eastAsia="仿宋_GB2312" w:cs="宋体"/>
                <w:lang w:eastAsia="zh-CN"/>
              </w:rPr>
            </w:pPr>
            <w:r>
              <w:rPr>
                <w:rFonts w:hint="eastAsia" w:ascii="仿宋_GB2312" w:hAnsi="宋体" w:eastAsia="仿宋_GB2312" w:cs="宋体"/>
              </w:rPr>
              <w:t>年度总体</w:t>
            </w:r>
            <w:r>
              <w:rPr>
                <w:rFonts w:hint="eastAsia" w:ascii="仿宋_GB2312" w:hAnsi="宋体" w:eastAsia="仿宋_GB2312" w:cs="宋体"/>
                <w:lang w:eastAsia="zh-CN"/>
              </w:rPr>
              <w:t xml:space="preserve"> </w:t>
            </w:r>
            <w:r>
              <w:rPr>
                <w:rFonts w:hint="eastAsia" w:ascii="仿宋_GB2312" w:hAnsi="宋体" w:eastAsia="仿宋_GB2312" w:cs="宋体"/>
              </w:rPr>
              <w:t>目标</w:t>
            </w:r>
          </w:p>
        </w:tc>
        <w:tc>
          <w:tcPr>
            <w:tcW w:w="4645" w:type="dxa"/>
            <w:gridSpan w:val="4"/>
            <w:vAlign w:val="center"/>
          </w:tcPr>
          <w:p w14:paraId="0A9504FE">
            <w:pPr>
              <w:ind w:firstLine="420"/>
              <w:jc w:val="center"/>
              <w:rPr>
                <w:rFonts w:ascii="仿宋_GB2312" w:eastAsia="仿宋_GB2312"/>
                <w:highlight w:val="none"/>
              </w:rPr>
            </w:pPr>
            <w:r>
              <w:rPr>
                <w:rFonts w:hint="eastAsia" w:ascii="仿宋_GB2312" w:hAnsi="宋体" w:eastAsia="仿宋_GB2312" w:cs="宋体"/>
                <w:highlight w:val="none"/>
              </w:rPr>
              <w:t>预期目标</w:t>
            </w:r>
          </w:p>
        </w:tc>
        <w:tc>
          <w:tcPr>
            <w:tcW w:w="4260" w:type="dxa"/>
            <w:gridSpan w:val="4"/>
            <w:vAlign w:val="center"/>
          </w:tcPr>
          <w:p w14:paraId="54E8FEDA">
            <w:pPr>
              <w:ind w:firstLine="420"/>
              <w:jc w:val="center"/>
              <w:rPr>
                <w:rFonts w:ascii="仿宋_GB2312" w:eastAsia="仿宋_GB2312"/>
                <w:highlight w:val="none"/>
              </w:rPr>
            </w:pPr>
            <w:r>
              <w:rPr>
                <w:rFonts w:hint="eastAsia" w:ascii="仿宋_GB2312" w:hAnsi="宋体" w:eastAsia="仿宋_GB2312" w:cs="宋体"/>
                <w:highlight w:val="none"/>
              </w:rPr>
              <w:t>实际完成情况</w:t>
            </w:r>
          </w:p>
        </w:tc>
      </w:tr>
      <w:tr w14:paraId="2993F3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74" w:type="dxa"/>
            <w:vMerge w:val="continue"/>
            <w:tcBorders>
              <w:top w:val="nil"/>
            </w:tcBorders>
            <w:vAlign w:val="center"/>
          </w:tcPr>
          <w:p w14:paraId="7AC5FB93">
            <w:pPr>
              <w:ind w:firstLine="420"/>
              <w:jc w:val="center"/>
              <w:rPr>
                <w:rFonts w:ascii="仿宋_GB2312" w:eastAsia="仿宋_GB2312"/>
              </w:rPr>
            </w:pPr>
          </w:p>
        </w:tc>
        <w:tc>
          <w:tcPr>
            <w:tcW w:w="4645" w:type="dxa"/>
            <w:gridSpan w:val="4"/>
            <w:vAlign w:val="center"/>
          </w:tcPr>
          <w:p w14:paraId="48951CB3">
            <w:pPr>
              <w:jc w:val="left"/>
              <w:rPr>
                <w:rFonts w:ascii="仿宋_GB2312" w:eastAsia="仿宋_GB2312"/>
              </w:rPr>
            </w:pPr>
            <w:r>
              <w:rPr>
                <w:rFonts w:hint="eastAsia" w:ascii="仿宋_GB2312" w:eastAsia="仿宋_GB2312"/>
              </w:rPr>
              <w:t>目标</w:t>
            </w:r>
            <w:r>
              <w:rPr>
                <w:rFonts w:ascii="仿宋_GB2312" w:eastAsia="仿宋_GB2312"/>
              </w:rPr>
              <w:t>1</w:t>
            </w:r>
            <w:r>
              <w:rPr>
                <w:rFonts w:hint="eastAsia" w:ascii="仿宋_GB2312" w:eastAsia="仿宋_GB2312"/>
              </w:rPr>
              <w:t>：全年预算申请到位和下达数量在</w:t>
            </w:r>
            <w:r>
              <w:rPr>
                <w:rFonts w:ascii="仿宋_GB2312" w:eastAsia="仿宋_GB2312"/>
              </w:rPr>
              <w:t>95%</w:t>
            </w:r>
            <w:r>
              <w:rPr>
                <w:rFonts w:hint="eastAsia" w:ascii="仿宋_GB2312" w:eastAsia="仿宋_GB2312"/>
              </w:rPr>
              <w:t>以上，三公经费变动率≤</w:t>
            </w:r>
            <w:r>
              <w:rPr>
                <w:rFonts w:ascii="仿宋_GB2312" w:eastAsia="仿宋_GB2312"/>
              </w:rPr>
              <w:t>0</w:t>
            </w:r>
            <w:r>
              <w:rPr>
                <w:rFonts w:hint="eastAsia" w:ascii="仿宋_GB2312" w:eastAsia="仿宋_GB2312"/>
              </w:rPr>
              <w:t>。</w:t>
            </w:r>
          </w:p>
          <w:p w14:paraId="12A4E4E3">
            <w:pPr>
              <w:jc w:val="left"/>
              <w:rPr>
                <w:rFonts w:ascii="仿宋_GB2312" w:eastAsia="仿宋_GB2312"/>
              </w:rPr>
            </w:pPr>
            <w:r>
              <w:rPr>
                <w:rFonts w:hint="eastAsia" w:ascii="仿宋_GB2312" w:eastAsia="仿宋_GB2312"/>
              </w:rPr>
              <w:t>目标</w:t>
            </w:r>
            <w:r>
              <w:rPr>
                <w:rFonts w:ascii="仿宋_GB2312" w:eastAsia="仿宋_GB2312"/>
              </w:rPr>
              <w:t>2</w:t>
            </w:r>
            <w:r>
              <w:rPr>
                <w:rFonts w:hint="eastAsia" w:ascii="仿宋_GB2312" w:eastAsia="仿宋_GB2312"/>
              </w:rPr>
              <w:t>：社会效益、经济效益、生态效益、可持续影响和社会公众满意度达到预期目标</w:t>
            </w:r>
          </w:p>
        </w:tc>
        <w:tc>
          <w:tcPr>
            <w:tcW w:w="4260" w:type="dxa"/>
            <w:gridSpan w:val="4"/>
            <w:vAlign w:val="center"/>
          </w:tcPr>
          <w:p w14:paraId="2D1254E9">
            <w:pPr>
              <w:spacing w:line="400" w:lineRule="exact"/>
              <w:ind w:firstLine="480" w:firstLineChars="200"/>
              <w:jc w:val="left"/>
              <w:textAlignment w:val="auto"/>
              <w:rPr>
                <w:rStyle w:val="13"/>
                <w:rFonts w:ascii="仿宋_GB2312" w:hAnsi="仿宋_GB2312" w:eastAsia="仿宋_GB2312"/>
                <w:color w:val="000000"/>
                <w:sz w:val="24"/>
              </w:rPr>
            </w:pPr>
            <w:r>
              <w:rPr>
                <w:rStyle w:val="13"/>
                <w:rFonts w:hint="eastAsia" w:ascii="仿宋_GB2312" w:hAnsi="仿宋_GB2312" w:eastAsia="仿宋_GB2312"/>
                <w:color w:val="000000"/>
                <w:sz w:val="24"/>
              </w:rPr>
              <w:t>已完成。</w:t>
            </w:r>
          </w:p>
          <w:p w14:paraId="23221B09">
            <w:pPr>
              <w:ind w:firstLine="420"/>
              <w:jc w:val="center"/>
              <w:rPr>
                <w:rFonts w:ascii="仿宋_GB2312" w:eastAsia="仿宋_GB2312"/>
              </w:rPr>
            </w:pPr>
          </w:p>
        </w:tc>
      </w:tr>
      <w:tr w14:paraId="7E9013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074" w:type="dxa"/>
            <w:vMerge w:val="restart"/>
            <w:tcBorders>
              <w:bottom w:val="nil"/>
            </w:tcBorders>
            <w:textDirection w:val="tbRlV"/>
            <w:vAlign w:val="center"/>
          </w:tcPr>
          <w:p w14:paraId="59E316A8">
            <w:pPr>
              <w:ind w:firstLine="420"/>
              <w:jc w:val="center"/>
              <w:rPr>
                <w:rFonts w:ascii="仿宋_GB2312" w:eastAsia="仿宋_GB2312"/>
              </w:rPr>
            </w:pPr>
          </w:p>
          <w:p w14:paraId="3A220176">
            <w:pPr>
              <w:ind w:firstLine="420"/>
              <w:jc w:val="center"/>
              <w:rPr>
                <w:rFonts w:ascii="仿宋_GB2312" w:eastAsia="仿宋_GB2312"/>
              </w:rPr>
            </w:pPr>
            <w:r>
              <w:rPr>
                <w:rFonts w:hint="eastAsia" w:ascii="仿宋_GB2312" w:hAnsi="宋体" w:eastAsia="仿宋_GB2312" w:cs="宋体"/>
              </w:rPr>
              <w:t>绩效指标</w:t>
            </w:r>
          </w:p>
        </w:tc>
        <w:tc>
          <w:tcPr>
            <w:tcW w:w="1069" w:type="dxa"/>
            <w:vAlign w:val="center"/>
          </w:tcPr>
          <w:p w14:paraId="439E11DE">
            <w:pPr>
              <w:jc w:val="center"/>
              <w:rPr>
                <w:rFonts w:ascii="仿宋_GB2312" w:eastAsia="仿宋_GB2312"/>
              </w:rPr>
            </w:pPr>
            <w:r>
              <w:rPr>
                <w:rFonts w:hint="eastAsia" w:ascii="仿宋_GB2312" w:hAnsi="宋体" w:eastAsia="仿宋_GB2312" w:cs="宋体"/>
              </w:rPr>
              <w:t>一级指标</w:t>
            </w:r>
          </w:p>
        </w:tc>
        <w:tc>
          <w:tcPr>
            <w:tcW w:w="1029" w:type="dxa"/>
            <w:vAlign w:val="center"/>
          </w:tcPr>
          <w:p w14:paraId="54D95B86">
            <w:pPr>
              <w:ind w:firstLine="420"/>
              <w:jc w:val="center"/>
              <w:rPr>
                <w:rFonts w:ascii="仿宋_GB2312" w:eastAsia="仿宋_GB2312"/>
              </w:rPr>
            </w:pPr>
            <w:r>
              <w:rPr>
                <w:rFonts w:hint="eastAsia" w:ascii="仿宋_GB2312" w:hAnsi="宋体" w:eastAsia="仿宋_GB2312" w:cs="宋体"/>
              </w:rPr>
              <w:t>二级指标</w:t>
            </w:r>
          </w:p>
        </w:tc>
        <w:tc>
          <w:tcPr>
            <w:tcW w:w="1647" w:type="dxa"/>
            <w:vAlign w:val="center"/>
          </w:tcPr>
          <w:p w14:paraId="158E395E">
            <w:pPr>
              <w:ind w:firstLine="420"/>
              <w:jc w:val="both"/>
              <w:rPr>
                <w:rFonts w:ascii="仿宋_GB2312" w:eastAsia="仿宋_GB2312"/>
              </w:rPr>
            </w:pPr>
            <w:r>
              <w:rPr>
                <w:rFonts w:hint="eastAsia" w:ascii="仿宋_GB2312" w:hAnsi="宋体" w:eastAsia="仿宋_GB2312" w:cs="宋体"/>
              </w:rPr>
              <w:t>三级指标</w:t>
            </w:r>
          </w:p>
        </w:tc>
        <w:tc>
          <w:tcPr>
            <w:tcW w:w="900" w:type="dxa"/>
            <w:vAlign w:val="center"/>
          </w:tcPr>
          <w:p w14:paraId="00B43341">
            <w:pPr>
              <w:jc w:val="center"/>
              <w:rPr>
                <w:rFonts w:ascii="仿宋_GB2312" w:eastAsia="仿宋_GB2312"/>
              </w:rPr>
            </w:pPr>
            <w:r>
              <w:rPr>
                <w:rFonts w:hint="eastAsia" w:ascii="仿宋_GB2312" w:hAnsi="宋体" w:eastAsia="仿宋_GB2312" w:cs="宋体"/>
              </w:rPr>
              <w:t>年度指标值</w:t>
            </w:r>
          </w:p>
        </w:tc>
        <w:tc>
          <w:tcPr>
            <w:tcW w:w="1269" w:type="dxa"/>
            <w:vAlign w:val="center"/>
          </w:tcPr>
          <w:p w14:paraId="76F542E3">
            <w:pPr>
              <w:jc w:val="center"/>
              <w:rPr>
                <w:rFonts w:ascii="仿宋_GB2312" w:eastAsia="仿宋_GB2312"/>
              </w:rPr>
            </w:pPr>
            <w:r>
              <w:rPr>
                <w:rFonts w:hint="eastAsia" w:ascii="仿宋_GB2312" w:hAnsi="宋体" w:eastAsia="仿宋_GB2312" w:cs="宋体"/>
              </w:rPr>
              <w:t>实际完成值</w:t>
            </w:r>
          </w:p>
        </w:tc>
        <w:tc>
          <w:tcPr>
            <w:tcW w:w="699" w:type="dxa"/>
            <w:vAlign w:val="center"/>
          </w:tcPr>
          <w:p w14:paraId="7713B1D7">
            <w:pPr>
              <w:jc w:val="center"/>
              <w:rPr>
                <w:rFonts w:ascii="仿宋_GB2312" w:eastAsia="仿宋_GB2312"/>
              </w:rPr>
            </w:pPr>
            <w:r>
              <w:rPr>
                <w:rFonts w:hint="eastAsia" w:ascii="仿宋_GB2312" w:hAnsi="宋体" w:eastAsia="仿宋_GB2312" w:cs="宋体"/>
              </w:rPr>
              <w:t>分值</w:t>
            </w:r>
          </w:p>
        </w:tc>
        <w:tc>
          <w:tcPr>
            <w:tcW w:w="869" w:type="dxa"/>
            <w:vAlign w:val="center"/>
          </w:tcPr>
          <w:p w14:paraId="498F9BB5">
            <w:pPr>
              <w:jc w:val="center"/>
              <w:rPr>
                <w:rFonts w:ascii="仿宋_GB2312" w:eastAsia="仿宋_GB2312"/>
              </w:rPr>
            </w:pPr>
            <w:r>
              <w:rPr>
                <w:rFonts w:hint="eastAsia" w:ascii="仿宋_GB2312" w:hAnsi="宋体" w:eastAsia="仿宋_GB2312" w:cs="宋体"/>
              </w:rPr>
              <w:t>得分</w:t>
            </w:r>
          </w:p>
        </w:tc>
        <w:tc>
          <w:tcPr>
            <w:tcW w:w="1423" w:type="dxa"/>
            <w:vAlign w:val="center"/>
          </w:tcPr>
          <w:p w14:paraId="1ABA37E1">
            <w:pPr>
              <w:jc w:val="center"/>
              <w:rPr>
                <w:rFonts w:ascii="仿宋_GB2312" w:eastAsia="仿宋_GB2312"/>
                <w:lang w:eastAsia="zh-CN"/>
              </w:rPr>
            </w:pPr>
            <w:r>
              <w:rPr>
                <w:rFonts w:hint="eastAsia" w:ascii="仿宋_GB2312" w:hAnsi="宋体" w:eastAsia="仿宋_GB2312" w:cs="宋体"/>
                <w:lang w:eastAsia="zh-CN"/>
              </w:rPr>
              <w:t>偏差原因分析及改进措施</w:t>
            </w:r>
          </w:p>
        </w:tc>
      </w:tr>
      <w:tr w14:paraId="73495D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74" w:type="dxa"/>
            <w:vMerge w:val="continue"/>
            <w:tcBorders>
              <w:top w:val="nil"/>
              <w:bottom w:val="nil"/>
            </w:tcBorders>
            <w:textDirection w:val="tbRlV"/>
            <w:vAlign w:val="center"/>
          </w:tcPr>
          <w:p w14:paraId="0681CB02">
            <w:pPr>
              <w:ind w:firstLine="420"/>
              <w:jc w:val="center"/>
              <w:rPr>
                <w:rFonts w:ascii="仿宋_GB2312" w:eastAsia="仿宋_GB2312"/>
                <w:lang w:eastAsia="zh-CN"/>
              </w:rPr>
            </w:pPr>
          </w:p>
        </w:tc>
        <w:tc>
          <w:tcPr>
            <w:tcW w:w="1069" w:type="dxa"/>
            <w:vMerge w:val="restart"/>
            <w:tcBorders>
              <w:bottom w:val="nil"/>
            </w:tcBorders>
            <w:vAlign w:val="center"/>
          </w:tcPr>
          <w:p w14:paraId="2FD3CD28">
            <w:pPr>
              <w:rPr>
                <w:rFonts w:ascii="仿宋_GB2312" w:eastAsia="仿宋_GB2312"/>
              </w:rPr>
            </w:pPr>
            <w:r>
              <w:rPr>
                <w:rFonts w:hint="eastAsia" w:ascii="仿宋_GB2312" w:hAnsi="宋体" w:eastAsia="仿宋_GB2312" w:cs="宋体"/>
              </w:rPr>
              <w:t>产出指标</w:t>
            </w:r>
          </w:p>
          <w:p w14:paraId="43B70549">
            <w:pPr>
              <w:rPr>
                <w:rFonts w:ascii="仿宋_GB2312" w:eastAsia="仿宋_GB2312"/>
              </w:rPr>
            </w:pPr>
            <w:r>
              <w:rPr>
                <w:rFonts w:hint="eastAsia" w:ascii="仿宋_GB2312" w:eastAsia="仿宋_GB2312"/>
              </w:rPr>
              <w:t>(50</w:t>
            </w:r>
            <w:r>
              <w:rPr>
                <w:rFonts w:hint="eastAsia" w:ascii="仿宋_GB2312" w:hAnsi="宋体" w:eastAsia="仿宋_GB2312" w:cs="宋体"/>
              </w:rPr>
              <w:t>分</w:t>
            </w:r>
            <w:r>
              <w:rPr>
                <w:rFonts w:hint="eastAsia" w:ascii="仿宋_GB2312" w:eastAsia="仿宋_GB2312"/>
              </w:rPr>
              <w:t>)</w:t>
            </w:r>
          </w:p>
        </w:tc>
        <w:tc>
          <w:tcPr>
            <w:tcW w:w="1029" w:type="dxa"/>
            <w:vMerge w:val="restart"/>
            <w:tcBorders>
              <w:bottom w:val="nil"/>
            </w:tcBorders>
            <w:vAlign w:val="center"/>
          </w:tcPr>
          <w:p w14:paraId="08833615">
            <w:pPr>
              <w:rPr>
                <w:rFonts w:ascii="仿宋_GB2312" w:eastAsia="仿宋_GB2312"/>
                <w:spacing w:val="-20"/>
                <w:sz w:val="15"/>
                <w:szCs w:val="15"/>
              </w:rPr>
            </w:pPr>
            <w:r>
              <w:rPr>
                <w:rFonts w:hint="eastAsia" w:ascii="仿宋_GB2312" w:hAnsi="宋体" w:eastAsia="仿宋_GB2312" w:cs="宋体"/>
                <w:spacing w:val="-20"/>
                <w:sz w:val="15"/>
                <w:szCs w:val="15"/>
              </w:rPr>
              <w:t>数量指标</w:t>
            </w:r>
          </w:p>
        </w:tc>
        <w:tc>
          <w:tcPr>
            <w:tcW w:w="1647" w:type="dxa"/>
            <w:vAlign w:val="center"/>
          </w:tcPr>
          <w:p w14:paraId="4D78E20E">
            <w:pPr>
              <w:jc w:val="center"/>
              <w:textAlignment w:val="auto"/>
              <w:rPr>
                <w:rFonts w:ascii="仿宋_GB2312" w:hAnsi="宋体" w:eastAsia="仿宋_GB2312" w:cs="Arial"/>
                <w:snapToGrid w:val="0"/>
                <w:color w:val="000000"/>
                <w:spacing w:val="-20"/>
                <w:sz w:val="15"/>
                <w:szCs w:val="15"/>
                <w:lang w:val="en-US" w:eastAsia="en-US" w:bidi="ar-SA"/>
              </w:rPr>
            </w:pPr>
            <w:r>
              <w:rPr>
                <w:rStyle w:val="13"/>
                <w:rFonts w:hint="eastAsia" w:ascii="仿宋_GB2312" w:eastAsia="仿宋_GB2312"/>
                <w:spacing w:val="-20"/>
                <w:sz w:val="15"/>
                <w:szCs w:val="15"/>
              </w:rPr>
              <w:t>财政供养人员控制率</w:t>
            </w:r>
          </w:p>
        </w:tc>
        <w:tc>
          <w:tcPr>
            <w:tcW w:w="900" w:type="dxa"/>
            <w:vAlign w:val="center"/>
          </w:tcPr>
          <w:p w14:paraId="14E8B373">
            <w:pPr>
              <w:jc w:val="center"/>
              <w:textAlignment w:val="auto"/>
              <w:rPr>
                <w:rFonts w:ascii="仿宋_GB2312" w:hAnsi="宋体" w:eastAsia="仿宋_GB2312" w:cs="Arial"/>
                <w:snapToGrid w:val="0"/>
                <w:color w:val="000000"/>
                <w:sz w:val="20"/>
                <w:szCs w:val="20"/>
                <w:lang w:val="en-US" w:eastAsia="en-US" w:bidi="ar-SA"/>
              </w:rPr>
            </w:pPr>
            <w:r>
              <w:rPr>
                <w:rStyle w:val="13"/>
                <w:rFonts w:ascii="仿宋_GB2312" w:eastAsia="仿宋_GB2312"/>
                <w:sz w:val="20"/>
                <w:szCs w:val="20"/>
              </w:rPr>
              <w:t>100%</w:t>
            </w:r>
          </w:p>
        </w:tc>
        <w:tc>
          <w:tcPr>
            <w:tcW w:w="1269" w:type="dxa"/>
            <w:vAlign w:val="center"/>
          </w:tcPr>
          <w:p w14:paraId="44F22AAB">
            <w:pPr>
              <w:jc w:val="center"/>
              <w:textAlignment w:val="auto"/>
              <w:rPr>
                <w:rFonts w:ascii="仿宋_GB2312" w:hAnsi="宋体" w:eastAsia="仿宋_GB2312" w:cs="Arial"/>
                <w:snapToGrid w:val="0"/>
                <w:color w:val="000000"/>
                <w:sz w:val="20"/>
                <w:szCs w:val="20"/>
                <w:lang w:val="en-US" w:eastAsia="en-US" w:bidi="ar-SA"/>
              </w:rPr>
            </w:pPr>
            <w:r>
              <w:rPr>
                <w:rStyle w:val="13"/>
                <w:rFonts w:ascii="仿宋_GB2312" w:eastAsia="仿宋_GB2312"/>
                <w:sz w:val="20"/>
                <w:szCs w:val="20"/>
              </w:rPr>
              <w:t>100%</w:t>
            </w:r>
          </w:p>
        </w:tc>
        <w:tc>
          <w:tcPr>
            <w:tcW w:w="699" w:type="dxa"/>
            <w:vAlign w:val="center"/>
          </w:tcPr>
          <w:p w14:paraId="5A106ADB">
            <w:pPr>
              <w:jc w:val="center"/>
              <w:rPr>
                <w:rFonts w:hint="eastAsia" w:ascii="仿宋_GB2312" w:eastAsia="仿宋_GB2312"/>
                <w:spacing w:val="-20"/>
                <w:sz w:val="21"/>
                <w:szCs w:val="21"/>
                <w:lang w:val="en-US" w:eastAsia="zh-CN"/>
              </w:rPr>
            </w:pPr>
            <w:r>
              <w:rPr>
                <w:rFonts w:hint="eastAsia" w:ascii="仿宋_GB2312" w:eastAsia="仿宋_GB2312"/>
                <w:spacing w:val="-20"/>
                <w:sz w:val="21"/>
                <w:szCs w:val="21"/>
                <w:lang w:val="en-US" w:eastAsia="zh-CN"/>
              </w:rPr>
              <w:t>5</w:t>
            </w:r>
          </w:p>
        </w:tc>
        <w:tc>
          <w:tcPr>
            <w:tcW w:w="869" w:type="dxa"/>
            <w:vAlign w:val="center"/>
          </w:tcPr>
          <w:p w14:paraId="697B3362">
            <w:pPr>
              <w:jc w:val="center"/>
              <w:rPr>
                <w:rFonts w:hint="eastAsia" w:ascii="仿宋_GB2312" w:hAnsi="Arial" w:eastAsia="仿宋_GB2312" w:cs="Arial"/>
                <w:snapToGrid w:val="0"/>
                <w:color w:val="000000"/>
                <w:spacing w:val="-20"/>
                <w:sz w:val="21"/>
                <w:szCs w:val="21"/>
                <w:lang w:val="en-US" w:eastAsia="zh-CN" w:bidi="ar-SA"/>
              </w:rPr>
            </w:pPr>
            <w:r>
              <w:rPr>
                <w:rFonts w:hint="eastAsia" w:ascii="仿宋_GB2312" w:eastAsia="仿宋_GB2312"/>
                <w:spacing w:val="-20"/>
                <w:sz w:val="21"/>
                <w:szCs w:val="21"/>
                <w:lang w:val="en-US" w:eastAsia="zh-CN"/>
              </w:rPr>
              <w:t>5</w:t>
            </w:r>
          </w:p>
        </w:tc>
        <w:tc>
          <w:tcPr>
            <w:tcW w:w="1423" w:type="dxa"/>
            <w:vAlign w:val="center"/>
          </w:tcPr>
          <w:p w14:paraId="5FAD40C8">
            <w:pPr>
              <w:ind w:firstLine="420"/>
              <w:jc w:val="center"/>
              <w:rPr>
                <w:rFonts w:ascii="仿宋_GB2312" w:eastAsia="仿宋_GB2312"/>
                <w:spacing w:val="-20"/>
                <w:sz w:val="15"/>
                <w:szCs w:val="15"/>
              </w:rPr>
            </w:pPr>
          </w:p>
        </w:tc>
      </w:tr>
      <w:tr w14:paraId="77908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074" w:type="dxa"/>
            <w:vMerge w:val="continue"/>
            <w:tcBorders>
              <w:top w:val="nil"/>
              <w:bottom w:val="nil"/>
            </w:tcBorders>
            <w:textDirection w:val="tbRlV"/>
            <w:vAlign w:val="center"/>
          </w:tcPr>
          <w:p w14:paraId="32FB8CEC">
            <w:pPr>
              <w:ind w:firstLine="420"/>
              <w:jc w:val="center"/>
              <w:rPr>
                <w:rFonts w:ascii="仿宋_GB2312" w:eastAsia="仿宋_GB2312"/>
              </w:rPr>
            </w:pPr>
          </w:p>
        </w:tc>
        <w:tc>
          <w:tcPr>
            <w:tcW w:w="1069" w:type="dxa"/>
            <w:vMerge w:val="continue"/>
            <w:tcBorders>
              <w:top w:val="nil"/>
              <w:bottom w:val="nil"/>
            </w:tcBorders>
            <w:vAlign w:val="center"/>
          </w:tcPr>
          <w:p w14:paraId="061AA446">
            <w:pPr>
              <w:ind w:firstLine="420"/>
              <w:jc w:val="center"/>
              <w:rPr>
                <w:rFonts w:ascii="仿宋_GB2312" w:eastAsia="仿宋_GB2312"/>
              </w:rPr>
            </w:pPr>
          </w:p>
        </w:tc>
        <w:tc>
          <w:tcPr>
            <w:tcW w:w="1029" w:type="dxa"/>
            <w:vMerge w:val="continue"/>
            <w:tcBorders>
              <w:top w:val="nil"/>
            </w:tcBorders>
            <w:vAlign w:val="center"/>
          </w:tcPr>
          <w:p w14:paraId="4C0FA65C">
            <w:pPr>
              <w:ind w:firstLine="420"/>
              <w:jc w:val="center"/>
              <w:rPr>
                <w:rFonts w:ascii="仿宋_GB2312" w:eastAsia="仿宋_GB2312"/>
                <w:spacing w:val="-20"/>
                <w:sz w:val="15"/>
                <w:szCs w:val="15"/>
              </w:rPr>
            </w:pPr>
          </w:p>
        </w:tc>
        <w:tc>
          <w:tcPr>
            <w:tcW w:w="1647" w:type="dxa"/>
            <w:vAlign w:val="center"/>
          </w:tcPr>
          <w:p w14:paraId="385CCCA6">
            <w:pPr>
              <w:jc w:val="center"/>
              <w:textAlignment w:val="auto"/>
              <w:rPr>
                <w:rFonts w:ascii="仿宋_GB2312" w:hAnsi="宋体" w:eastAsia="仿宋_GB2312" w:cs="Arial"/>
                <w:snapToGrid w:val="0"/>
                <w:color w:val="000000"/>
                <w:spacing w:val="-20"/>
                <w:sz w:val="15"/>
                <w:szCs w:val="15"/>
                <w:lang w:val="en-US" w:eastAsia="en-US" w:bidi="ar-SA"/>
              </w:rPr>
            </w:pPr>
            <w:r>
              <w:rPr>
                <w:rStyle w:val="13"/>
                <w:rFonts w:ascii="仿宋_GB2312" w:eastAsia="仿宋_GB2312"/>
                <w:spacing w:val="-20"/>
                <w:sz w:val="15"/>
                <w:szCs w:val="15"/>
              </w:rPr>
              <w:t>“</w:t>
            </w:r>
            <w:r>
              <w:rPr>
                <w:rStyle w:val="13"/>
                <w:rFonts w:hint="eastAsia" w:ascii="仿宋_GB2312" w:eastAsia="仿宋_GB2312"/>
                <w:spacing w:val="-20"/>
                <w:sz w:val="15"/>
                <w:szCs w:val="15"/>
              </w:rPr>
              <w:t>三公经费</w:t>
            </w:r>
            <w:r>
              <w:rPr>
                <w:rStyle w:val="13"/>
                <w:rFonts w:ascii="仿宋_GB2312" w:eastAsia="仿宋_GB2312"/>
                <w:spacing w:val="-20"/>
                <w:sz w:val="15"/>
                <w:szCs w:val="15"/>
              </w:rPr>
              <w:t>”</w:t>
            </w:r>
            <w:r>
              <w:rPr>
                <w:rStyle w:val="13"/>
                <w:rFonts w:hint="eastAsia" w:ascii="仿宋_GB2312" w:eastAsia="仿宋_GB2312"/>
                <w:spacing w:val="-20"/>
                <w:sz w:val="15"/>
                <w:szCs w:val="15"/>
              </w:rPr>
              <w:t>变动率</w:t>
            </w:r>
          </w:p>
        </w:tc>
        <w:tc>
          <w:tcPr>
            <w:tcW w:w="900" w:type="dxa"/>
            <w:vAlign w:val="center"/>
          </w:tcPr>
          <w:p w14:paraId="07B41F97">
            <w:pPr>
              <w:jc w:val="center"/>
              <w:textAlignment w:val="auto"/>
              <w:rPr>
                <w:rFonts w:ascii="仿宋_GB2312" w:hAnsi="宋体" w:eastAsia="仿宋_GB2312" w:cs="Arial"/>
                <w:snapToGrid w:val="0"/>
                <w:color w:val="000000"/>
                <w:sz w:val="20"/>
                <w:szCs w:val="20"/>
                <w:lang w:val="en-US" w:eastAsia="en-US" w:bidi="ar-SA"/>
              </w:rPr>
            </w:pPr>
            <w:r>
              <w:rPr>
                <w:rStyle w:val="13"/>
                <w:rFonts w:ascii="仿宋_GB2312" w:eastAsia="仿宋_GB2312"/>
                <w:sz w:val="20"/>
                <w:szCs w:val="20"/>
              </w:rPr>
              <w:t>≤0</w:t>
            </w:r>
          </w:p>
        </w:tc>
        <w:tc>
          <w:tcPr>
            <w:tcW w:w="1269" w:type="dxa"/>
            <w:vAlign w:val="center"/>
          </w:tcPr>
          <w:p w14:paraId="19CDF9CD">
            <w:pPr>
              <w:jc w:val="center"/>
              <w:textAlignment w:val="auto"/>
              <w:rPr>
                <w:rFonts w:ascii="仿宋_GB2312" w:hAnsi="宋体" w:eastAsia="仿宋_GB2312" w:cs="Arial"/>
                <w:snapToGrid w:val="0"/>
                <w:color w:val="000000"/>
                <w:sz w:val="20"/>
                <w:szCs w:val="20"/>
                <w:lang w:val="en-US" w:eastAsia="en-US" w:bidi="ar-SA"/>
              </w:rPr>
            </w:pPr>
            <w:r>
              <w:rPr>
                <w:rStyle w:val="13"/>
                <w:rFonts w:ascii="仿宋_GB2312" w:eastAsia="仿宋_GB2312"/>
                <w:sz w:val="20"/>
                <w:szCs w:val="20"/>
              </w:rPr>
              <w:t>≤0</w:t>
            </w:r>
          </w:p>
        </w:tc>
        <w:tc>
          <w:tcPr>
            <w:tcW w:w="699" w:type="dxa"/>
            <w:vAlign w:val="center"/>
          </w:tcPr>
          <w:p w14:paraId="5E1C53C4">
            <w:pPr>
              <w:jc w:val="center"/>
              <w:rPr>
                <w:rFonts w:hint="eastAsia" w:ascii="仿宋_GB2312" w:eastAsia="仿宋_GB2312"/>
                <w:spacing w:val="-20"/>
                <w:sz w:val="21"/>
                <w:szCs w:val="21"/>
                <w:lang w:val="en-US" w:eastAsia="zh-CN"/>
              </w:rPr>
            </w:pPr>
            <w:r>
              <w:rPr>
                <w:rFonts w:hint="eastAsia" w:ascii="仿宋_GB2312" w:eastAsia="仿宋_GB2312"/>
                <w:spacing w:val="-20"/>
                <w:sz w:val="21"/>
                <w:szCs w:val="21"/>
                <w:lang w:val="en-US" w:eastAsia="zh-CN"/>
              </w:rPr>
              <w:t>5</w:t>
            </w:r>
          </w:p>
        </w:tc>
        <w:tc>
          <w:tcPr>
            <w:tcW w:w="869" w:type="dxa"/>
            <w:vAlign w:val="center"/>
          </w:tcPr>
          <w:p w14:paraId="5A1868A7">
            <w:pPr>
              <w:jc w:val="center"/>
              <w:rPr>
                <w:rFonts w:hint="eastAsia" w:ascii="仿宋_GB2312" w:hAnsi="Arial" w:eastAsia="仿宋_GB2312" w:cs="Arial"/>
                <w:snapToGrid w:val="0"/>
                <w:color w:val="000000"/>
                <w:spacing w:val="-20"/>
                <w:sz w:val="21"/>
                <w:szCs w:val="21"/>
                <w:lang w:val="en-US" w:eastAsia="zh-CN" w:bidi="ar-SA"/>
              </w:rPr>
            </w:pPr>
            <w:r>
              <w:rPr>
                <w:rFonts w:hint="eastAsia" w:ascii="仿宋_GB2312" w:eastAsia="仿宋_GB2312"/>
                <w:spacing w:val="-20"/>
                <w:sz w:val="21"/>
                <w:szCs w:val="21"/>
                <w:lang w:val="en-US" w:eastAsia="zh-CN"/>
              </w:rPr>
              <w:t>5</w:t>
            </w:r>
          </w:p>
        </w:tc>
        <w:tc>
          <w:tcPr>
            <w:tcW w:w="1423" w:type="dxa"/>
            <w:vAlign w:val="center"/>
          </w:tcPr>
          <w:p w14:paraId="4F0BF2F9">
            <w:pPr>
              <w:ind w:firstLine="420"/>
              <w:jc w:val="center"/>
              <w:rPr>
                <w:rFonts w:ascii="仿宋_GB2312" w:eastAsia="仿宋_GB2312"/>
                <w:spacing w:val="-20"/>
                <w:sz w:val="15"/>
                <w:szCs w:val="15"/>
              </w:rPr>
            </w:pPr>
          </w:p>
        </w:tc>
      </w:tr>
      <w:tr w14:paraId="5EC15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074" w:type="dxa"/>
            <w:vMerge w:val="continue"/>
            <w:tcBorders>
              <w:top w:val="nil"/>
              <w:bottom w:val="nil"/>
            </w:tcBorders>
            <w:textDirection w:val="tbRlV"/>
            <w:vAlign w:val="center"/>
          </w:tcPr>
          <w:p w14:paraId="428A53AC">
            <w:pPr>
              <w:ind w:firstLine="420"/>
              <w:jc w:val="center"/>
              <w:rPr>
                <w:rFonts w:ascii="仿宋_GB2312" w:eastAsia="仿宋_GB2312"/>
              </w:rPr>
            </w:pPr>
          </w:p>
        </w:tc>
        <w:tc>
          <w:tcPr>
            <w:tcW w:w="1069" w:type="dxa"/>
            <w:vMerge w:val="continue"/>
            <w:tcBorders>
              <w:top w:val="nil"/>
              <w:bottom w:val="nil"/>
            </w:tcBorders>
            <w:vAlign w:val="center"/>
          </w:tcPr>
          <w:p w14:paraId="752B9E2B">
            <w:pPr>
              <w:ind w:firstLine="420"/>
              <w:jc w:val="center"/>
              <w:rPr>
                <w:rFonts w:ascii="仿宋_GB2312" w:eastAsia="仿宋_GB2312"/>
              </w:rPr>
            </w:pPr>
          </w:p>
        </w:tc>
        <w:tc>
          <w:tcPr>
            <w:tcW w:w="1029" w:type="dxa"/>
            <w:vMerge w:val="continue"/>
            <w:tcBorders>
              <w:top w:val="nil"/>
            </w:tcBorders>
            <w:vAlign w:val="center"/>
          </w:tcPr>
          <w:p w14:paraId="2837FFEB">
            <w:pPr>
              <w:ind w:firstLine="420"/>
              <w:jc w:val="center"/>
              <w:rPr>
                <w:rFonts w:ascii="仿宋_GB2312" w:eastAsia="仿宋_GB2312"/>
                <w:spacing w:val="-20"/>
                <w:sz w:val="15"/>
                <w:szCs w:val="15"/>
              </w:rPr>
            </w:pPr>
          </w:p>
        </w:tc>
        <w:tc>
          <w:tcPr>
            <w:tcW w:w="1647" w:type="dxa"/>
            <w:vAlign w:val="center"/>
          </w:tcPr>
          <w:p w14:paraId="1DE2AD9D">
            <w:pPr>
              <w:jc w:val="center"/>
              <w:textAlignment w:val="auto"/>
              <w:rPr>
                <w:rFonts w:ascii="仿宋_GB2312" w:hAnsi="宋体" w:eastAsia="仿宋_GB2312" w:cs="Arial"/>
                <w:snapToGrid w:val="0"/>
                <w:color w:val="000000"/>
                <w:spacing w:val="-20"/>
                <w:sz w:val="15"/>
                <w:szCs w:val="15"/>
                <w:lang w:val="en-US" w:eastAsia="en-US" w:bidi="ar-SA"/>
              </w:rPr>
            </w:pPr>
            <w:r>
              <w:rPr>
                <w:rStyle w:val="13"/>
                <w:rFonts w:hint="eastAsia" w:ascii="仿宋_GB2312" w:eastAsia="仿宋_GB2312"/>
                <w:spacing w:val="-20"/>
                <w:sz w:val="15"/>
                <w:szCs w:val="15"/>
              </w:rPr>
              <w:t>质量安全督查、产品抽检</w:t>
            </w:r>
          </w:p>
        </w:tc>
        <w:tc>
          <w:tcPr>
            <w:tcW w:w="900" w:type="dxa"/>
            <w:vAlign w:val="center"/>
          </w:tcPr>
          <w:p w14:paraId="13F40D4D">
            <w:pPr>
              <w:jc w:val="center"/>
              <w:textAlignment w:val="auto"/>
              <w:rPr>
                <w:rFonts w:ascii="仿宋_GB2312" w:hAnsi="宋体" w:eastAsia="仿宋_GB2312" w:cs="Arial"/>
                <w:snapToGrid w:val="0"/>
                <w:color w:val="000000"/>
                <w:sz w:val="20"/>
                <w:szCs w:val="20"/>
                <w:lang w:val="en-US" w:eastAsia="en-US" w:bidi="ar-SA"/>
              </w:rPr>
            </w:pPr>
            <w:r>
              <w:rPr>
                <w:rStyle w:val="13"/>
                <w:rFonts w:ascii="仿宋_GB2312" w:eastAsia="仿宋_GB2312"/>
                <w:sz w:val="20"/>
                <w:szCs w:val="20"/>
              </w:rPr>
              <w:t>20</w:t>
            </w:r>
            <w:r>
              <w:rPr>
                <w:rStyle w:val="13"/>
                <w:rFonts w:hint="eastAsia" w:ascii="仿宋_GB2312" w:eastAsia="仿宋_GB2312"/>
                <w:sz w:val="20"/>
                <w:szCs w:val="20"/>
              </w:rPr>
              <w:t>个乡镇</w:t>
            </w:r>
          </w:p>
        </w:tc>
        <w:tc>
          <w:tcPr>
            <w:tcW w:w="1269" w:type="dxa"/>
            <w:vAlign w:val="center"/>
          </w:tcPr>
          <w:p w14:paraId="0C410F5D">
            <w:pPr>
              <w:jc w:val="center"/>
              <w:textAlignment w:val="auto"/>
              <w:rPr>
                <w:rFonts w:ascii="仿宋_GB2312" w:hAnsi="宋体" w:eastAsia="仿宋_GB2312" w:cs="Arial"/>
                <w:snapToGrid w:val="0"/>
                <w:color w:val="000000"/>
                <w:sz w:val="20"/>
                <w:szCs w:val="20"/>
                <w:lang w:val="en-US" w:eastAsia="en-US" w:bidi="ar-SA"/>
              </w:rPr>
            </w:pPr>
            <w:r>
              <w:rPr>
                <w:rStyle w:val="13"/>
                <w:rFonts w:ascii="仿宋_GB2312" w:eastAsia="仿宋_GB2312"/>
                <w:sz w:val="20"/>
                <w:szCs w:val="20"/>
              </w:rPr>
              <w:t>20</w:t>
            </w:r>
            <w:r>
              <w:rPr>
                <w:rStyle w:val="13"/>
                <w:rFonts w:hint="eastAsia" w:ascii="仿宋_GB2312" w:eastAsia="仿宋_GB2312"/>
                <w:sz w:val="20"/>
                <w:szCs w:val="20"/>
              </w:rPr>
              <w:t>个乡镇</w:t>
            </w:r>
          </w:p>
        </w:tc>
        <w:tc>
          <w:tcPr>
            <w:tcW w:w="699" w:type="dxa"/>
            <w:vAlign w:val="center"/>
          </w:tcPr>
          <w:p w14:paraId="3698482D">
            <w:pPr>
              <w:jc w:val="center"/>
              <w:rPr>
                <w:rFonts w:hint="eastAsia" w:ascii="仿宋_GB2312" w:eastAsia="仿宋_GB2312"/>
                <w:spacing w:val="-20"/>
                <w:sz w:val="21"/>
                <w:szCs w:val="21"/>
                <w:lang w:val="en-US" w:eastAsia="zh-CN"/>
              </w:rPr>
            </w:pPr>
            <w:r>
              <w:rPr>
                <w:rFonts w:hint="eastAsia" w:ascii="仿宋_GB2312" w:eastAsia="仿宋_GB2312"/>
                <w:spacing w:val="-20"/>
                <w:sz w:val="21"/>
                <w:szCs w:val="21"/>
                <w:lang w:val="en-US" w:eastAsia="zh-CN"/>
              </w:rPr>
              <w:t>5</w:t>
            </w:r>
          </w:p>
        </w:tc>
        <w:tc>
          <w:tcPr>
            <w:tcW w:w="869" w:type="dxa"/>
            <w:vAlign w:val="center"/>
          </w:tcPr>
          <w:p w14:paraId="7F698FFA">
            <w:pPr>
              <w:jc w:val="center"/>
              <w:rPr>
                <w:rFonts w:hint="eastAsia" w:ascii="仿宋_GB2312" w:hAnsi="Arial" w:eastAsia="仿宋_GB2312" w:cs="Arial"/>
                <w:snapToGrid w:val="0"/>
                <w:color w:val="000000"/>
                <w:spacing w:val="-20"/>
                <w:sz w:val="21"/>
                <w:szCs w:val="21"/>
                <w:lang w:val="en-US" w:eastAsia="zh-CN" w:bidi="ar-SA"/>
              </w:rPr>
            </w:pPr>
            <w:r>
              <w:rPr>
                <w:rFonts w:hint="eastAsia" w:ascii="仿宋_GB2312" w:eastAsia="仿宋_GB2312"/>
                <w:spacing w:val="-20"/>
                <w:sz w:val="21"/>
                <w:szCs w:val="21"/>
                <w:lang w:val="en-US" w:eastAsia="zh-CN"/>
              </w:rPr>
              <w:t>5</w:t>
            </w:r>
          </w:p>
        </w:tc>
        <w:tc>
          <w:tcPr>
            <w:tcW w:w="1423" w:type="dxa"/>
            <w:vAlign w:val="center"/>
          </w:tcPr>
          <w:p w14:paraId="530FBF46">
            <w:pPr>
              <w:ind w:firstLine="420"/>
              <w:jc w:val="center"/>
              <w:rPr>
                <w:rFonts w:ascii="仿宋_GB2312" w:eastAsia="仿宋_GB2312"/>
                <w:spacing w:val="-20"/>
                <w:sz w:val="15"/>
                <w:szCs w:val="15"/>
              </w:rPr>
            </w:pPr>
          </w:p>
        </w:tc>
      </w:tr>
      <w:tr w14:paraId="52E638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74" w:type="dxa"/>
            <w:vMerge w:val="continue"/>
            <w:tcBorders>
              <w:top w:val="nil"/>
              <w:bottom w:val="nil"/>
            </w:tcBorders>
            <w:textDirection w:val="tbRlV"/>
            <w:vAlign w:val="center"/>
          </w:tcPr>
          <w:p w14:paraId="29FF6103">
            <w:pPr>
              <w:ind w:firstLine="420"/>
              <w:jc w:val="center"/>
              <w:rPr>
                <w:rFonts w:ascii="仿宋_GB2312" w:eastAsia="仿宋_GB2312"/>
              </w:rPr>
            </w:pPr>
          </w:p>
        </w:tc>
        <w:tc>
          <w:tcPr>
            <w:tcW w:w="1069" w:type="dxa"/>
            <w:vMerge w:val="continue"/>
            <w:tcBorders>
              <w:top w:val="nil"/>
              <w:bottom w:val="nil"/>
            </w:tcBorders>
            <w:vAlign w:val="center"/>
          </w:tcPr>
          <w:p w14:paraId="61C74F1A">
            <w:pPr>
              <w:ind w:firstLine="420"/>
              <w:jc w:val="center"/>
              <w:rPr>
                <w:rFonts w:ascii="仿宋_GB2312" w:eastAsia="仿宋_GB2312"/>
              </w:rPr>
            </w:pPr>
          </w:p>
        </w:tc>
        <w:tc>
          <w:tcPr>
            <w:tcW w:w="1029" w:type="dxa"/>
            <w:vMerge w:val="restart"/>
            <w:vAlign w:val="center"/>
          </w:tcPr>
          <w:p w14:paraId="36C7589B">
            <w:pPr>
              <w:rPr>
                <w:rFonts w:ascii="仿宋_GB2312" w:eastAsia="仿宋_GB2312"/>
                <w:spacing w:val="-20"/>
                <w:sz w:val="15"/>
                <w:szCs w:val="15"/>
              </w:rPr>
            </w:pPr>
            <w:r>
              <w:rPr>
                <w:rFonts w:hint="eastAsia" w:ascii="仿宋_GB2312" w:hAnsi="宋体" w:eastAsia="仿宋_GB2312" w:cs="宋体"/>
                <w:spacing w:val="-20"/>
                <w:sz w:val="15"/>
                <w:szCs w:val="15"/>
              </w:rPr>
              <w:t>质量指标</w:t>
            </w:r>
          </w:p>
        </w:tc>
        <w:tc>
          <w:tcPr>
            <w:tcW w:w="1647" w:type="dxa"/>
            <w:vAlign w:val="bottom"/>
          </w:tcPr>
          <w:p w14:paraId="741786B1">
            <w:pPr>
              <w:jc w:val="center"/>
              <w:textAlignment w:val="auto"/>
              <w:rPr>
                <w:rFonts w:ascii="仿宋_GB2312" w:hAnsi="宋体" w:eastAsia="仿宋_GB2312" w:cs="Arial"/>
                <w:snapToGrid w:val="0"/>
                <w:color w:val="000000"/>
                <w:spacing w:val="-20"/>
                <w:sz w:val="15"/>
                <w:szCs w:val="15"/>
                <w:lang w:val="en-US" w:eastAsia="en-US" w:bidi="ar-SA"/>
              </w:rPr>
            </w:pPr>
            <w:r>
              <w:rPr>
                <w:rStyle w:val="13"/>
                <w:rFonts w:hint="eastAsia" w:ascii="仿宋_GB2312" w:eastAsia="仿宋_GB2312"/>
                <w:spacing w:val="-20"/>
                <w:sz w:val="15"/>
                <w:szCs w:val="15"/>
              </w:rPr>
              <w:t>三公经费控制率</w:t>
            </w:r>
          </w:p>
        </w:tc>
        <w:tc>
          <w:tcPr>
            <w:tcW w:w="900" w:type="dxa"/>
            <w:vAlign w:val="center"/>
          </w:tcPr>
          <w:p w14:paraId="0D834E6C">
            <w:pPr>
              <w:jc w:val="center"/>
              <w:textAlignment w:val="auto"/>
              <w:rPr>
                <w:rFonts w:ascii="仿宋_GB2312" w:hAnsi="宋体" w:eastAsia="仿宋_GB2312" w:cs="Arial"/>
                <w:snapToGrid w:val="0"/>
                <w:color w:val="000000"/>
                <w:sz w:val="20"/>
                <w:szCs w:val="20"/>
                <w:lang w:val="en-US" w:eastAsia="en-US" w:bidi="ar-SA"/>
              </w:rPr>
            </w:pPr>
            <w:r>
              <w:rPr>
                <w:rStyle w:val="13"/>
                <w:rFonts w:ascii="仿宋_GB2312" w:eastAsia="仿宋_GB2312"/>
                <w:sz w:val="20"/>
                <w:szCs w:val="20"/>
              </w:rPr>
              <w:t>100%</w:t>
            </w:r>
          </w:p>
        </w:tc>
        <w:tc>
          <w:tcPr>
            <w:tcW w:w="1269" w:type="dxa"/>
            <w:vAlign w:val="center"/>
          </w:tcPr>
          <w:p w14:paraId="799756B1">
            <w:pPr>
              <w:jc w:val="center"/>
              <w:textAlignment w:val="auto"/>
              <w:rPr>
                <w:rFonts w:ascii="仿宋_GB2312" w:hAnsi="宋体" w:eastAsia="仿宋_GB2312" w:cs="Arial"/>
                <w:snapToGrid w:val="0"/>
                <w:color w:val="000000"/>
                <w:sz w:val="20"/>
                <w:szCs w:val="20"/>
                <w:lang w:val="en-US" w:eastAsia="en-US" w:bidi="ar-SA"/>
              </w:rPr>
            </w:pPr>
            <w:r>
              <w:rPr>
                <w:rStyle w:val="13"/>
                <w:rFonts w:ascii="仿宋_GB2312" w:eastAsia="仿宋_GB2312"/>
                <w:sz w:val="20"/>
                <w:szCs w:val="20"/>
              </w:rPr>
              <w:t>100%</w:t>
            </w:r>
          </w:p>
        </w:tc>
        <w:tc>
          <w:tcPr>
            <w:tcW w:w="699" w:type="dxa"/>
            <w:vAlign w:val="center"/>
          </w:tcPr>
          <w:p w14:paraId="660FF44C">
            <w:pPr>
              <w:jc w:val="center"/>
              <w:rPr>
                <w:rFonts w:hint="eastAsia" w:ascii="仿宋_GB2312" w:eastAsia="仿宋_GB2312"/>
                <w:spacing w:val="-20"/>
                <w:sz w:val="21"/>
                <w:szCs w:val="21"/>
                <w:lang w:val="en-US" w:eastAsia="zh-CN"/>
              </w:rPr>
            </w:pPr>
            <w:r>
              <w:rPr>
                <w:rFonts w:hint="eastAsia" w:ascii="仿宋_GB2312" w:eastAsia="仿宋_GB2312"/>
                <w:spacing w:val="-20"/>
                <w:sz w:val="21"/>
                <w:szCs w:val="21"/>
                <w:lang w:val="en-US" w:eastAsia="zh-CN"/>
              </w:rPr>
              <w:t>5</w:t>
            </w:r>
          </w:p>
        </w:tc>
        <w:tc>
          <w:tcPr>
            <w:tcW w:w="869" w:type="dxa"/>
            <w:vAlign w:val="center"/>
          </w:tcPr>
          <w:p w14:paraId="63A8067B">
            <w:pPr>
              <w:jc w:val="center"/>
              <w:rPr>
                <w:rFonts w:hint="eastAsia" w:ascii="仿宋_GB2312" w:hAnsi="Arial" w:eastAsia="仿宋_GB2312" w:cs="Arial"/>
                <w:snapToGrid w:val="0"/>
                <w:color w:val="000000"/>
                <w:spacing w:val="-20"/>
                <w:sz w:val="21"/>
                <w:szCs w:val="21"/>
                <w:lang w:val="en-US" w:eastAsia="zh-CN" w:bidi="ar-SA"/>
              </w:rPr>
            </w:pPr>
            <w:r>
              <w:rPr>
                <w:rFonts w:hint="eastAsia" w:ascii="仿宋_GB2312" w:eastAsia="仿宋_GB2312"/>
                <w:spacing w:val="-20"/>
                <w:sz w:val="21"/>
                <w:szCs w:val="21"/>
                <w:lang w:val="en-US" w:eastAsia="zh-CN"/>
              </w:rPr>
              <w:t>5</w:t>
            </w:r>
          </w:p>
        </w:tc>
        <w:tc>
          <w:tcPr>
            <w:tcW w:w="1423" w:type="dxa"/>
            <w:vAlign w:val="center"/>
          </w:tcPr>
          <w:p w14:paraId="2758F99F">
            <w:pPr>
              <w:ind w:firstLine="420"/>
              <w:jc w:val="center"/>
              <w:rPr>
                <w:rFonts w:ascii="仿宋_GB2312" w:eastAsia="仿宋_GB2312"/>
                <w:spacing w:val="-20"/>
                <w:sz w:val="15"/>
                <w:szCs w:val="15"/>
              </w:rPr>
            </w:pPr>
          </w:p>
        </w:tc>
      </w:tr>
      <w:tr w14:paraId="5CE2E9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74" w:type="dxa"/>
            <w:vMerge w:val="continue"/>
            <w:tcBorders>
              <w:top w:val="nil"/>
              <w:bottom w:val="nil"/>
            </w:tcBorders>
            <w:textDirection w:val="tbRlV"/>
            <w:vAlign w:val="center"/>
          </w:tcPr>
          <w:p w14:paraId="01707B69">
            <w:pPr>
              <w:ind w:firstLine="420"/>
              <w:jc w:val="center"/>
              <w:rPr>
                <w:rFonts w:ascii="仿宋_GB2312" w:eastAsia="仿宋_GB2312"/>
              </w:rPr>
            </w:pPr>
          </w:p>
        </w:tc>
        <w:tc>
          <w:tcPr>
            <w:tcW w:w="1069" w:type="dxa"/>
            <w:vMerge w:val="continue"/>
            <w:tcBorders>
              <w:top w:val="nil"/>
              <w:bottom w:val="nil"/>
            </w:tcBorders>
            <w:vAlign w:val="center"/>
          </w:tcPr>
          <w:p w14:paraId="11CFEE0F">
            <w:pPr>
              <w:ind w:firstLine="420"/>
              <w:jc w:val="center"/>
              <w:rPr>
                <w:rFonts w:ascii="仿宋_GB2312" w:eastAsia="仿宋_GB2312"/>
              </w:rPr>
            </w:pPr>
          </w:p>
        </w:tc>
        <w:tc>
          <w:tcPr>
            <w:tcW w:w="1029" w:type="dxa"/>
            <w:vMerge w:val="continue"/>
            <w:vAlign w:val="center"/>
          </w:tcPr>
          <w:p w14:paraId="6370D3E6">
            <w:pPr>
              <w:rPr>
                <w:rFonts w:hint="eastAsia" w:ascii="仿宋_GB2312" w:hAnsi="宋体" w:eastAsia="仿宋_GB2312" w:cs="宋体"/>
                <w:spacing w:val="-20"/>
                <w:sz w:val="15"/>
                <w:szCs w:val="15"/>
              </w:rPr>
            </w:pPr>
          </w:p>
        </w:tc>
        <w:tc>
          <w:tcPr>
            <w:tcW w:w="1647" w:type="dxa"/>
            <w:vAlign w:val="center"/>
          </w:tcPr>
          <w:p w14:paraId="4E825AB8">
            <w:pPr>
              <w:jc w:val="center"/>
              <w:textAlignment w:val="auto"/>
              <w:rPr>
                <w:rFonts w:ascii="仿宋_GB2312" w:hAnsi="宋体" w:eastAsia="仿宋_GB2312" w:cs="Arial"/>
                <w:snapToGrid w:val="0"/>
                <w:color w:val="000000"/>
                <w:spacing w:val="-20"/>
                <w:sz w:val="15"/>
                <w:szCs w:val="15"/>
                <w:lang w:val="en-US" w:eastAsia="en-US" w:bidi="ar-SA"/>
              </w:rPr>
            </w:pPr>
            <w:r>
              <w:rPr>
                <w:rStyle w:val="13"/>
                <w:rFonts w:hint="eastAsia" w:ascii="仿宋_GB2312" w:eastAsia="仿宋_GB2312"/>
                <w:spacing w:val="-20"/>
                <w:sz w:val="15"/>
                <w:szCs w:val="15"/>
              </w:rPr>
              <w:t>政府采购执行率</w:t>
            </w:r>
          </w:p>
        </w:tc>
        <w:tc>
          <w:tcPr>
            <w:tcW w:w="900" w:type="dxa"/>
            <w:vAlign w:val="center"/>
          </w:tcPr>
          <w:p w14:paraId="76E67764">
            <w:pPr>
              <w:jc w:val="center"/>
              <w:textAlignment w:val="auto"/>
              <w:rPr>
                <w:rFonts w:ascii="仿宋_GB2312" w:hAnsi="宋体" w:eastAsia="仿宋_GB2312" w:cs="Arial"/>
                <w:snapToGrid w:val="0"/>
                <w:color w:val="000000"/>
                <w:sz w:val="20"/>
                <w:szCs w:val="20"/>
                <w:lang w:val="en-US" w:eastAsia="en-US" w:bidi="ar-SA"/>
              </w:rPr>
            </w:pPr>
            <w:r>
              <w:rPr>
                <w:rStyle w:val="13"/>
                <w:rFonts w:ascii="仿宋_GB2312" w:eastAsia="仿宋_GB2312"/>
                <w:sz w:val="20"/>
                <w:szCs w:val="20"/>
              </w:rPr>
              <w:t>100%</w:t>
            </w:r>
          </w:p>
        </w:tc>
        <w:tc>
          <w:tcPr>
            <w:tcW w:w="1269" w:type="dxa"/>
            <w:vAlign w:val="center"/>
          </w:tcPr>
          <w:p w14:paraId="4B0692AC">
            <w:pPr>
              <w:jc w:val="center"/>
              <w:textAlignment w:val="auto"/>
              <w:rPr>
                <w:rFonts w:ascii="仿宋_GB2312" w:eastAsia="仿宋_GB2312"/>
                <w:spacing w:val="-20"/>
                <w:sz w:val="15"/>
                <w:szCs w:val="15"/>
              </w:rPr>
            </w:pPr>
            <w:r>
              <w:rPr>
                <w:rStyle w:val="13"/>
                <w:rFonts w:ascii="仿宋_GB2312" w:eastAsia="仿宋_GB2312"/>
                <w:sz w:val="20"/>
                <w:szCs w:val="20"/>
              </w:rPr>
              <w:t>100%</w:t>
            </w:r>
          </w:p>
        </w:tc>
        <w:tc>
          <w:tcPr>
            <w:tcW w:w="699" w:type="dxa"/>
            <w:vAlign w:val="center"/>
          </w:tcPr>
          <w:p w14:paraId="068AEEF8">
            <w:pPr>
              <w:jc w:val="center"/>
              <w:rPr>
                <w:rFonts w:hint="eastAsia" w:ascii="仿宋_GB2312" w:eastAsia="仿宋_GB2312"/>
                <w:spacing w:val="-20"/>
                <w:sz w:val="21"/>
                <w:szCs w:val="21"/>
                <w:lang w:val="en-US" w:eastAsia="zh-CN"/>
              </w:rPr>
            </w:pPr>
            <w:r>
              <w:rPr>
                <w:rFonts w:hint="eastAsia" w:ascii="仿宋_GB2312" w:eastAsia="仿宋_GB2312"/>
                <w:spacing w:val="-20"/>
                <w:sz w:val="21"/>
                <w:szCs w:val="21"/>
                <w:lang w:val="en-US" w:eastAsia="zh-CN"/>
              </w:rPr>
              <w:t>5</w:t>
            </w:r>
          </w:p>
        </w:tc>
        <w:tc>
          <w:tcPr>
            <w:tcW w:w="869" w:type="dxa"/>
            <w:vAlign w:val="center"/>
          </w:tcPr>
          <w:p w14:paraId="32787A63">
            <w:pPr>
              <w:jc w:val="center"/>
              <w:rPr>
                <w:rFonts w:hint="eastAsia" w:ascii="仿宋_GB2312" w:hAnsi="Arial" w:eastAsia="仿宋_GB2312" w:cs="Arial"/>
                <w:snapToGrid w:val="0"/>
                <w:color w:val="000000"/>
                <w:spacing w:val="-20"/>
                <w:sz w:val="21"/>
                <w:szCs w:val="21"/>
                <w:lang w:val="en-US" w:eastAsia="zh-CN" w:bidi="ar-SA"/>
              </w:rPr>
            </w:pPr>
            <w:r>
              <w:rPr>
                <w:rFonts w:hint="eastAsia" w:ascii="仿宋_GB2312" w:eastAsia="仿宋_GB2312"/>
                <w:spacing w:val="-20"/>
                <w:sz w:val="21"/>
                <w:szCs w:val="21"/>
                <w:lang w:val="en-US" w:eastAsia="zh-CN"/>
              </w:rPr>
              <w:t>5</w:t>
            </w:r>
          </w:p>
        </w:tc>
        <w:tc>
          <w:tcPr>
            <w:tcW w:w="1423" w:type="dxa"/>
            <w:vAlign w:val="center"/>
          </w:tcPr>
          <w:p w14:paraId="3EDFEFBE">
            <w:pPr>
              <w:ind w:firstLine="420"/>
              <w:jc w:val="center"/>
              <w:rPr>
                <w:rFonts w:ascii="仿宋_GB2312" w:eastAsia="仿宋_GB2312"/>
                <w:spacing w:val="-20"/>
                <w:sz w:val="15"/>
                <w:szCs w:val="15"/>
              </w:rPr>
            </w:pPr>
          </w:p>
        </w:tc>
      </w:tr>
      <w:tr w14:paraId="0A613B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74" w:type="dxa"/>
            <w:vMerge w:val="continue"/>
            <w:tcBorders>
              <w:top w:val="nil"/>
              <w:bottom w:val="nil"/>
            </w:tcBorders>
            <w:textDirection w:val="tbRlV"/>
            <w:vAlign w:val="center"/>
          </w:tcPr>
          <w:p w14:paraId="0583AC27">
            <w:pPr>
              <w:ind w:firstLine="420"/>
              <w:jc w:val="center"/>
              <w:rPr>
                <w:rFonts w:ascii="仿宋_GB2312" w:eastAsia="仿宋_GB2312"/>
              </w:rPr>
            </w:pPr>
          </w:p>
        </w:tc>
        <w:tc>
          <w:tcPr>
            <w:tcW w:w="1069" w:type="dxa"/>
            <w:vMerge w:val="continue"/>
            <w:tcBorders>
              <w:top w:val="nil"/>
              <w:bottom w:val="nil"/>
            </w:tcBorders>
            <w:vAlign w:val="center"/>
          </w:tcPr>
          <w:p w14:paraId="4D144514">
            <w:pPr>
              <w:ind w:firstLine="420"/>
              <w:jc w:val="center"/>
              <w:rPr>
                <w:rFonts w:ascii="仿宋_GB2312" w:eastAsia="仿宋_GB2312"/>
              </w:rPr>
            </w:pPr>
          </w:p>
        </w:tc>
        <w:tc>
          <w:tcPr>
            <w:tcW w:w="1029" w:type="dxa"/>
            <w:vMerge w:val="continue"/>
            <w:vAlign w:val="center"/>
          </w:tcPr>
          <w:p w14:paraId="15CC1D5B">
            <w:pPr>
              <w:rPr>
                <w:rFonts w:ascii="仿宋_GB2312" w:eastAsia="仿宋_GB2312"/>
                <w:spacing w:val="-20"/>
                <w:sz w:val="15"/>
                <w:szCs w:val="15"/>
              </w:rPr>
            </w:pPr>
          </w:p>
        </w:tc>
        <w:tc>
          <w:tcPr>
            <w:tcW w:w="1647" w:type="dxa"/>
            <w:vAlign w:val="center"/>
          </w:tcPr>
          <w:p w14:paraId="6DE182FE">
            <w:pPr>
              <w:jc w:val="center"/>
              <w:textAlignment w:val="auto"/>
              <w:rPr>
                <w:rFonts w:ascii="仿宋_GB2312" w:hAnsi="宋体" w:eastAsia="仿宋_GB2312" w:cs="Arial"/>
                <w:snapToGrid w:val="0"/>
                <w:color w:val="000000"/>
                <w:spacing w:val="-20"/>
                <w:sz w:val="15"/>
                <w:szCs w:val="15"/>
                <w:lang w:val="en-US" w:eastAsia="en-US" w:bidi="ar-SA"/>
              </w:rPr>
            </w:pPr>
            <w:r>
              <w:rPr>
                <w:rStyle w:val="13"/>
                <w:rFonts w:hint="eastAsia" w:ascii="仿宋_GB2312" w:eastAsia="仿宋_GB2312"/>
                <w:spacing w:val="-20"/>
                <w:sz w:val="15"/>
                <w:szCs w:val="15"/>
              </w:rPr>
              <w:t>公务卡刷卡率</w:t>
            </w:r>
          </w:p>
        </w:tc>
        <w:tc>
          <w:tcPr>
            <w:tcW w:w="900" w:type="dxa"/>
            <w:vAlign w:val="center"/>
          </w:tcPr>
          <w:p w14:paraId="6F53A5EF">
            <w:pPr>
              <w:jc w:val="center"/>
              <w:textAlignment w:val="auto"/>
              <w:rPr>
                <w:rFonts w:ascii="仿宋_GB2312" w:hAnsi="宋体" w:eastAsia="仿宋_GB2312" w:cs="Arial"/>
                <w:snapToGrid w:val="0"/>
                <w:color w:val="000000"/>
                <w:sz w:val="20"/>
                <w:szCs w:val="20"/>
                <w:lang w:val="en-US" w:eastAsia="en-US" w:bidi="ar-SA"/>
              </w:rPr>
            </w:pPr>
            <w:r>
              <w:rPr>
                <w:rStyle w:val="13"/>
                <w:rFonts w:ascii="仿宋_GB2312" w:eastAsia="仿宋_GB2312"/>
                <w:sz w:val="20"/>
                <w:szCs w:val="20"/>
              </w:rPr>
              <w:t>100%</w:t>
            </w:r>
          </w:p>
        </w:tc>
        <w:tc>
          <w:tcPr>
            <w:tcW w:w="1269" w:type="dxa"/>
            <w:vAlign w:val="center"/>
          </w:tcPr>
          <w:p w14:paraId="33DC6AB1">
            <w:pPr>
              <w:jc w:val="center"/>
              <w:textAlignment w:val="auto"/>
              <w:rPr>
                <w:rFonts w:ascii="仿宋_GB2312" w:hAnsi="宋体" w:eastAsia="仿宋_GB2312" w:cs="Arial"/>
                <w:snapToGrid w:val="0"/>
                <w:color w:val="000000"/>
                <w:sz w:val="20"/>
                <w:szCs w:val="20"/>
                <w:lang w:val="en-US" w:eastAsia="en-US" w:bidi="ar-SA"/>
              </w:rPr>
            </w:pPr>
            <w:r>
              <w:rPr>
                <w:rStyle w:val="13"/>
                <w:rFonts w:ascii="仿宋_GB2312" w:eastAsia="仿宋_GB2312"/>
                <w:sz w:val="20"/>
                <w:szCs w:val="20"/>
              </w:rPr>
              <w:t>100%</w:t>
            </w:r>
          </w:p>
        </w:tc>
        <w:tc>
          <w:tcPr>
            <w:tcW w:w="699" w:type="dxa"/>
            <w:vAlign w:val="center"/>
          </w:tcPr>
          <w:p w14:paraId="7074B2D2">
            <w:pPr>
              <w:jc w:val="center"/>
              <w:rPr>
                <w:rFonts w:hint="default" w:ascii="仿宋_GB2312" w:eastAsia="仿宋_GB2312"/>
                <w:spacing w:val="-20"/>
                <w:sz w:val="21"/>
                <w:szCs w:val="21"/>
                <w:lang w:val="en-US" w:eastAsia="zh-CN"/>
              </w:rPr>
            </w:pPr>
            <w:r>
              <w:rPr>
                <w:rFonts w:hint="eastAsia" w:ascii="仿宋_GB2312" w:eastAsia="仿宋_GB2312"/>
                <w:spacing w:val="-20"/>
                <w:sz w:val="21"/>
                <w:szCs w:val="21"/>
                <w:lang w:val="en-US" w:eastAsia="zh-CN"/>
              </w:rPr>
              <w:t>5</w:t>
            </w:r>
          </w:p>
        </w:tc>
        <w:tc>
          <w:tcPr>
            <w:tcW w:w="869" w:type="dxa"/>
            <w:vAlign w:val="center"/>
          </w:tcPr>
          <w:p w14:paraId="5C34E2C2">
            <w:pPr>
              <w:jc w:val="center"/>
              <w:rPr>
                <w:rFonts w:hint="default" w:ascii="仿宋_GB2312" w:hAnsi="Arial" w:eastAsia="仿宋_GB2312" w:cs="Arial"/>
                <w:snapToGrid w:val="0"/>
                <w:color w:val="000000"/>
                <w:spacing w:val="-20"/>
                <w:sz w:val="21"/>
                <w:szCs w:val="21"/>
                <w:lang w:val="en-US" w:eastAsia="zh-CN" w:bidi="ar-SA"/>
              </w:rPr>
            </w:pPr>
            <w:r>
              <w:rPr>
                <w:rFonts w:hint="eastAsia" w:ascii="仿宋_GB2312" w:eastAsia="仿宋_GB2312"/>
                <w:spacing w:val="-20"/>
                <w:sz w:val="21"/>
                <w:szCs w:val="21"/>
                <w:lang w:val="en-US" w:eastAsia="zh-CN"/>
              </w:rPr>
              <w:t>5</w:t>
            </w:r>
          </w:p>
        </w:tc>
        <w:tc>
          <w:tcPr>
            <w:tcW w:w="1423" w:type="dxa"/>
            <w:vAlign w:val="center"/>
          </w:tcPr>
          <w:p w14:paraId="6161F7C3">
            <w:pPr>
              <w:ind w:firstLine="420"/>
              <w:jc w:val="center"/>
              <w:rPr>
                <w:rFonts w:ascii="仿宋_GB2312" w:eastAsia="仿宋_GB2312"/>
                <w:spacing w:val="-20"/>
                <w:sz w:val="15"/>
                <w:szCs w:val="15"/>
              </w:rPr>
            </w:pPr>
          </w:p>
        </w:tc>
      </w:tr>
      <w:tr w14:paraId="55929B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074" w:type="dxa"/>
            <w:vMerge w:val="continue"/>
            <w:tcBorders>
              <w:top w:val="nil"/>
              <w:bottom w:val="nil"/>
            </w:tcBorders>
            <w:textDirection w:val="tbRlV"/>
            <w:vAlign w:val="center"/>
          </w:tcPr>
          <w:p w14:paraId="6BCB8E91">
            <w:pPr>
              <w:ind w:firstLine="420"/>
              <w:jc w:val="center"/>
              <w:rPr>
                <w:rFonts w:ascii="仿宋_GB2312" w:eastAsia="仿宋_GB2312"/>
              </w:rPr>
            </w:pPr>
          </w:p>
        </w:tc>
        <w:tc>
          <w:tcPr>
            <w:tcW w:w="1069" w:type="dxa"/>
            <w:vMerge w:val="continue"/>
            <w:tcBorders>
              <w:top w:val="nil"/>
              <w:bottom w:val="nil"/>
            </w:tcBorders>
            <w:vAlign w:val="center"/>
          </w:tcPr>
          <w:p w14:paraId="2C78131F">
            <w:pPr>
              <w:ind w:firstLine="420"/>
              <w:jc w:val="center"/>
              <w:rPr>
                <w:rFonts w:ascii="仿宋_GB2312" w:eastAsia="仿宋_GB2312"/>
              </w:rPr>
            </w:pPr>
          </w:p>
        </w:tc>
        <w:tc>
          <w:tcPr>
            <w:tcW w:w="1029" w:type="dxa"/>
            <w:vMerge w:val="continue"/>
            <w:vAlign w:val="center"/>
          </w:tcPr>
          <w:p w14:paraId="0E345080">
            <w:pPr>
              <w:ind w:firstLine="420"/>
              <w:jc w:val="center"/>
              <w:rPr>
                <w:rFonts w:ascii="仿宋_GB2312" w:eastAsia="仿宋_GB2312"/>
                <w:spacing w:val="-20"/>
                <w:sz w:val="15"/>
                <w:szCs w:val="15"/>
              </w:rPr>
            </w:pPr>
          </w:p>
        </w:tc>
        <w:tc>
          <w:tcPr>
            <w:tcW w:w="1647" w:type="dxa"/>
            <w:vAlign w:val="center"/>
          </w:tcPr>
          <w:p w14:paraId="56DD54C5">
            <w:pPr>
              <w:jc w:val="center"/>
              <w:textAlignment w:val="auto"/>
              <w:rPr>
                <w:rFonts w:ascii="仿宋_GB2312" w:hAnsi="宋体" w:eastAsia="仿宋_GB2312" w:cs="Arial"/>
                <w:snapToGrid w:val="0"/>
                <w:color w:val="000000"/>
                <w:spacing w:val="-20"/>
                <w:sz w:val="15"/>
                <w:szCs w:val="15"/>
                <w:lang w:val="en-US" w:eastAsia="en-US" w:bidi="ar-SA"/>
              </w:rPr>
            </w:pPr>
            <w:r>
              <w:rPr>
                <w:rStyle w:val="13"/>
                <w:rFonts w:hint="eastAsia" w:ascii="仿宋_GB2312" w:eastAsia="仿宋_GB2312"/>
                <w:spacing w:val="-20"/>
                <w:sz w:val="15"/>
                <w:szCs w:val="15"/>
              </w:rPr>
              <w:t>固定资产利用率</w:t>
            </w:r>
          </w:p>
        </w:tc>
        <w:tc>
          <w:tcPr>
            <w:tcW w:w="900" w:type="dxa"/>
            <w:vAlign w:val="center"/>
          </w:tcPr>
          <w:p w14:paraId="5007E4E9">
            <w:pPr>
              <w:jc w:val="center"/>
              <w:textAlignment w:val="auto"/>
              <w:rPr>
                <w:rFonts w:ascii="仿宋_GB2312" w:hAnsi="宋体" w:eastAsia="仿宋_GB2312" w:cs="Arial"/>
                <w:snapToGrid w:val="0"/>
                <w:color w:val="000000"/>
                <w:sz w:val="20"/>
                <w:szCs w:val="20"/>
                <w:lang w:val="en-US" w:eastAsia="en-US" w:bidi="ar-SA"/>
              </w:rPr>
            </w:pPr>
            <w:r>
              <w:rPr>
                <w:rStyle w:val="13"/>
                <w:rFonts w:ascii="仿宋_GB2312" w:eastAsia="仿宋_GB2312"/>
                <w:sz w:val="20"/>
                <w:szCs w:val="20"/>
              </w:rPr>
              <w:t>100%</w:t>
            </w:r>
          </w:p>
        </w:tc>
        <w:tc>
          <w:tcPr>
            <w:tcW w:w="1269" w:type="dxa"/>
            <w:vAlign w:val="center"/>
          </w:tcPr>
          <w:p w14:paraId="7D0C1FBB">
            <w:pPr>
              <w:jc w:val="center"/>
              <w:textAlignment w:val="auto"/>
              <w:rPr>
                <w:rFonts w:ascii="仿宋_GB2312" w:hAnsi="宋体" w:eastAsia="仿宋_GB2312" w:cs="Arial"/>
                <w:snapToGrid w:val="0"/>
                <w:color w:val="000000"/>
                <w:sz w:val="20"/>
                <w:szCs w:val="20"/>
                <w:lang w:val="en-US" w:eastAsia="en-US" w:bidi="ar-SA"/>
              </w:rPr>
            </w:pPr>
            <w:r>
              <w:rPr>
                <w:rStyle w:val="13"/>
                <w:rFonts w:ascii="仿宋_GB2312" w:eastAsia="仿宋_GB2312"/>
                <w:sz w:val="20"/>
                <w:szCs w:val="20"/>
              </w:rPr>
              <w:t>100%</w:t>
            </w:r>
          </w:p>
        </w:tc>
        <w:tc>
          <w:tcPr>
            <w:tcW w:w="699" w:type="dxa"/>
            <w:vAlign w:val="center"/>
          </w:tcPr>
          <w:p w14:paraId="2D855BF5">
            <w:pPr>
              <w:jc w:val="center"/>
              <w:rPr>
                <w:rFonts w:hint="eastAsia" w:ascii="仿宋_GB2312" w:eastAsia="仿宋_GB2312"/>
                <w:spacing w:val="-20"/>
                <w:sz w:val="21"/>
                <w:szCs w:val="21"/>
                <w:lang w:val="en-US" w:eastAsia="zh-CN"/>
              </w:rPr>
            </w:pPr>
            <w:r>
              <w:rPr>
                <w:rFonts w:hint="eastAsia" w:ascii="仿宋_GB2312" w:eastAsia="仿宋_GB2312"/>
                <w:spacing w:val="-20"/>
                <w:sz w:val="21"/>
                <w:szCs w:val="21"/>
                <w:lang w:val="en-US" w:eastAsia="zh-CN"/>
              </w:rPr>
              <w:t>5</w:t>
            </w:r>
          </w:p>
        </w:tc>
        <w:tc>
          <w:tcPr>
            <w:tcW w:w="869" w:type="dxa"/>
            <w:vAlign w:val="center"/>
          </w:tcPr>
          <w:p w14:paraId="34F3E030">
            <w:pPr>
              <w:jc w:val="center"/>
              <w:rPr>
                <w:rFonts w:hint="eastAsia" w:ascii="仿宋_GB2312" w:hAnsi="Arial" w:eastAsia="仿宋_GB2312" w:cs="Arial"/>
                <w:snapToGrid w:val="0"/>
                <w:color w:val="000000"/>
                <w:spacing w:val="-20"/>
                <w:sz w:val="21"/>
                <w:szCs w:val="21"/>
                <w:lang w:val="en-US" w:eastAsia="zh-CN" w:bidi="ar-SA"/>
              </w:rPr>
            </w:pPr>
            <w:r>
              <w:rPr>
                <w:rFonts w:hint="eastAsia" w:ascii="仿宋_GB2312" w:eastAsia="仿宋_GB2312"/>
                <w:spacing w:val="-20"/>
                <w:sz w:val="21"/>
                <w:szCs w:val="21"/>
                <w:lang w:val="en-US" w:eastAsia="zh-CN"/>
              </w:rPr>
              <w:t>5</w:t>
            </w:r>
          </w:p>
        </w:tc>
        <w:tc>
          <w:tcPr>
            <w:tcW w:w="1423" w:type="dxa"/>
            <w:vAlign w:val="center"/>
          </w:tcPr>
          <w:p w14:paraId="386F7EA3">
            <w:pPr>
              <w:ind w:firstLine="420"/>
              <w:jc w:val="center"/>
              <w:rPr>
                <w:rFonts w:ascii="仿宋_GB2312" w:eastAsia="仿宋_GB2312"/>
                <w:spacing w:val="-20"/>
                <w:sz w:val="15"/>
                <w:szCs w:val="15"/>
              </w:rPr>
            </w:pPr>
          </w:p>
        </w:tc>
      </w:tr>
      <w:tr w14:paraId="0CCE72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74" w:type="dxa"/>
            <w:vMerge w:val="continue"/>
            <w:tcBorders>
              <w:top w:val="nil"/>
              <w:bottom w:val="nil"/>
            </w:tcBorders>
            <w:textDirection w:val="tbRlV"/>
            <w:vAlign w:val="center"/>
          </w:tcPr>
          <w:p w14:paraId="13768AC8">
            <w:pPr>
              <w:ind w:firstLine="420"/>
              <w:jc w:val="center"/>
              <w:rPr>
                <w:rFonts w:ascii="仿宋_GB2312" w:eastAsia="仿宋_GB2312"/>
              </w:rPr>
            </w:pPr>
          </w:p>
        </w:tc>
        <w:tc>
          <w:tcPr>
            <w:tcW w:w="1069" w:type="dxa"/>
            <w:vMerge w:val="continue"/>
            <w:tcBorders>
              <w:top w:val="nil"/>
              <w:bottom w:val="nil"/>
            </w:tcBorders>
            <w:vAlign w:val="center"/>
          </w:tcPr>
          <w:p w14:paraId="450D5200">
            <w:pPr>
              <w:ind w:firstLine="420"/>
              <w:jc w:val="center"/>
              <w:rPr>
                <w:rFonts w:ascii="仿宋_GB2312" w:eastAsia="仿宋_GB2312"/>
              </w:rPr>
            </w:pPr>
          </w:p>
        </w:tc>
        <w:tc>
          <w:tcPr>
            <w:tcW w:w="1029" w:type="dxa"/>
            <w:vMerge w:val="restart"/>
            <w:tcBorders>
              <w:bottom w:val="nil"/>
            </w:tcBorders>
            <w:vAlign w:val="center"/>
          </w:tcPr>
          <w:p w14:paraId="58C97B9B">
            <w:pPr>
              <w:rPr>
                <w:rFonts w:ascii="仿宋_GB2312" w:eastAsia="仿宋_GB2312"/>
                <w:spacing w:val="-20"/>
                <w:sz w:val="15"/>
                <w:szCs w:val="15"/>
              </w:rPr>
            </w:pPr>
            <w:r>
              <w:rPr>
                <w:rFonts w:hint="eastAsia" w:ascii="仿宋_GB2312" w:hAnsi="宋体" w:eastAsia="仿宋_GB2312" w:cs="宋体"/>
                <w:spacing w:val="-20"/>
                <w:sz w:val="15"/>
                <w:szCs w:val="15"/>
              </w:rPr>
              <w:t>时效指标</w:t>
            </w:r>
          </w:p>
        </w:tc>
        <w:tc>
          <w:tcPr>
            <w:tcW w:w="1647" w:type="dxa"/>
            <w:vAlign w:val="center"/>
          </w:tcPr>
          <w:p w14:paraId="746E0772">
            <w:pPr>
              <w:jc w:val="center"/>
              <w:textAlignment w:val="auto"/>
              <w:rPr>
                <w:rFonts w:ascii="仿宋_GB2312" w:hAnsi="宋体" w:eastAsia="仿宋_GB2312" w:cs="Arial"/>
                <w:snapToGrid w:val="0"/>
                <w:color w:val="000000"/>
                <w:spacing w:val="-20"/>
                <w:sz w:val="15"/>
                <w:szCs w:val="15"/>
                <w:lang w:val="en-US" w:eastAsia="en-US" w:bidi="ar-SA"/>
              </w:rPr>
            </w:pPr>
            <w:r>
              <w:rPr>
                <w:rStyle w:val="13"/>
                <w:rFonts w:hint="eastAsia" w:ascii="仿宋_GB2312" w:eastAsia="仿宋_GB2312"/>
                <w:spacing w:val="-20"/>
                <w:sz w:val="15"/>
                <w:szCs w:val="15"/>
              </w:rPr>
              <w:t>专项资金到位率</w:t>
            </w:r>
          </w:p>
        </w:tc>
        <w:tc>
          <w:tcPr>
            <w:tcW w:w="900" w:type="dxa"/>
            <w:vAlign w:val="center"/>
          </w:tcPr>
          <w:p w14:paraId="189F675A">
            <w:pPr>
              <w:jc w:val="center"/>
              <w:textAlignment w:val="auto"/>
              <w:rPr>
                <w:rFonts w:ascii="仿宋_GB2312" w:hAnsi="宋体" w:eastAsia="仿宋_GB2312" w:cs="Arial"/>
                <w:snapToGrid w:val="0"/>
                <w:color w:val="000000"/>
                <w:sz w:val="20"/>
                <w:szCs w:val="20"/>
                <w:lang w:val="en-US" w:eastAsia="en-US" w:bidi="ar-SA"/>
              </w:rPr>
            </w:pPr>
            <w:r>
              <w:rPr>
                <w:rStyle w:val="13"/>
                <w:rFonts w:ascii="仿宋_GB2312" w:eastAsia="仿宋_GB2312"/>
                <w:sz w:val="20"/>
                <w:szCs w:val="20"/>
              </w:rPr>
              <w:t>100%</w:t>
            </w:r>
          </w:p>
        </w:tc>
        <w:tc>
          <w:tcPr>
            <w:tcW w:w="1269" w:type="dxa"/>
            <w:vAlign w:val="center"/>
          </w:tcPr>
          <w:p w14:paraId="110FEB1F">
            <w:pPr>
              <w:jc w:val="center"/>
              <w:textAlignment w:val="auto"/>
              <w:rPr>
                <w:rFonts w:ascii="仿宋_GB2312" w:eastAsia="仿宋_GB2312"/>
                <w:spacing w:val="-20"/>
                <w:sz w:val="15"/>
                <w:szCs w:val="15"/>
              </w:rPr>
            </w:pPr>
            <w:r>
              <w:rPr>
                <w:rStyle w:val="13"/>
                <w:rFonts w:ascii="仿宋_GB2312" w:eastAsia="仿宋_GB2312"/>
                <w:sz w:val="20"/>
                <w:szCs w:val="20"/>
              </w:rPr>
              <w:t>100%</w:t>
            </w:r>
          </w:p>
        </w:tc>
        <w:tc>
          <w:tcPr>
            <w:tcW w:w="699" w:type="dxa"/>
            <w:vAlign w:val="center"/>
          </w:tcPr>
          <w:p w14:paraId="6D20C7E5">
            <w:pPr>
              <w:jc w:val="center"/>
              <w:rPr>
                <w:rFonts w:hint="eastAsia" w:ascii="仿宋_GB2312" w:eastAsia="仿宋_GB2312"/>
                <w:spacing w:val="-20"/>
                <w:sz w:val="21"/>
                <w:szCs w:val="21"/>
                <w:lang w:val="en-US" w:eastAsia="zh-CN"/>
              </w:rPr>
            </w:pPr>
            <w:r>
              <w:rPr>
                <w:rFonts w:hint="eastAsia" w:ascii="仿宋_GB2312" w:eastAsia="仿宋_GB2312"/>
                <w:spacing w:val="-20"/>
                <w:sz w:val="21"/>
                <w:szCs w:val="21"/>
                <w:lang w:val="en-US" w:eastAsia="zh-CN"/>
              </w:rPr>
              <w:t>5</w:t>
            </w:r>
          </w:p>
        </w:tc>
        <w:tc>
          <w:tcPr>
            <w:tcW w:w="869" w:type="dxa"/>
            <w:vAlign w:val="center"/>
          </w:tcPr>
          <w:p w14:paraId="336558CE">
            <w:pPr>
              <w:jc w:val="center"/>
              <w:rPr>
                <w:rFonts w:hint="eastAsia" w:ascii="仿宋_GB2312" w:hAnsi="Arial" w:eastAsia="仿宋_GB2312" w:cs="Arial"/>
                <w:snapToGrid w:val="0"/>
                <w:color w:val="000000"/>
                <w:spacing w:val="-20"/>
                <w:sz w:val="21"/>
                <w:szCs w:val="21"/>
                <w:lang w:val="en-US" w:eastAsia="zh-CN" w:bidi="ar-SA"/>
              </w:rPr>
            </w:pPr>
            <w:r>
              <w:rPr>
                <w:rFonts w:hint="eastAsia" w:ascii="仿宋_GB2312" w:eastAsia="仿宋_GB2312"/>
                <w:spacing w:val="-20"/>
                <w:sz w:val="21"/>
                <w:szCs w:val="21"/>
                <w:lang w:val="en-US" w:eastAsia="zh-CN"/>
              </w:rPr>
              <w:t>5</w:t>
            </w:r>
          </w:p>
        </w:tc>
        <w:tc>
          <w:tcPr>
            <w:tcW w:w="1423" w:type="dxa"/>
            <w:vAlign w:val="center"/>
          </w:tcPr>
          <w:p w14:paraId="6FC47AB4">
            <w:pPr>
              <w:ind w:firstLine="420"/>
              <w:jc w:val="center"/>
              <w:rPr>
                <w:rFonts w:ascii="仿宋_GB2312" w:eastAsia="仿宋_GB2312"/>
                <w:spacing w:val="-20"/>
                <w:sz w:val="15"/>
                <w:szCs w:val="15"/>
              </w:rPr>
            </w:pPr>
          </w:p>
        </w:tc>
      </w:tr>
      <w:tr w14:paraId="1206DB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1074" w:type="dxa"/>
            <w:vMerge w:val="continue"/>
            <w:tcBorders>
              <w:top w:val="nil"/>
              <w:bottom w:val="nil"/>
            </w:tcBorders>
            <w:textDirection w:val="tbRlV"/>
            <w:vAlign w:val="center"/>
          </w:tcPr>
          <w:p w14:paraId="2ABE8C5C">
            <w:pPr>
              <w:ind w:firstLine="420"/>
              <w:jc w:val="center"/>
              <w:rPr>
                <w:rFonts w:ascii="仿宋_GB2312" w:eastAsia="仿宋_GB2312"/>
              </w:rPr>
            </w:pPr>
          </w:p>
        </w:tc>
        <w:tc>
          <w:tcPr>
            <w:tcW w:w="1069" w:type="dxa"/>
            <w:vMerge w:val="continue"/>
            <w:tcBorders>
              <w:top w:val="nil"/>
              <w:bottom w:val="nil"/>
            </w:tcBorders>
            <w:vAlign w:val="center"/>
          </w:tcPr>
          <w:p w14:paraId="766066F3">
            <w:pPr>
              <w:ind w:firstLine="420"/>
              <w:jc w:val="center"/>
              <w:rPr>
                <w:rFonts w:ascii="仿宋_GB2312" w:eastAsia="仿宋_GB2312"/>
              </w:rPr>
            </w:pPr>
          </w:p>
        </w:tc>
        <w:tc>
          <w:tcPr>
            <w:tcW w:w="1029" w:type="dxa"/>
            <w:vMerge w:val="continue"/>
            <w:tcBorders>
              <w:top w:val="nil"/>
            </w:tcBorders>
            <w:vAlign w:val="center"/>
          </w:tcPr>
          <w:p w14:paraId="686BCC8D">
            <w:pPr>
              <w:ind w:firstLine="420"/>
              <w:jc w:val="center"/>
              <w:rPr>
                <w:rFonts w:ascii="仿宋_GB2312" w:eastAsia="仿宋_GB2312"/>
                <w:spacing w:val="-20"/>
                <w:sz w:val="15"/>
                <w:szCs w:val="15"/>
              </w:rPr>
            </w:pPr>
          </w:p>
        </w:tc>
        <w:tc>
          <w:tcPr>
            <w:tcW w:w="1647" w:type="dxa"/>
            <w:vAlign w:val="center"/>
          </w:tcPr>
          <w:p w14:paraId="7BE5DAE8">
            <w:pPr>
              <w:jc w:val="center"/>
              <w:textAlignment w:val="auto"/>
              <w:rPr>
                <w:rFonts w:ascii="仿宋_GB2312" w:hAnsi="宋体" w:eastAsia="仿宋_GB2312" w:cs="Arial"/>
                <w:snapToGrid w:val="0"/>
                <w:color w:val="000000"/>
                <w:spacing w:val="-20"/>
                <w:sz w:val="15"/>
                <w:szCs w:val="15"/>
                <w:lang w:val="en-US" w:eastAsia="en-US" w:bidi="ar-SA"/>
              </w:rPr>
            </w:pPr>
            <w:r>
              <w:rPr>
                <w:rStyle w:val="13"/>
                <w:rFonts w:hint="eastAsia" w:ascii="仿宋_GB2312" w:eastAsia="仿宋_GB2312"/>
                <w:spacing w:val="-20"/>
                <w:sz w:val="15"/>
                <w:szCs w:val="15"/>
              </w:rPr>
              <w:t>质量安全</w:t>
            </w:r>
          </w:p>
        </w:tc>
        <w:tc>
          <w:tcPr>
            <w:tcW w:w="900" w:type="dxa"/>
            <w:vAlign w:val="center"/>
          </w:tcPr>
          <w:p w14:paraId="7791D286">
            <w:pPr>
              <w:jc w:val="center"/>
              <w:textAlignment w:val="auto"/>
              <w:rPr>
                <w:rFonts w:ascii="仿宋_GB2312" w:hAnsi="宋体" w:eastAsia="仿宋_GB2312" w:cs="Arial"/>
                <w:snapToGrid w:val="0"/>
                <w:color w:val="000000"/>
                <w:sz w:val="20"/>
                <w:szCs w:val="20"/>
                <w:lang w:val="en-US" w:eastAsia="en-US" w:bidi="ar-SA"/>
              </w:rPr>
            </w:pPr>
            <w:r>
              <w:rPr>
                <w:rStyle w:val="13"/>
                <w:rFonts w:hint="eastAsia" w:ascii="仿宋_GB2312" w:eastAsia="仿宋_GB2312"/>
                <w:sz w:val="16"/>
                <w:szCs w:val="16"/>
              </w:rPr>
              <w:t>年底前完成</w:t>
            </w:r>
          </w:p>
        </w:tc>
        <w:tc>
          <w:tcPr>
            <w:tcW w:w="1269" w:type="dxa"/>
            <w:vAlign w:val="center"/>
          </w:tcPr>
          <w:p w14:paraId="065B4C88">
            <w:pPr>
              <w:ind w:firstLine="420"/>
              <w:jc w:val="both"/>
              <w:rPr>
                <w:rFonts w:hint="eastAsia" w:ascii="仿宋_GB2312" w:eastAsia="仿宋_GB2312"/>
                <w:spacing w:val="-20"/>
                <w:sz w:val="15"/>
                <w:szCs w:val="15"/>
                <w:lang w:val="en-US" w:eastAsia="zh-CN"/>
              </w:rPr>
            </w:pPr>
            <w:r>
              <w:rPr>
                <w:rFonts w:hint="eastAsia" w:ascii="仿宋_GB2312" w:eastAsia="仿宋_GB2312"/>
                <w:spacing w:val="-20"/>
                <w:sz w:val="15"/>
                <w:szCs w:val="15"/>
                <w:lang w:val="en-US" w:eastAsia="zh-CN"/>
              </w:rPr>
              <w:t>完成</w:t>
            </w:r>
          </w:p>
        </w:tc>
        <w:tc>
          <w:tcPr>
            <w:tcW w:w="699" w:type="dxa"/>
            <w:vAlign w:val="center"/>
          </w:tcPr>
          <w:p w14:paraId="562951BC">
            <w:pPr>
              <w:jc w:val="center"/>
              <w:rPr>
                <w:rFonts w:hint="eastAsia" w:ascii="仿宋_GB2312" w:eastAsia="仿宋_GB2312"/>
                <w:spacing w:val="-20"/>
                <w:sz w:val="21"/>
                <w:szCs w:val="21"/>
                <w:lang w:val="en-US" w:eastAsia="zh-CN"/>
              </w:rPr>
            </w:pPr>
            <w:r>
              <w:rPr>
                <w:rFonts w:hint="eastAsia" w:ascii="仿宋_GB2312" w:eastAsia="仿宋_GB2312"/>
                <w:spacing w:val="-20"/>
                <w:sz w:val="21"/>
                <w:szCs w:val="21"/>
                <w:lang w:val="en-US" w:eastAsia="zh-CN"/>
              </w:rPr>
              <w:t>5</w:t>
            </w:r>
          </w:p>
        </w:tc>
        <w:tc>
          <w:tcPr>
            <w:tcW w:w="869" w:type="dxa"/>
            <w:vAlign w:val="center"/>
          </w:tcPr>
          <w:p w14:paraId="23CBB1B2">
            <w:pPr>
              <w:jc w:val="center"/>
              <w:rPr>
                <w:rFonts w:hint="eastAsia" w:ascii="仿宋_GB2312" w:hAnsi="Arial" w:eastAsia="仿宋_GB2312" w:cs="Arial"/>
                <w:snapToGrid w:val="0"/>
                <w:color w:val="000000"/>
                <w:spacing w:val="-20"/>
                <w:sz w:val="21"/>
                <w:szCs w:val="21"/>
                <w:lang w:val="en-US" w:eastAsia="zh-CN" w:bidi="ar-SA"/>
              </w:rPr>
            </w:pPr>
            <w:r>
              <w:rPr>
                <w:rFonts w:hint="eastAsia" w:ascii="仿宋_GB2312" w:eastAsia="仿宋_GB2312"/>
                <w:spacing w:val="-20"/>
                <w:sz w:val="21"/>
                <w:szCs w:val="21"/>
                <w:lang w:val="en-US" w:eastAsia="zh-CN"/>
              </w:rPr>
              <w:t>5</w:t>
            </w:r>
          </w:p>
        </w:tc>
        <w:tc>
          <w:tcPr>
            <w:tcW w:w="1423" w:type="dxa"/>
            <w:vAlign w:val="center"/>
          </w:tcPr>
          <w:p w14:paraId="47D989E4">
            <w:pPr>
              <w:ind w:firstLine="420"/>
              <w:jc w:val="center"/>
              <w:rPr>
                <w:rFonts w:ascii="仿宋_GB2312" w:eastAsia="仿宋_GB2312"/>
                <w:spacing w:val="-20"/>
                <w:sz w:val="15"/>
                <w:szCs w:val="15"/>
              </w:rPr>
            </w:pPr>
          </w:p>
        </w:tc>
      </w:tr>
      <w:tr w14:paraId="5E9003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074" w:type="dxa"/>
            <w:vMerge w:val="continue"/>
            <w:tcBorders>
              <w:top w:val="nil"/>
              <w:bottom w:val="nil"/>
            </w:tcBorders>
            <w:textDirection w:val="tbRlV"/>
            <w:vAlign w:val="center"/>
          </w:tcPr>
          <w:p w14:paraId="4DF6D746">
            <w:pPr>
              <w:ind w:firstLine="420"/>
              <w:jc w:val="center"/>
              <w:rPr>
                <w:rFonts w:ascii="仿宋_GB2312" w:eastAsia="仿宋_GB2312"/>
              </w:rPr>
            </w:pPr>
          </w:p>
        </w:tc>
        <w:tc>
          <w:tcPr>
            <w:tcW w:w="1069" w:type="dxa"/>
            <w:vMerge w:val="continue"/>
            <w:tcBorders>
              <w:top w:val="nil"/>
              <w:bottom w:val="nil"/>
            </w:tcBorders>
            <w:vAlign w:val="center"/>
          </w:tcPr>
          <w:p w14:paraId="470EC289">
            <w:pPr>
              <w:ind w:firstLine="420"/>
              <w:jc w:val="center"/>
              <w:rPr>
                <w:rFonts w:ascii="仿宋_GB2312" w:eastAsia="仿宋_GB2312"/>
              </w:rPr>
            </w:pPr>
          </w:p>
        </w:tc>
        <w:tc>
          <w:tcPr>
            <w:tcW w:w="1029" w:type="dxa"/>
            <w:tcBorders>
              <w:bottom w:val="nil"/>
            </w:tcBorders>
            <w:vAlign w:val="center"/>
          </w:tcPr>
          <w:p w14:paraId="103B587C">
            <w:pPr>
              <w:rPr>
                <w:rFonts w:ascii="仿宋_GB2312" w:eastAsia="仿宋_GB2312"/>
                <w:spacing w:val="-20"/>
                <w:sz w:val="15"/>
                <w:szCs w:val="15"/>
              </w:rPr>
            </w:pPr>
            <w:r>
              <w:rPr>
                <w:rFonts w:hint="eastAsia" w:ascii="仿宋_GB2312" w:hAnsi="宋体" w:eastAsia="仿宋_GB2312" w:cs="宋体"/>
                <w:spacing w:val="-20"/>
                <w:sz w:val="15"/>
                <w:szCs w:val="15"/>
              </w:rPr>
              <w:t>成本指标</w:t>
            </w:r>
          </w:p>
        </w:tc>
        <w:tc>
          <w:tcPr>
            <w:tcW w:w="1647" w:type="dxa"/>
            <w:vAlign w:val="center"/>
          </w:tcPr>
          <w:p w14:paraId="50389D81">
            <w:pPr>
              <w:keepNext w:val="0"/>
              <w:keepLines w:val="0"/>
              <w:pageBreakBefore w:val="0"/>
              <w:widowControl/>
              <w:kinsoku w:val="0"/>
              <w:wordWrap/>
              <w:overflowPunct/>
              <w:topLinePunct w:val="0"/>
              <w:autoSpaceDE w:val="0"/>
              <w:autoSpaceDN w:val="0"/>
              <w:bidi w:val="0"/>
              <w:adjustRightInd w:val="0"/>
              <w:snapToGrid w:val="0"/>
              <w:spacing w:line="200" w:lineRule="exact"/>
              <w:jc w:val="center"/>
              <w:textAlignment w:val="auto"/>
              <w:rPr>
                <w:rStyle w:val="13"/>
                <w:rFonts w:hint="eastAsia" w:ascii="仿宋_GB2312" w:hAnsi="仿宋_GB2312" w:eastAsia="仿宋_GB2312" w:cs="Times New Roman"/>
                <w:color w:val="000000"/>
                <w:spacing w:val="-23"/>
                <w:kern w:val="20"/>
                <w:sz w:val="15"/>
                <w:szCs w:val="15"/>
              </w:rPr>
            </w:pPr>
            <w:r>
              <w:rPr>
                <w:rStyle w:val="13"/>
                <w:rFonts w:hint="eastAsia" w:ascii="仿宋_GB2312" w:hAnsi="仿宋_GB2312" w:eastAsia="仿宋_GB2312" w:cs="Times New Roman"/>
                <w:color w:val="000000"/>
                <w:spacing w:val="-23"/>
                <w:kern w:val="20"/>
                <w:sz w:val="15"/>
                <w:szCs w:val="15"/>
              </w:rPr>
              <w:t>财政支出绩效目标</w:t>
            </w:r>
          </w:p>
        </w:tc>
        <w:tc>
          <w:tcPr>
            <w:tcW w:w="900" w:type="dxa"/>
            <w:vAlign w:val="center"/>
          </w:tcPr>
          <w:p w14:paraId="0CF9CAA2">
            <w:pPr>
              <w:ind w:firstLine="110" w:firstLineChars="100"/>
              <w:jc w:val="both"/>
              <w:rPr>
                <w:rFonts w:hint="default" w:ascii="仿宋_GB2312" w:eastAsia="仿宋_GB2312"/>
                <w:spacing w:val="-20"/>
                <w:sz w:val="15"/>
                <w:szCs w:val="15"/>
                <w:lang w:val="en-US" w:eastAsia="zh-CN"/>
              </w:rPr>
            </w:pPr>
            <w:r>
              <w:rPr>
                <w:rFonts w:hint="eastAsia" w:ascii="仿宋_GB2312" w:eastAsia="仿宋_GB2312"/>
                <w:spacing w:val="-20"/>
                <w:sz w:val="15"/>
                <w:szCs w:val="15"/>
                <w:lang w:val="en-US" w:eastAsia="zh-CN"/>
              </w:rPr>
              <w:t>年底前完成</w:t>
            </w:r>
          </w:p>
        </w:tc>
        <w:tc>
          <w:tcPr>
            <w:tcW w:w="1269" w:type="dxa"/>
            <w:vAlign w:val="center"/>
          </w:tcPr>
          <w:p w14:paraId="371ABB60">
            <w:pPr>
              <w:ind w:firstLine="420"/>
              <w:jc w:val="both"/>
              <w:rPr>
                <w:rFonts w:ascii="仿宋_GB2312" w:eastAsia="仿宋_GB2312"/>
                <w:spacing w:val="-20"/>
                <w:sz w:val="15"/>
                <w:szCs w:val="15"/>
              </w:rPr>
            </w:pPr>
            <w:r>
              <w:rPr>
                <w:rFonts w:hint="eastAsia" w:ascii="仿宋_GB2312" w:eastAsia="仿宋_GB2312"/>
                <w:spacing w:val="-20"/>
                <w:sz w:val="15"/>
                <w:szCs w:val="15"/>
                <w:lang w:val="en-US" w:eastAsia="zh-CN"/>
              </w:rPr>
              <w:t>完成</w:t>
            </w:r>
          </w:p>
        </w:tc>
        <w:tc>
          <w:tcPr>
            <w:tcW w:w="699" w:type="dxa"/>
            <w:vAlign w:val="center"/>
          </w:tcPr>
          <w:p w14:paraId="31FEE53B">
            <w:pPr>
              <w:jc w:val="center"/>
              <w:rPr>
                <w:rFonts w:hint="eastAsia" w:ascii="仿宋_GB2312" w:eastAsia="仿宋_GB2312"/>
                <w:spacing w:val="-20"/>
                <w:sz w:val="21"/>
                <w:szCs w:val="21"/>
                <w:lang w:val="en-US" w:eastAsia="zh-CN"/>
              </w:rPr>
            </w:pPr>
            <w:r>
              <w:rPr>
                <w:rFonts w:hint="eastAsia" w:ascii="仿宋_GB2312" w:eastAsia="仿宋_GB2312"/>
                <w:spacing w:val="-20"/>
                <w:sz w:val="21"/>
                <w:szCs w:val="21"/>
                <w:lang w:val="en-US" w:eastAsia="zh-CN"/>
              </w:rPr>
              <w:t>5</w:t>
            </w:r>
          </w:p>
        </w:tc>
        <w:tc>
          <w:tcPr>
            <w:tcW w:w="869" w:type="dxa"/>
            <w:vAlign w:val="center"/>
          </w:tcPr>
          <w:p w14:paraId="1632B814">
            <w:pPr>
              <w:jc w:val="center"/>
              <w:rPr>
                <w:rFonts w:hint="eastAsia" w:ascii="仿宋_GB2312" w:hAnsi="Arial" w:eastAsia="仿宋_GB2312" w:cs="Arial"/>
                <w:snapToGrid w:val="0"/>
                <w:color w:val="000000"/>
                <w:spacing w:val="-20"/>
                <w:sz w:val="21"/>
                <w:szCs w:val="21"/>
                <w:lang w:val="en-US" w:eastAsia="zh-CN" w:bidi="ar-SA"/>
              </w:rPr>
            </w:pPr>
            <w:r>
              <w:rPr>
                <w:rFonts w:hint="eastAsia" w:ascii="仿宋_GB2312" w:eastAsia="仿宋_GB2312"/>
                <w:spacing w:val="-20"/>
                <w:sz w:val="21"/>
                <w:szCs w:val="21"/>
                <w:lang w:val="en-US" w:eastAsia="zh-CN"/>
              </w:rPr>
              <w:t>5</w:t>
            </w:r>
          </w:p>
        </w:tc>
        <w:tc>
          <w:tcPr>
            <w:tcW w:w="1423" w:type="dxa"/>
            <w:vAlign w:val="center"/>
          </w:tcPr>
          <w:p w14:paraId="777832E0">
            <w:pPr>
              <w:ind w:firstLine="420"/>
              <w:jc w:val="center"/>
              <w:rPr>
                <w:rFonts w:ascii="仿宋_GB2312" w:eastAsia="仿宋_GB2312"/>
                <w:spacing w:val="-20"/>
                <w:sz w:val="15"/>
                <w:szCs w:val="15"/>
              </w:rPr>
            </w:pPr>
          </w:p>
        </w:tc>
      </w:tr>
      <w:tr w14:paraId="71297A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74" w:type="dxa"/>
            <w:vMerge w:val="continue"/>
            <w:tcBorders>
              <w:top w:val="nil"/>
              <w:bottom w:val="nil"/>
            </w:tcBorders>
            <w:textDirection w:val="tbRlV"/>
            <w:vAlign w:val="center"/>
          </w:tcPr>
          <w:p w14:paraId="68758421">
            <w:pPr>
              <w:ind w:firstLine="420"/>
              <w:jc w:val="center"/>
              <w:rPr>
                <w:rFonts w:ascii="仿宋_GB2312" w:eastAsia="仿宋_GB2312"/>
              </w:rPr>
            </w:pPr>
          </w:p>
        </w:tc>
        <w:tc>
          <w:tcPr>
            <w:tcW w:w="1069" w:type="dxa"/>
            <w:vMerge w:val="restart"/>
            <w:tcBorders>
              <w:bottom w:val="nil"/>
            </w:tcBorders>
            <w:vAlign w:val="center"/>
          </w:tcPr>
          <w:p w14:paraId="21E54052">
            <w:pPr>
              <w:rPr>
                <w:rFonts w:ascii="仿宋_GB2312" w:eastAsia="仿宋_GB2312"/>
              </w:rPr>
            </w:pPr>
            <w:r>
              <w:rPr>
                <w:rFonts w:hint="eastAsia" w:ascii="仿宋_GB2312" w:hAnsi="宋体" w:eastAsia="仿宋_GB2312" w:cs="宋体"/>
              </w:rPr>
              <w:t>效益指标</w:t>
            </w:r>
            <w:r>
              <w:rPr>
                <w:rFonts w:hint="eastAsia" w:ascii="仿宋_GB2312" w:eastAsia="仿宋_GB2312"/>
              </w:rPr>
              <w:t>(30</w:t>
            </w:r>
            <w:r>
              <w:rPr>
                <w:rFonts w:hint="eastAsia" w:ascii="仿宋_GB2312" w:hAnsi="宋体" w:eastAsia="仿宋_GB2312" w:cs="宋体"/>
              </w:rPr>
              <w:t>分</w:t>
            </w:r>
            <w:r>
              <w:rPr>
                <w:rFonts w:hint="eastAsia" w:ascii="仿宋_GB2312" w:eastAsia="仿宋_GB2312"/>
              </w:rPr>
              <w:t>)</w:t>
            </w:r>
          </w:p>
        </w:tc>
        <w:tc>
          <w:tcPr>
            <w:tcW w:w="1029" w:type="dxa"/>
            <w:tcBorders>
              <w:bottom w:val="nil"/>
            </w:tcBorders>
            <w:vAlign w:val="center"/>
          </w:tcPr>
          <w:p w14:paraId="60BDEA91">
            <w:pPr>
              <w:rPr>
                <w:rFonts w:ascii="仿宋_GB2312" w:eastAsia="仿宋_GB2312"/>
                <w:spacing w:val="-20"/>
                <w:sz w:val="15"/>
                <w:szCs w:val="15"/>
              </w:rPr>
            </w:pPr>
            <w:r>
              <w:rPr>
                <w:rFonts w:hint="eastAsia" w:ascii="仿宋_GB2312" w:hAnsi="宋体" w:eastAsia="仿宋_GB2312" w:cs="宋体"/>
                <w:spacing w:val="-20"/>
                <w:sz w:val="15"/>
                <w:szCs w:val="15"/>
              </w:rPr>
              <w:t>经济效益指标</w:t>
            </w:r>
          </w:p>
        </w:tc>
        <w:tc>
          <w:tcPr>
            <w:tcW w:w="1647" w:type="dxa"/>
            <w:vAlign w:val="center"/>
          </w:tcPr>
          <w:p w14:paraId="22EB0DD8">
            <w:pPr>
              <w:keepNext w:val="0"/>
              <w:keepLines w:val="0"/>
              <w:pageBreakBefore w:val="0"/>
              <w:widowControl/>
              <w:kinsoku w:val="0"/>
              <w:wordWrap/>
              <w:overflowPunct/>
              <w:topLinePunct w:val="0"/>
              <w:autoSpaceDE w:val="0"/>
              <w:autoSpaceDN w:val="0"/>
              <w:bidi w:val="0"/>
              <w:adjustRightInd w:val="0"/>
              <w:snapToGrid w:val="0"/>
              <w:spacing w:line="200" w:lineRule="exact"/>
              <w:jc w:val="center"/>
              <w:textAlignment w:val="auto"/>
              <w:rPr>
                <w:rStyle w:val="13"/>
                <w:rFonts w:hint="eastAsia" w:ascii="仿宋_GB2312" w:hAnsi="仿宋_GB2312" w:eastAsia="仿宋_GB2312" w:cs="Times New Roman"/>
                <w:color w:val="000000"/>
                <w:spacing w:val="-23"/>
                <w:kern w:val="20"/>
                <w:sz w:val="15"/>
                <w:szCs w:val="15"/>
                <w:lang w:val="en-US" w:eastAsia="en-US"/>
              </w:rPr>
            </w:pPr>
            <w:r>
              <w:rPr>
                <w:rStyle w:val="13"/>
                <w:rFonts w:hint="eastAsia" w:ascii="仿宋_GB2312" w:hAnsi="仿宋_GB2312" w:eastAsia="仿宋_GB2312" w:cs="Times New Roman"/>
                <w:color w:val="000000"/>
                <w:spacing w:val="-23"/>
                <w:kern w:val="20"/>
                <w:sz w:val="15"/>
                <w:szCs w:val="15"/>
              </w:rPr>
              <w:t>对养殖业带来长远经济效益</w:t>
            </w:r>
          </w:p>
        </w:tc>
        <w:tc>
          <w:tcPr>
            <w:tcW w:w="900" w:type="dxa"/>
            <w:vAlign w:val="center"/>
          </w:tcPr>
          <w:p w14:paraId="7B959A72">
            <w:pPr>
              <w:jc w:val="center"/>
              <w:rPr>
                <w:rFonts w:hint="eastAsia" w:ascii="仿宋_GB2312" w:eastAsia="仿宋_GB2312"/>
                <w:spacing w:val="-20"/>
                <w:sz w:val="15"/>
                <w:szCs w:val="15"/>
                <w:lang w:val="en-US" w:eastAsia="zh-CN"/>
              </w:rPr>
            </w:pPr>
            <w:r>
              <w:rPr>
                <w:rFonts w:hint="eastAsia" w:ascii="仿宋_GB2312" w:eastAsia="仿宋_GB2312"/>
                <w:spacing w:val="-20"/>
                <w:sz w:val="15"/>
                <w:szCs w:val="15"/>
                <w:lang w:val="en-US" w:eastAsia="zh-CN"/>
              </w:rPr>
              <w:t>完成</w:t>
            </w:r>
          </w:p>
        </w:tc>
        <w:tc>
          <w:tcPr>
            <w:tcW w:w="1269" w:type="dxa"/>
            <w:vAlign w:val="center"/>
          </w:tcPr>
          <w:p w14:paraId="2D1BA544">
            <w:pPr>
              <w:ind w:firstLine="420"/>
              <w:jc w:val="both"/>
              <w:rPr>
                <w:rFonts w:ascii="仿宋_GB2312" w:eastAsia="仿宋_GB2312"/>
                <w:spacing w:val="-20"/>
                <w:sz w:val="15"/>
                <w:szCs w:val="15"/>
              </w:rPr>
            </w:pPr>
            <w:r>
              <w:rPr>
                <w:rFonts w:hint="eastAsia" w:ascii="仿宋_GB2312" w:eastAsia="仿宋_GB2312"/>
                <w:spacing w:val="-20"/>
                <w:sz w:val="15"/>
                <w:szCs w:val="15"/>
                <w:lang w:val="en-US" w:eastAsia="zh-CN"/>
              </w:rPr>
              <w:t>完成</w:t>
            </w:r>
          </w:p>
        </w:tc>
        <w:tc>
          <w:tcPr>
            <w:tcW w:w="699" w:type="dxa"/>
            <w:vAlign w:val="center"/>
          </w:tcPr>
          <w:p w14:paraId="3E0D03A9">
            <w:pPr>
              <w:jc w:val="center"/>
              <w:rPr>
                <w:rFonts w:hint="default" w:ascii="仿宋_GB2312" w:eastAsia="仿宋_GB2312"/>
                <w:spacing w:val="-20"/>
                <w:sz w:val="21"/>
                <w:szCs w:val="21"/>
                <w:lang w:val="en-US" w:eastAsia="zh-CN"/>
              </w:rPr>
            </w:pPr>
            <w:r>
              <w:rPr>
                <w:rFonts w:hint="eastAsia" w:ascii="仿宋_GB2312" w:eastAsia="仿宋_GB2312"/>
                <w:spacing w:val="-20"/>
                <w:sz w:val="21"/>
                <w:szCs w:val="21"/>
                <w:lang w:val="en-US" w:eastAsia="zh-CN"/>
              </w:rPr>
              <w:t>10</w:t>
            </w:r>
          </w:p>
        </w:tc>
        <w:tc>
          <w:tcPr>
            <w:tcW w:w="869" w:type="dxa"/>
            <w:vAlign w:val="center"/>
          </w:tcPr>
          <w:p w14:paraId="7F232EA2">
            <w:pPr>
              <w:jc w:val="center"/>
              <w:rPr>
                <w:rFonts w:hint="default" w:ascii="仿宋_GB2312" w:hAnsi="Arial" w:eastAsia="仿宋_GB2312" w:cs="Arial"/>
                <w:snapToGrid w:val="0"/>
                <w:color w:val="000000"/>
                <w:spacing w:val="-20"/>
                <w:sz w:val="21"/>
                <w:szCs w:val="21"/>
                <w:lang w:val="en-US" w:eastAsia="zh-CN" w:bidi="ar-SA"/>
              </w:rPr>
            </w:pPr>
            <w:r>
              <w:rPr>
                <w:rFonts w:hint="eastAsia" w:ascii="仿宋_GB2312" w:eastAsia="仿宋_GB2312"/>
                <w:spacing w:val="-20"/>
                <w:sz w:val="21"/>
                <w:szCs w:val="21"/>
                <w:lang w:val="en-US" w:eastAsia="zh-CN"/>
              </w:rPr>
              <w:t>10</w:t>
            </w:r>
          </w:p>
        </w:tc>
        <w:tc>
          <w:tcPr>
            <w:tcW w:w="1423" w:type="dxa"/>
            <w:vAlign w:val="center"/>
          </w:tcPr>
          <w:p w14:paraId="667A4DA0">
            <w:pPr>
              <w:ind w:firstLine="420"/>
              <w:jc w:val="center"/>
              <w:rPr>
                <w:rFonts w:ascii="仿宋_GB2312" w:eastAsia="仿宋_GB2312"/>
                <w:spacing w:val="-20"/>
                <w:sz w:val="15"/>
                <w:szCs w:val="15"/>
              </w:rPr>
            </w:pPr>
          </w:p>
        </w:tc>
      </w:tr>
      <w:tr w14:paraId="27453D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 w:hRule="atLeast"/>
        </w:trPr>
        <w:tc>
          <w:tcPr>
            <w:tcW w:w="1074" w:type="dxa"/>
            <w:vMerge w:val="continue"/>
            <w:tcBorders>
              <w:top w:val="nil"/>
              <w:bottom w:val="nil"/>
            </w:tcBorders>
            <w:textDirection w:val="tbRlV"/>
            <w:vAlign w:val="center"/>
          </w:tcPr>
          <w:p w14:paraId="5F5AEEF8">
            <w:pPr>
              <w:ind w:firstLine="420"/>
              <w:jc w:val="center"/>
              <w:rPr>
                <w:rFonts w:ascii="仿宋_GB2312" w:eastAsia="仿宋_GB2312"/>
              </w:rPr>
            </w:pPr>
          </w:p>
        </w:tc>
        <w:tc>
          <w:tcPr>
            <w:tcW w:w="1069" w:type="dxa"/>
            <w:vMerge w:val="continue"/>
            <w:tcBorders>
              <w:top w:val="nil"/>
              <w:bottom w:val="nil"/>
            </w:tcBorders>
            <w:vAlign w:val="center"/>
          </w:tcPr>
          <w:p w14:paraId="1A985DA7">
            <w:pPr>
              <w:ind w:firstLine="420"/>
              <w:jc w:val="center"/>
              <w:rPr>
                <w:rFonts w:ascii="仿宋_GB2312" w:eastAsia="仿宋_GB2312"/>
              </w:rPr>
            </w:pPr>
          </w:p>
        </w:tc>
        <w:tc>
          <w:tcPr>
            <w:tcW w:w="1029" w:type="dxa"/>
            <w:tcBorders>
              <w:bottom w:val="nil"/>
            </w:tcBorders>
            <w:vAlign w:val="center"/>
          </w:tcPr>
          <w:p w14:paraId="1F36A451">
            <w:pPr>
              <w:rPr>
                <w:rFonts w:ascii="仿宋_GB2312" w:eastAsia="仿宋_GB2312"/>
                <w:spacing w:val="-20"/>
                <w:sz w:val="15"/>
                <w:szCs w:val="15"/>
              </w:rPr>
            </w:pPr>
            <w:r>
              <w:rPr>
                <w:rFonts w:hint="eastAsia" w:ascii="仿宋_GB2312" w:hAnsi="宋体" w:eastAsia="仿宋_GB2312" w:cs="宋体"/>
                <w:spacing w:val="-20"/>
                <w:sz w:val="15"/>
                <w:szCs w:val="15"/>
              </w:rPr>
              <w:t>社会效益指标</w:t>
            </w:r>
          </w:p>
        </w:tc>
        <w:tc>
          <w:tcPr>
            <w:tcW w:w="1647" w:type="dxa"/>
            <w:vAlign w:val="center"/>
          </w:tcPr>
          <w:p w14:paraId="6F9C72ED">
            <w:pPr>
              <w:keepNext w:val="0"/>
              <w:keepLines w:val="0"/>
              <w:pageBreakBefore w:val="0"/>
              <w:widowControl/>
              <w:kinsoku w:val="0"/>
              <w:wordWrap/>
              <w:overflowPunct/>
              <w:topLinePunct w:val="0"/>
              <w:autoSpaceDE w:val="0"/>
              <w:autoSpaceDN w:val="0"/>
              <w:bidi w:val="0"/>
              <w:adjustRightInd w:val="0"/>
              <w:snapToGrid w:val="0"/>
              <w:spacing w:line="200" w:lineRule="exact"/>
              <w:jc w:val="center"/>
              <w:textAlignment w:val="auto"/>
              <w:rPr>
                <w:rFonts w:ascii="仿宋_GB2312" w:hAnsi="仿宋_GB2312" w:eastAsia="仿宋_GB2312" w:cs="Arial"/>
                <w:snapToGrid w:val="0"/>
                <w:color w:val="000000"/>
                <w:spacing w:val="-23"/>
                <w:kern w:val="20"/>
                <w:sz w:val="15"/>
                <w:szCs w:val="15"/>
                <w:lang w:val="en-US" w:eastAsia="en-US" w:bidi="ar-SA"/>
              </w:rPr>
            </w:pPr>
            <w:r>
              <w:rPr>
                <w:rStyle w:val="13"/>
                <w:rFonts w:hint="eastAsia" w:ascii="仿宋_GB2312" w:hAnsi="仿宋_GB2312" w:eastAsia="仿宋_GB2312"/>
                <w:color w:val="000000"/>
                <w:spacing w:val="-23"/>
                <w:kern w:val="20"/>
                <w:sz w:val="15"/>
                <w:szCs w:val="15"/>
              </w:rPr>
              <w:t>无重大产品安全事故、畜禽死亡率降低</w:t>
            </w:r>
            <w:r>
              <w:rPr>
                <w:rStyle w:val="13"/>
                <w:rFonts w:ascii="仿宋_GB2312" w:hAnsi="仿宋_GB2312" w:eastAsia="仿宋_GB2312"/>
                <w:color w:val="000000"/>
                <w:spacing w:val="-23"/>
                <w:kern w:val="20"/>
                <w:sz w:val="15"/>
                <w:szCs w:val="15"/>
              </w:rPr>
              <w:t>2</w:t>
            </w:r>
            <w:r>
              <w:rPr>
                <w:rStyle w:val="13"/>
                <w:rFonts w:hint="eastAsia" w:ascii="仿宋_GB2312" w:hAnsi="仿宋_GB2312" w:eastAsia="仿宋_GB2312"/>
                <w:color w:val="000000"/>
                <w:spacing w:val="-23"/>
                <w:kern w:val="20"/>
                <w:sz w:val="15"/>
                <w:szCs w:val="15"/>
              </w:rPr>
              <w:t>个点、农民平均增收</w:t>
            </w:r>
            <w:r>
              <w:rPr>
                <w:rStyle w:val="13"/>
                <w:rFonts w:ascii="仿宋_GB2312" w:hAnsi="仿宋_GB2312" w:eastAsia="仿宋_GB2312"/>
                <w:color w:val="000000"/>
                <w:spacing w:val="-23"/>
                <w:kern w:val="20"/>
                <w:sz w:val="15"/>
                <w:szCs w:val="15"/>
              </w:rPr>
              <w:t>100</w:t>
            </w:r>
            <w:r>
              <w:rPr>
                <w:rStyle w:val="13"/>
                <w:rFonts w:hint="eastAsia" w:ascii="仿宋_GB2312" w:hAnsi="仿宋_GB2312" w:eastAsia="仿宋_GB2312"/>
                <w:color w:val="000000"/>
                <w:spacing w:val="-23"/>
                <w:kern w:val="20"/>
                <w:sz w:val="15"/>
                <w:szCs w:val="15"/>
              </w:rPr>
              <w:t>元</w:t>
            </w:r>
          </w:p>
        </w:tc>
        <w:tc>
          <w:tcPr>
            <w:tcW w:w="900" w:type="dxa"/>
            <w:vAlign w:val="center"/>
          </w:tcPr>
          <w:p w14:paraId="094C010A">
            <w:pPr>
              <w:jc w:val="center"/>
              <w:rPr>
                <w:rFonts w:ascii="仿宋_GB2312" w:eastAsia="仿宋_GB2312"/>
                <w:spacing w:val="-20"/>
                <w:sz w:val="15"/>
                <w:szCs w:val="15"/>
              </w:rPr>
            </w:pPr>
            <w:r>
              <w:rPr>
                <w:rFonts w:hint="eastAsia" w:ascii="仿宋_GB2312" w:eastAsia="仿宋_GB2312"/>
                <w:spacing w:val="-20"/>
                <w:sz w:val="15"/>
                <w:szCs w:val="15"/>
                <w:lang w:val="en-US" w:eastAsia="zh-CN"/>
              </w:rPr>
              <w:t>完成</w:t>
            </w:r>
          </w:p>
        </w:tc>
        <w:tc>
          <w:tcPr>
            <w:tcW w:w="1269" w:type="dxa"/>
            <w:vAlign w:val="center"/>
          </w:tcPr>
          <w:p w14:paraId="7B910F18">
            <w:pPr>
              <w:ind w:firstLine="420"/>
              <w:jc w:val="both"/>
              <w:rPr>
                <w:rFonts w:ascii="仿宋_GB2312" w:eastAsia="仿宋_GB2312"/>
                <w:spacing w:val="-20"/>
                <w:sz w:val="15"/>
                <w:szCs w:val="15"/>
              </w:rPr>
            </w:pPr>
            <w:r>
              <w:rPr>
                <w:rFonts w:hint="eastAsia" w:ascii="仿宋_GB2312" w:eastAsia="仿宋_GB2312"/>
                <w:spacing w:val="-20"/>
                <w:sz w:val="15"/>
                <w:szCs w:val="15"/>
                <w:lang w:val="en-US" w:eastAsia="zh-CN"/>
              </w:rPr>
              <w:t>完成</w:t>
            </w:r>
          </w:p>
        </w:tc>
        <w:tc>
          <w:tcPr>
            <w:tcW w:w="699" w:type="dxa"/>
            <w:vAlign w:val="center"/>
          </w:tcPr>
          <w:p w14:paraId="402908D4">
            <w:pPr>
              <w:jc w:val="center"/>
              <w:rPr>
                <w:rFonts w:hint="default" w:ascii="仿宋_GB2312" w:eastAsia="仿宋_GB2312"/>
                <w:spacing w:val="-20"/>
                <w:sz w:val="21"/>
                <w:szCs w:val="21"/>
                <w:lang w:val="en-US" w:eastAsia="zh-CN"/>
              </w:rPr>
            </w:pPr>
            <w:r>
              <w:rPr>
                <w:rFonts w:hint="eastAsia" w:ascii="仿宋_GB2312" w:eastAsia="仿宋_GB2312"/>
                <w:spacing w:val="-20"/>
                <w:sz w:val="21"/>
                <w:szCs w:val="21"/>
                <w:lang w:val="en-US" w:eastAsia="zh-CN"/>
              </w:rPr>
              <w:t>10</w:t>
            </w:r>
          </w:p>
        </w:tc>
        <w:tc>
          <w:tcPr>
            <w:tcW w:w="869" w:type="dxa"/>
            <w:vAlign w:val="center"/>
          </w:tcPr>
          <w:p w14:paraId="6058A840">
            <w:pPr>
              <w:jc w:val="center"/>
              <w:rPr>
                <w:rFonts w:hint="default" w:ascii="仿宋_GB2312" w:hAnsi="Arial" w:eastAsia="仿宋_GB2312" w:cs="Arial"/>
                <w:snapToGrid w:val="0"/>
                <w:color w:val="000000"/>
                <w:spacing w:val="-20"/>
                <w:sz w:val="21"/>
                <w:szCs w:val="21"/>
                <w:lang w:val="en-US" w:eastAsia="zh-CN" w:bidi="ar-SA"/>
              </w:rPr>
            </w:pPr>
            <w:r>
              <w:rPr>
                <w:rFonts w:hint="eastAsia" w:ascii="仿宋_GB2312" w:eastAsia="仿宋_GB2312"/>
                <w:spacing w:val="-20"/>
                <w:sz w:val="21"/>
                <w:szCs w:val="21"/>
                <w:lang w:val="en-US" w:eastAsia="zh-CN"/>
              </w:rPr>
              <w:t>10</w:t>
            </w:r>
          </w:p>
        </w:tc>
        <w:tc>
          <w:tcPr>
            <w:tcW w:w="1423" w:type="dxa"/>
            <w:vAlign w:val="center"/>
          </w:tcPr>
          <w:p w14:paraId="4B3D365D">
            <w:pPr>
              <w:ind w:firstLine="420"/>
              <w:jc w:val="center"/>
              <w:rPr>
                <w:rFonts w:ascii="仿宋_GB2312" w:eastAsia="仿宋_GB2312"/>
                <w:spacing w:val="-20"/>
                <w:sz w:val="15"/>
                <w:szCs w:val="15"/>
              </w:rPr>
            </w:pPr>
          </w:p>
        </w:tc>
      </w:tr>
      <w:tr w14:paraId="7F1526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74" w:type="dxa"/>
            <w:vMerge w:val="continue"/>
            <w:tcBorders>
              <w:top w:val="nil"/>
              <w:bottom w:val="nil"/>
            </w:tcBorders>
            <w:textDirection w:val="tbRlV"/>
            <w:vAlign w:val="center"/>
          </w:tcPr>
          <w:p w14:paraId="43ED0D58">
            <w:pPr>
              <w:ind w:firstLine="420"/>
              <w:jc w:val="center"/>
              <w:rPr>
                <w:rFonts w:ascii="仿宋_GB2312" w:eastAsia="仿宋_GB2312"/>
              </w:rPr>
            </w:pPr>
          </w:p>
        </w:tc>
        <w:tc>
          <w:tcPr>
            <w:tcW w:w="1069" w:type="dxa"/>
            <w:vMerge w:val="continue"/>
            <w:tcBorders>
              <w:top w:val="nil"/>
              <w:bottom w:val="nil"/>
            </w:tcBorders>
            <w:vAlign w:val="center"/>
          </w:tcPr>
          <w:p w14:paraId="4628BCB2">
            <w:pPr>
              <w:ind w:firstLine="420"/>
              <w:jc w:val="center"/>
              <w:rPr>
                <w:rFonts w:ascii="仿宋_GB2312" w:eastAsia="仿宋_GB2312"/>
              </w:rPr>
            </w:pPr>
          </w:p>
        </w:tc>
        <w:tc>
          <w:tcPr>
            <w:tcW w:w="1029" w:type="dxa"/>
            <w:tcBorders>
              <w:bottom w:val="nil"/>
            </w:tcBorders>
            <w:vAlign w:val="center"/>
          </w:tcPr>
          <w:p w14:paraId="3BDD0395">
            <w:pPr>
              <w:rPr>
                <w:rFonts w:ascii="仿宋_GB2312" w:eastAsia="仿宋_GB2312"/>
                <w:spacing w:val="-20"/>
                <w:sz w:val="15"/>
                <w:szCs w:val="15"/>
              </w:rPr>
            </w:pPr>
            <w:r>
              <w:rPr>
                <w:rFonts w:hint="eastAsia" w:ascii="仿宋_GB2312" w:hAnsi="宋体" w:eastAsia="仿宋_GB2312" w:cs="宋体"/>
                <w:spacing w:val="-20"/>
                <w:sz w:val="15"/>
                <w:szCs w:val="15"/>
              </w:rPr>
              <w:t>生态效益指标</w:t>
            </w:r>
          </w:p>
        </w:tc>
        <w:tc>
          <w:tcPr>
            <w:tcW w:w="1647" w:type="dxa"/>
            <w:vAlign w:val="center"/>
          </w:tcPr>
          <w:p w14:paraId="385110D3">
            <w:pPr>
              <w:spacing w:line="400" w:lineRule="exact"/>
              <w:jc w:val="center"/>
              <w:textAlignment w:val="auto"/>
              <w:rPr>
                <w:rFonts w:ascii="仿宋_GB2312" w:hAnsi="仿宋_GB2312" w:eastAsia="仿宋_GB2312" w:cs="Arial"/>
                <w:snapToGrid w:val="0"/>
                <w:color w:val="000000"/>
                <w:spacing w:val="-20"/>
                <w:sz w:val="15"/>
                <w:szCs w:val="15"/>
                <w:lang w:val="en-US" w:eastAsia="en-US" w:bidi="ar-SA"/>
              </w:rPr>
            </w:pPr>
            <w:r>
              <w:rPr>
                <w:rStyle w:val="13"/>
                <w:rFonts w:hint="eastAsia" w:ascii="仿宋_GB2312" w:hAnsi="仿宋_GB2312" w:eastAsia="仿宋_GB2312"/>
                <w:color w:val="000000"/>
                <w:spacing w:val="-20"/>
                <w:sz w:val="15"/>
                <w:szCs w:val="15"/>
              </w:rPr>
              <w:t>排泻物对环境无污染</w:t>
            </w:r>
          </w:p>
        </w:tc>
        <w:tc>
          <w:tcPr>
            <w:tcW w:w="900" w:type="dxa"/>
            <w:vAlign w:val="center"/>
          </w:tcPr>
          <w:p w14:paraId="6267FA2A">
            <w:pPr>
              <w:jc w:val="center"/>
              <w:rPr>
                <w:rFonts w:hint="eastAsia" w:ascii="仿宋_GB2312" w:eastAsia="仿宋_GB2312"/>
                <w:spacing w:val="-20"/>
                <w:sz w:val="15"/>
                <w:szCs w:val="15"/>
                <w:lang w:val="en-US" w:eastAsia="zh-CN"/>
              </w:rPr>
            </w:pPr>
            <w:r>
              <w:rPr>
                <w:rFonts w:hint="eastAsia" w:ascii="仿宋_GB2312" w:eastAsia="仿宋_GB2312"/>
                <w:spacing w:val="-20"/>
                <w:sz w:val="15"/>
                <w:szCs w:val="15"/>
                <w:lang w:val="en-US" w:eastAsia="zh-CN"/>
              </w:rPr>
              <w:t>完成</w:t>
            </w:r>
          </w:p>
        </w:tc>
        <w:tc>
          <w:tcPr>
            <w:tcW w:w="1269" w:type="dxa"/>
            <w:vAlign w:val="center"/>
          </w:tcPr>
          <w:p w14:paraId="73E8FEB2">
            <w:pPr>
              <w:ind w:firstLine="420"/>
              <w:jc w:val="both"/>
              <w:rPr>
                <w:rFonts w:ascii="仿宋_GB2312" w:eastAsia="仿宋_GB2312"/>
                <w:spacing w:val="-20"/>
                <w:sz w:val="15"/>
                <w:szCs w:val="15"/>
              </w:rPr>
            </w:pPr>
            <w:r>
              <w:rPr>
                <w:rFonts w:hint="eastAsia" w:ascii="仿宋_GB2312" w:eastAsia="仿宋_GB2312"/>
                <w:spacing w:val="-20"/>
                <w:sz w:val="15"/>
                <w:szCs w:val="15"/>
                <w:lang w:val="en-US" w:eastAsia="zh-CN"/>
              </w:rPr>
              <w:t>完成</w:t>
            </w:r>
          </w:p>
        </w:tc>
        <w:tc>
          <w:tcPr>
            <w:tcW w:w="699" w:type="dxa"/>
            <w:vAlign w:val="center"/>
          </w:tcPr>
          <w:p w14:paraId="5E15CDA8">
            <w:pPr>
              <w:jc w:val="center"/>
              <w:rPr>
                <w:rFonts w:hint="default" w:ascii="仿宋_GB2312" w:eastAsia="仿宋_GB2312"/>
                <w:spacing w:val="-20"/>
                <w:sz w:val="21"/>
                <w:szCs w:val="21"/>
                <w:lang w:val="en-US" w:eastAsia="zh-CN"/>
              </w:rPr>
            </w:pPr>
            <w:r>
              <w:rPr>
                <w:rFonts w:hint="eastAsia" w:ascii="仿宋_GB2312" w:eastAsia="仿宋_GB2312"/>
                <w:spacing w:val="-20"/>
                <w:sz w:val="21"/>
                <w:szCs w:val="21"/>
                <w:lang w:val="en-US" w:eastAsia="zh-CN"/>
              </w:rPr>
              <w:t>10</w:t>
            </w:r>
          </w:p>
        </w:tc>
        <w:tc>
          <w:tcPr>
            <w:tcW w:w="869" w:type="dxa"/>
            <w:vAlign w:val="center"/>
          </w:tcPr>
          <w:p w14:paraId="4F60603F">
            <w:pPr>
              <w:jc w:val="center"/>
              <w:rPr>
                <w:rFonts w:hint="default" w:ascii="仿宋_GB2312" w:hAnsi="Arial" w:eastAsia="仿宋_GB2312" w:cs="Arial"/>
                <w:snapToGrid w:val="0"/>
                <w:color w:val="000000"/>
                <w:spacing w:val="-20"/>
                <w:sz w:val="21"/>
                <w:szCs w:val="21"/>
                <w:lang w:val="en-US" w:eastAsia="zh-CN" w:bidi="ar-SA"/>
              </w:rPr>
            </w:pPr>
            <w:r>
              <w:rPr>
                <w:rFonts w:hint="eastAsia" w:ascii="仿宋_GB2312" w:eastAsia="仿宋_GB2312"/>
                <w:spacing w:val="-20"/>
                <w:sz w:val="21"/>
                <w:szCs w:val="21"/>
                <w:lang w:val="en-US" w:eastAsia="zh-CN"/>
              </w:rPr>
              <w:t>10</w:t>
            </w:r>
          </w:p>
        </w:tc>
        <w:tc>
          <w:tcPr>
            <w:tcW w:w="1423" w:type="dxa"/>
            <w:vAlign w:val="center"/>
          </w:tcPr>
          <w:p w14:paraId="1F144CDD">
            <w:pPr>
              <w:ind w:firstLine="420"/>
              <w:jc w:val="center"/>
              <w:rPr>
                <w:rFonts w:ascii="仿宋_GB2312" w:eastAsia="仿宋_GB2312"/>
                <w:spacing w:val="-20"/>
                <w:sz w:val="15"/>
                <w:szCs w:val="15"/>
              </w:rPr>
            </w:pPr>
          </w:p>
        </w:tc>
      </w:tr>
      <w:tr w14:paraId="5D3174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1074" w:type="dxa"/>
            <w:vMerge w:val="continue"/>
            <w:tcBorders>
              <w:top w:val="nil"/>
              <w:bottom w:val="nil"/>
            </w:tcBorders>
            <w:textDirection w:val="tbRlV"/>
            <w:vAlign w:val="center"/>
          </w:tcPr>
          <w:p w14:paraId="3079AA70">
            <w:pPr>
              <w:ind w:firstLine="420"/>
              <w:jc w:val="center"/>
              <w:rPr>
                <w:rFonts w:ascii="仿宋_GB2312" w:eastAsia="仿宋_GB2312"/>
              </w:rPr>
            </w:pPr>
          </w:p>
        </w:tc>
        <w:tc>
          <w:tcPr>
            <w:tcW w:w="1069" w:type="dxa"/>
            <w:tcBorders>
              <w:bottom w:val="nil"/>
            </w:tcBorders>
            <w:vAlign w:val="center"/>
          </w:tcPr>
          <w:p w14:paraId="4FAAFAF8">
            <w:pPr>
              <w:rPr>
                <w:rFonts w:ascii="仿宋_GB2312" w:eastAsia="仿宋_GB2312"/>
              </w:rPr>
            </w:pPr>
            <w:r>
              <w:rPr>
                <w:rFonts w:hint="eastAsia" w:ascii="仿宋_GB2312" w:hAnsi="宋体" w:eastAsia="仿宋_GB2312" w:cs="宋体"/>
              </w:rPr>
              <w:t>满意度指标</w:t>
            </w:r>
          </w:p>
          <w:p w14:paraId="5633274C">
            <w:pPr>
              <w:rPr>
                <w:rFonts w:ascii="仿宋_GB2312" w:eastAsia="仿宋_GB2312"/>
              </w:rPr>
            </w:pPr>
            <w:r>
              <w:rPr>
                <w:rFonts w:hint="eastAsia" w:ascii="仿宋_GB2312" w:eastAsia="仿宋_GB2312"/>
              </w:rPr>
              <w:t>(10</w:t>
            </w:r>
            <w:r>
              <w:rPr>
                <w:rFonts w:hint="eastAsia" w:ascii="仿宋_GB2312" w:hAnsi="宋体" w:eastAsia="仿宋_GB2312" w:cs="宋体"/>
              </w:rPr>
              <w:t>分</w:t>
            </w:r>
            <w:r>
              <w:rPr>
                <w:rFonts w:hint="eastAsia" w:ascii="仿宋_GB2312" w:eastAsia="仿宋_GB2312"/>
              </w:rPr>
              <w:t>)</w:t>
            </w:r>
          </w:p>
        </w:tc>
        <w:tc>
          <w:tcPr>
            <w:tcW w:w="1029" w:type="dxa"/>
            <w:tcBorders>
              <w:bottom w:val="nil"/>
            </w:tcBorders>
            <w:vAlign w:val="center"/>
          </w:tcPr>
          <w:p w14:paraId="71B89C83">
            <w:pPr>
              <w:rPr>
                <w:rFonts w:hint="eastAsia" w:ascii="仿宋_GB2312" w:hAnsi="宋体" w:eastAsia="仿宋_GB2312" w:cs="宋体"/>
                <w:color w:val="000000"/>
              </w:rPr>
            </w:pPr>
            <w:r>
              <w:rPr>
                <w:rStyle w:val="13"/>
                <w:rFonts w:hint="eastAsia" w:ascii="仿宋_GB2312" w:hAnsi="仿宋_GB2312" w:eastAsia="仿宋_GB2312" w:cs="Times New Roman"/>
                <w:color w:val="000000"/>
                <w:spacing w:val="-20"/>
                <w:sz w:val="15"/>
                <w:szCs w:val="15"/>
              </w:rPr>
              <w:t>服务对象满意度指标</w:t>
            </w:r>
          </w:p>
        </w:tc>
        <w:tc>
          <w:tcPr>
            <w:tcW w:w="1647" w:type="dxa"/>
            <w:vAlign w:val="center"/>
          </w:tcPr>
          <w:p w14:paraId="675CC48A">
            <w:pPr>
              <w:keepNext w:val="0"/>
              <w:keepLines w:val="0"/>
              <w:pageBreakBefore w:val="0"/>
              <w:widowControl/>
              <w:kinsoku w:val="0"/>
              <w:wordWrap/>
              <w:overflowPunct/>
              <w:topLinePunct w:val="0"/>
              <w:autoSpaceDE w:val="0"/>
              <w:autoSpaceDN w:val="0"/>
              <w:bidi w:val="0"/>
              <w:adjustRightInd w:val="0"/>
              <w:snapToGrid w:val="0"/>
              <w:spacing w:line="200" w:lineRule="exact"/>
              <w:jc w:val="center"/>
              <w:textAlignment w:val="baseline"/>
              <w:rPr>
                <w:rFonts w:hint="eastAsia" w:ascii="仿宋_GB2312" w:hAnsi="宋体" w:eastAsia="仿宋_GB2312" w:cs="宋体"/>
                <w:color w:val="000000"/>
                <w:lang w:val="en-US" w:eastAsia="en-US"/>
              </w:rPr>
            </w:pPr>
            <w:r>
              <w:rPr>
                <w:rStyle w:val="13"/>
                <w:rFonts w:hint="eastAsia" w:ascii="仿宋_GB2312" w:hAnsi="仿宋_GB2312" w:eastAsia="仿宋_GB2312" w:cs="Times New Roman"/>
                <w:color w:val="000000"/>
                <w:spacing w:val="-20"/>
                <w:sz w:val="15"/>
                <w:szCs w:val="15"/>
              </w:rPr>
              <w:t>社会公众比较满意</w:t>
            </w:r>
          </w:p>
        </w:tc>
        <w:tc>
          <w:tcPr>
            <w:tcW w:w="900" w:type="dxa"/>
            <w:vAlign w:val="center"/>
          </w:tcPr>
          <w:p w14:paraId="73509D6E">
            <w:pPr>
              <w:jc w:val="center"/>
              <w:rPr>
                <w:rFonts w:hint="default" w:ascii="仿宋_GB2312" w:eastAsia="仿宋_GB2312"/>
                <w:spacing w:val="-20"/>
                <w:sz w:val="15"/>
                <w:szCs w:val="15"/>
                <w:lang w:val="en-US" w:eastAsia="zh-CN"/>
              </w:rPr>
            </w:pPr>
            <w:r>
              <w:rPr>
                <w:rFonts w:hint="eastAsia" w:ascii="仿宋_GB2312" w:eastAsia="仿宋_GB2312"/>
                <w:spacing w:val="-20"/>
                <w:sz w:val="15"/>
                <w:szCs w:val="15"/>
                <w:lang w:val="en-US" w:eastAsia="zh-CN"/>
              </w:rPr>
              <w:t>90%以上</w:t>
            </w:r>
          </w:p>
        </w:tc>
        <w:tc>
          <w:tcPr>
            <w:tcW w:w="1269" w:type="dxa"/>
            <w:vAlign w:val="center"/>
          </w:tcPr>
          <w:p w14:paraId="7FCEE231">
            <w:pPr>
              <w:ind w:firstLine="420"/>
              <w:jc w:val="both"/>
              <w:rPr>
                <w:rFonts w:hint="default" w:ascii="仿宋_GB2312" w:eastAsia="仿宋_GB2312"/>
                <w:spacing w:val="-20"/>
                <w:sz w:val="15"/>
                <w:szCs w:val="15"/>
                <w:lang w:val="en-US" w:eastAsia="zh-CN"/>
              </w:rPr>
            </w:pPr>
            <w:r>
              <w:rPr>
                <w:rFonts w:hint="eastAsia" w:ascii="仿宋_GB2312" w:eastAsia="仿宋_GB2312"/>
                <w:spacing w:val="-20"/>
                <w:sz w:val="15"/>
                <w:szCs w:val="15"/>
                <w:lang w:val="en-US" w:eastAsia="zh-CN"/>
              </w:rPr>
              <w:t>90%</w:t>
            </w:r>
          </w:p>
        </w:tc>
        <w:tc>
          <w:tcPr>
            <w:tcW w:w="699" w:type="dxa"/>
            <w:vAlign w:val="center"/>
          </w:tcPr>
          <w:p w14:paraId="51888324">
            <w:pPr>
              <w:jc w:val="center"/>
              <w:rPr>
                <w:rFonts w:hint="default" w:ascii="仿宋_GB2312" w:eastAsia="仿宋_GB2312"/>
                <w:spacing w:val="-20"/>
                <w:sz w:val="21"/>
                <w:szCs w:val="21"/>
                <w:lang w:val="en-US" w:eastAsia="zh-CN"/>
              </w:rPr>
            </w:pPr>
            <w:r>
              <w:rPr>
                <w:rFonts w:hint="eastAsia" w:ascii="仿宋_GB2312" w:eastAsia="仿宋_GB2312"/>
                <w:spacing w:val="-20"/>
                <w:sz w:val="21"/>
                <w:szCs w:val="21"/>
                <w:lang w:val="en-US" w:eastAsia="zh-CN"/>
              </w:rPr>
              <w:t>10</w:t>
            </w:r>
          </w:p>
        </w:tc>
        <w:tc>
          <w:tcPr>
            <w:tcW w:w="869" w:type="dxa"/>
            <w:vAlign w:val="center"/>
          </w:tcPr>
          <w:p w14:paraId="6221AA65">
            <w:pPr>
              <w:jc w:val="center"/>
              <w:rPr>
                <w:rFonts w:hint="default" w:ascii="仿宋_GB2312" w:hAnsi="Arial" w:eastAsia="仿宋_GB2312" w:cs="Arial"/>
                <w:snapToGrid w:val="0"/>
                <w:color w:val="000000"/>
                <w:spacing w:val="-20"/>
                <w:sz w:val="21"/>
                <w:szCs w:val="21"/>
                <w:lang w:val="en-US" w:eastAsia="zh-CN" w:bidi="ar-SA"/>
              </w:rPr>
            </w:pPr>
            <w:r>
              <w:rPr>
                <w:rFonts w:hint="eastAsia" w:ascii="仿宋_GB2312" w:eastAsia="仿宋_GB2312"/>
                <w:spacing w:val="-20"/>
                <w:sz w:val="21"/>
                <w:szCs w:val="21"/>
                <w:lang w:val="en-US" w:eastAsia="zh-CN"/>
              </w:rPr>
              <w:t>10</w:t>
            </w:r>
          </w:p>
        </w:tc>
        <w:tc>
          <w:tcPr>
            <w:tcW w:w="1423" w:type="dxa"/>
            <w:vAlign w:val="center"/>
          </w:tcPr>
          <w:p w14:paraId="3524ED4F">
            <w:pPr>
              <w:ind w:firstLine="420"/>
              <w:jc w:val="center"/>
              <w:rPr>
                <w:rFonts w:ascii="仿宋_GB2312" w:eastAsia="仿宋_GB2312"/>
                <w:spacing w:val="-20"/>
                <w:sz w:val="15"/>
                <w:szCs w:val="15"/>
              </w:rPr>
            </w:pPr>
          </w:p>
        </w:tc>
      </w:tr>
      <w:tr w14:paraId="23C6D5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988" w:type="dxa"/>
            <w:gridSpan w:val="6"/>
            <w:vAlign w:val="center"/>
          </w:tcPr>
          <w:p w14:paraId="2824EB52">
            <w:pPr>
              <w:ind w:firstLine="420"/>
              <w:jc w:val="center"/>
              <w:rPr>
                <w:rFonts w:ascii="仿宋_GB2312" w:eastAsia="仿宋_GB2312"/>
                <w:lang w:eastAsia="zh-CN"/>
              </w:rPr>
            </w:pPr>
            <w:r>
              <w:rPr>
                <w:rFonts w:hint="eastAsia" w:ascii="仿宋_GB2312" w:eastAsia="仿宋_GB2312"/>
                <w:lang w:eastAsia="zh-CN"/>
              </w:rPr>
              <w:t>总分</w:t>
            </w:r>
          </w:p>
        </w:tc>
        <w:tc>
          <w:tcPr>
            <w:tcW w:w="699" w:type="dxa"/>
            <w:vAlign w:val="center"/>
          </w:tcPr>
          <w:p w14:paraId="1B748440">
            <w:pPr>
              <w:jc w:val="center"/>
              <w:rPr>
                <w:rFonts w:ascii="仿宋_GB2312" w:eastAsia="仿宋_GB2312"/>
              </w:rPr>
            </w:pPr>
            <w:r>
              <w:rPr>
                <w:rFonts w:hint="eastAsia" w:ascii="仿宋_GB2312" w:eastAsia="仿宋_GB2312"/>
              </w:rPr>
              <w:t>100</w:t>
            </w:r>
          </w:p>
        </w:tc>
        <w:tc>
          <w:tcPr>
            <w:tcW w:w="869" w:type="dxa"/>
            <w:vAlign w:val="center"/>
          </w:tcPr>
          <w:p w14:paraId="1FB9727F">
            <w:pPr>
              <w:jc w:val="center"/>
              <w:rPr>
                <w:rFonts w:hint="default" w:ascii="仿宋_GB2312" w:eastAsia="仿宋_GB2312"/>
                <w:lang w:val="en-US" w:eastAsia="zh-CN"/>
              </w:rPr>
            </w:pPr>
            <w:r>
              <w:rPr>
                <w:rFonts w:hint="eastAsia" w:ascii="仿宋_GB2312" w:eastAsia="仿宋_GB2312"/>
                <w:lang w:val="en-US" w:eastAsia="zh-CN"/>
              </w:rPr>
              <w:t>100</w:t>
            </w:r>
          </w:p>
        </w:tc>
        <w:tc>
          <w:tcPr>
            <w:tcW w:w="1423" w:type="dxa"/>
            <w:vAlign w:val="center"/>
          </w:tcPr>
          <w:p w14:paraId="3CA2336D">
            <w:pPr>
              <w:ind w:firstLine="420"/>
              <w:jc w:val="center"/>
              <w:rPr>
                <w:rFonts w:ascii="仿宋_GB2312" w:eastAsia="仿宋_GB2312"/>
              </w:rPr>
            </w:pPr>
          </w:p>
        </w:tc>
      </w:tr>
    </w:tbl>
    <w:p w14:paraId="306B4811">
      <w:pPr>
        <w:pStyle w:val="2"/>
        <w:spacing w:before="65" w:line="228" w:lineRule="auto"/>
        <w:rPr>
          <w:rFonts w:ascii="仿宋_GB2312" w:hAnsi="宋体" w:eastAsia="仿宋_GB2312" w:cs="宋体"/>
          <w:sz w:val="21"/>
          <w:szCs w:val="21"/>
          <w:lang w:eastAsia="zh-CN"/>
        </w:rPr>
      </w:pPr>
      <w:r>
        <w:rPr>
          <w:rFonts w:ascii="仿宋_GB2312" w:hAnsi="宋体" w:eastAsia="仿宋_GB2312" w:cs="宋体"/>
          <w:sz w:val="21"/>
          <w:szCs w:val="21"/>
          <w:lang w:eastAsia="zh-CN"/>
        </w:rPr>
        <w:t xml:space="preserve">填表人： </w:t>
      </w:r>
      <w:r>
        <w:rPr>
          <w:rFonts w:hint="eastAsia" w:ascii="仿宋_GB2312" w:hAnsi="宋体" w:eastAsia="仿宋_GB2312" w:cs="宋体"/>
          <w:sz w:val="21"/>
          <w:szCs w:val="21"/>
          <w:lang w:val="en-US" w:eastAsia="zh-CN"/>
        </w:rPr>
        <w:t>娄杨靓</w:t>
      </w:r>
      <w:r>
        <w:rPr>
          <w:rFonts w:ascii="仿宋_GB2312" w:hAnsi="宋体" w:eastAsia="仿宋_GB2312" w:cs="宋体"/>
          <w:sz w:val="21"/>
          <w:szCs w:val="21"/>
          <w:lang w:eastAsia="zh-CN"/>
        </w:rPr>
        <w:t xml:space="preserve">   填报日期： </w:t>
      </w:r>
      <w:r>
        <w:rPr>
          <w:rFonts w:hint="eastAsia" w:ascii="仿宋_GB2312" w:hAnsi="宋体" w:eastAsia="仿宋_GB2312" w:cs="宋体"/>
          <w:sz w:val="21"/>
          <w:szCs w:val="21"/>
          <w:lang w:val="en-US" w:eastAsia="zh-CN"/>
        </w:rPr>
        <w:t>2024年6月14日</w:t>
      </w:r>
      <w:r>
        <w:rPr>
          <w:rFonts w:hint="eastAsia" w:ascii="仿宋_GB2312" w:hAnsi="宋体" w:eastAsia="仿宋_GB2312" w:cs="宋体"/>
          <w:sz w:val="21"/>
          <w:szCs w:val="21"/>
          <w:lang w:eastAsia="zh-CN"/>
        </w:rPr>
        <w:t xml:space="preserve">  </w:t>
      </w:r>
      <w:r>
        <w:rPr>
          <w:rFonts w:ascii="仿宋_GB2312" w:hAnsi="宋体" w:eastAsia="仿宋_GB2312" w:cs="宋体"/>
          <w:sz w:val="21"/>
          <w:szCs w:val="21"/>
          <w:lang w:eastAsia="zh-CN"/>
        </w:rPr>
        <w:t>联系电话：</w:t>
      </w:r>
      <w:r>
        <w:rPr>
          <w:rFonts w:hint="eastAsia" w:ascii="仿宋_GB2312" w:hAnsi="宋体" w:eastAsia="仿宋_GB2312" w:cs="宋体"/>
          <w:sz w:val="21"/>
          <w:szCs w:val="21"/>
          <w:lang w:val="en-US" w:eastAsia="zh-CN"/>
        </w:rPr>
        <w:t>1</w:t>
      </w:r>
      <w:r>
        <w:rPr>
          <w:rFonts w:hint="eastAsia" w:eastAsiaTheme="minorEastAsia"/>
          <w:sz w:val="20"/>
          <w:szCs w:val="20"/>
          <w:lang w:val="en-US" w:eastAsia="zh-CN"/>
        </w:rPr>
        <w:t>8873062986</w:t>
      </w:r>
      <w:r>
        <w:rPr>
          <w:rFonts w:ascii="仿宋_GB2312" w:hAnsi="宋体" w:eastAsia="仿宋_GB2312" w:cs="宋体"/>
          <w:sz w:val="21"/>
          <w:szCs w:val="21"/>
          <w:lang w:eastAsia="zh-CN"/>
        </w:rPr>
        <w:t xml:space="preserve"> 单位负责人签字：</w:t>
      </w:r>
    </w:p>
    <w:p w14:paraId="35373BF1">
      <w:pPr>
        <w:pStyle w:val="2"/>
        <w:spacing w:before="293" w:line="236" w:lineRule="auto"/>
        <w:ind w:firstLine="552"/>
        <w:rPr>
          <w:rFonts w:hint="eastAsia" w:ascii="宋体" w:hAnsi="宋体" w:eastAsia="宋体" w:cs="宋体"/>
          <w:bCs/>
          <w:spacing w:val="-4"/>
          <w:sz w:val="28"/>
          <w:szCs w:val="28"/>
          <w:lang w:eastAsia="zh-CN"/>
        </w:rPr>
      </w:pPr>
    </w:p>
    <w:p w14:paraId="4361D542">
      <w:pPr>
        <w:pStyle w:val="2"/>
        <w:spacing w:before="293" w:line="236" w:lineRule="auto"/>
        <w:ind w:firstLine="552"/>
        <w:rPr>
          <w:rFonts w:hint="eastAsia" w:ascii="宋体" w:hAnsi="宋体" w:eastAsia="宋体" w:cs="宋体"/>
          <w:bCs/>
          <w:spacing w:val="-4"/>
          <w:sz w:val="28"/>
          <w:szCs w:val="28"/>
          <w:lang w:eastAsia="zh-CN"/>
        </w:rPr>
      </w:pPr>
    </w:p>
    <w:p w14:paraId="2BEC1FD0">
      <w:pPr>
        <w:pStyle w:val="2"/>
        <w:spacing w:before="293" w:line="236" w:lineRule="auto"/>
        <w:ind w:firstLine="552"/>
        <w:rPr>
          <w:rFonts w:ascii="仿宋_GB2312" w:hAnsi="宋体" w:eastAsia="仿宋_GB2312" w:cs="宋体"/>
          <w:lang w:eastAsia="zh-CN"/>
        </w:rPr>
      </w:pPr>
      <w:r>
        <w:rPr>
          <w:rFonts w:hint="eastAsia" w:ascii="宋体" w:hAnsi="宋体" w:eastAsia="宋体" w:cs="宋体"/>
          <w:bCs/>
          <w:spacing w:val="-4"/>
          <w:sz w:val="28"/>
          <w:szCs w:val="28"/>
          <w:lang w:eastAsia="zh-CN"/>
        </w:rPr>
        <w:t>附件3</w:t>
      </w:r>
    </w:p>
    <w:p w14:paraId="2DA6EA3F">
      <w:pPr>
        <w:spacing w:before="91" w:line="219" w:lineRule="auto"/>
        <w:ind w:firstLine="896"/>
        <w:jc w:val="center"/>
        <w:rPr>
          <w:rFonts w:ascii="方正小标宋简体" w:hAnsi="宋体" w:eastAsia="方正小标宋简体" w:cs="宋体"/>
          <w:bCs/>
          <w:spacing w:val="8"/>
          <w:sz w:val="44"/>
          <w:szCs w:val="44"/>
          <w:lang w:eastAsia="zh-CN"/>
        </w:rPr>
      </w:pPr>
      <w:r>
        <w:rPr>
          <w:rFonts w:ascii="方正小标宋简体" w:hAnsi="宋体" w:eastAsia="方正小标宋简体" w:cs="宋体"/>
          <w:bCs/>
          <w:spacing w:val="8"/>
          <w:sz w:val="44"/>
          <w:szCs w:val="44"/>
          <w:lang w:eastAsia="zh-CN"/>
        </w:rPr>
        <w:t>2023年度项目支出绩效自评表</w:t>
      </w:r>
    </w:p>
    <w:p w14:paraId="5A4815DE">
      <w:pPr>
        <w:spacing w:line="95" w:lineRule="exact"/>
        <w:ind w:firstLine="420"/>
        <w:rPr>
          <w:lang w:eastAsia="zh-CN"/>
        </w:rPr>
      </w:pPr>
    </w:p>
    <w:tbl>
      <w:tblPr>
        <w:tblStyle w:val="8"/>
        <w:tblW w:w="95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4"/>
        <w:gridCol w:w="1059"/>
        <w:gridCol w:w="1218"/>
        <w:gridCol w:w="1020"/>
        <w:gridCol w:w="1099"/>
        <w:gridCol w:w="1099"/>
        <w:gridCol w:w="809"/>
        <w:gridCol w:w="849"/>
        <w:gridCol w:w="1383"/>
      </w:tblGrid>
      <w:tr w14:paraId="32996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jc w:val="center"/>
        </w:trPr>
        <w:tc>
          <w:tcPr>
            <w:tcW w:w="1054" w:type="dxa"/>
            <w:vAlign w:val="center"/>
          </w:tcPr>
          <w:p w14:paraId="41119F73">
            <w:pPr>
              <w:rPr>
                <w:rFonts w:ascii="仿宋_GB2312" w:hAnsi="宋体" w:eastAsia="仿宋_GB2312" w:cs="宋体"/>
                <w:lang w:eastAsia="zh-CN"/>
              </w:rPr>
            </w:pPr>
            <w:r>
              <w:rPr>
                <w:rFonts w:hint="eastAsia" w:ascii="仿宋_GB2312" w:hAnsi="宋体" w:eastAsia="仿宋_GB2312" w:cs="宋体"/>
                <w:lang w:eastAsia="zh-CN"/>
              </w:rPr>
              <w:t>项目支出名称</w:t>
            </w:r>
          </w:p>
        </w:tc>
        <w:tc>
          <w:tcPr>
            <w:tcW w:w="8536" w:type="dxa"/>
            <w:gridSpan w:val="8"/>
            <w:vAlign w:val="center"/>
          </w:tcPr>
          <w:p w14:paraId="761BAB5E">
            <w:pPr>
              <w:ind w:firstLine="420"/>
              <w:jc w:val="center"/>
              <w:rPr>
                <w:rFonts w:ascii="仿宋_GB2312" w:hAnsi="宋体" w:eastAsia="仿宋_GB2312" w:cs="宋体"/>
                <w:lang w:eastAsia="zh-CN"/>
              </w:rPr>
            </w:pPr>
          </w:p>
        </w:tc>
      </w:tr>
      <w:tr w14:paraId="7CE50E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Align w:val="center"/>
          </w:tcPr>
          <w:p w14:paraId="4C7C3258">
            <w:pPr>
              <w:rPr>
                <w:rFonts w:ascii="仿宋_GB2312" w:hAnsi="宋体" w:eastAsia="仿宋_GB2312" w:cs="宋体"/>
                <w:lang w:eastAsia="zh-CN"/>
              </w:rPr>
            </w:pPr>
            <w:r>
              <w:rPr>
                <w:rFonts w:hint="eastAsia" w:ascii="仿宋_GB2312" w:hAnsi="宋体" w:eastAsia="仿宋_GB2312" w:cs="宋体"/>
                <w:lang w:eastAsia="zh-CN"/>
              </w:rPr>
              <w:t>主管部门</w:t>
            </w:r>
          </w:p>
        </w:tc>
        <w:tc>
          <w:tcPr>
            <w:tcW w:w="4396" w:type="dxa"/>
            <w:gridSpan w:val="4"/>
            <w:vAlign w:val="center"/>
          </w:tcPr>
          <w:p w14:paraId="0FB58334">
            <w:pPr>
              <w:ind w:firstLine="420"/>
              <w:jc w:val="center"/>
              <w:rPr>
                <w:rFonts w:ascii="仿宋_GB2312" w:hAnsi="宋体" w:eastAsia="仿宋_GB2312" w:cs="宋体"/>
                <w:lang w:eastAsia="zh-CN"/>
              </w:rPr>
            </w:pPr>
          </w:p>
        </w:tc>
        <w:tc>
          <w:tcPr>
            <w:tcW w:w="1099" w:type="dxa"/>
            <w:vAlign w:val="center"/>
          </w:tcPr>
          <w:p w14:paraId="6BDA39F6">
            <w:pPr>
              <w:ind w:left="630" w:leftChars="200" w:hanging="210" w:hangingChars="100"/>
              <w:rPr>
                <w:rFonts w:ascii="仿宋_GB2312" w:hAnsi="宋体" w:eastAsia="仿宋_GB2312" w:cs="宋体"/>
                <w:lang w:eastAsia="zh-CN"/>
              </w:rPr>
            </w:pPr>
            <w:r>
              <w:rPr>
                <w:rFonts w:hint="eastAsia" w:ascii="仿宋_GB2312" w:hAnsi="宋体" w:eastAsia="仿宋_GB2312" w:cs="宋体"/>
                <w:lang w:eastAsia="zh-CN"/>
              </w:rPr>
              <w:t>实施单位</w:t>
            </w:r>
          </w:p>
        </w:tc>
        <w:tc>
          <w:tcPr>
            <w:tcW w:w="3041" w:type="dxa"/>
            <w:gridSpan w:val="3"/>
            <w:vAlign w:val="center"/>
          </w:tcPr>
          <w:p w14:paraId="73AF94BB">
            <w:pPr>
              <w:ind w:firstLine="420"/>
              <w:jc w:val="center"/>
              <w:rPr>
                <w:rFonts w:ascii="仿宋_GB2312" w:hAnsi="宋体" w:eastAsia="仿宋_GB2312" w:cs="宋体"/>
                <w:lang w:eastAsia="zh-CN"/>
              </w:rPr>
            </w:pPr>
          </w:p>
        </w:tc>
      </w:tr>
      <w:tr w14:paraId="51A6C2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jc w:val="center"/>
        </w:trPr>
        <w:tc>
          <w:tcPr>
            <w:tcW w:w="1054" w:type="dxa"/>
            <w:vMerge w:val="restart"/>
            <w:tcBorders>
              <w:bottom w:val="nil"/>
            </w:tcBorders>
            <w:vAlign w:val="center"/>
          </w:tcPr>
          <w:p w14:paraId="42DFCC4F">
            <w:pPr>
              <w:rPr>
                <w:rFonts w:ascii="仿宋_GB2312" w:hAnsi="宋体" w:eastAsia="仿宋_GB2312" w:cs="宋体"/>
                <w:lang w:eastAsia="zh-CN"/>
              </w:rPr>
            </w:pPr>
            <w:r>
              <w:rPr>
                <w:rFonts w:hint="eastAsia" w:ascii="仿宋_GB2312" w:hAnsi="宋体" w:eastAsia="仿宋_GB2312" w:cs="宋体"/>
                <w:lang w:eastAsia="zh-CN"/>
              </w:rPr>
              <w:t xml:space="preserve">项目资金 </w:t>
            </w:r>
            <w:r>
              <w:rPr>
                <w:rFonts w:ascii="仿宋_GB2312" w:hAnsi="宋体" w:eastAsia="仿宋_GB2312" w:cs="宋体"/>
                <w:lang w:eastAsia="zh-CN"/>
              </w:rPr>
              <w:t>(</w:t>
            </w:r>
            <w:r>
              <w:rPr>
                <w:rFonts w:hint="eastAsia" w:ascii="仿宋_GB2312" w:hAnsi="宋体" w:eastAsia="仿宋_GB2312" w:cs="宋体"/>
                <w:lang w:eastAsia="zh-CN"/>
              </w:rPr>
              <w:t>万元</w:t>
            </w:r>
            <w:r>
              <w:rPr>
                <w:rFonts w:ascii="仿宋_GB2312" w:hAnsi="宋体" w:eastAsia="仿宋_GB2312" w:cs="宋体"/>
                <w:lang w:eastAsia="zh-CN"/>
              </w:rPr>
              <w:t>)</w:t>
            </w:r>
          </w:p>
        </w:tc>
        <w:tc>
          <w:tcPr>
            <w:tcW w:w="2277" w:type="dxa"/>
            <w:gridSpan w:val="2"/>
            <w:vAlign w:val="center"/>
          </w:tcPr>
          <w:p w14:paraId="4AF4C18D">
            <w:pPr>
              <w:ind w:firstLine="420"/>
              <w:jc w:val="center"/>
              <w:rPr>
                <w:rFonts w:ascii="仿宋_GB2312" w:hAnsi="宋体" w:eastAsia="仿宋_GB2312" w:cs="宋体"/>
                <w:lang w:eastAsia="zh-CN"/>
              </w:rPr>
            </w:pPr>
          </w:p>
        </w:tc>
        <w:tc>
          <w:tcPr>
            <w:tcW w:w="1020" w:type="dxa"/>
            <w:vAlign w:val="center"/>
          </w:tcPr>
          <w:p w14:paraId="2564C5F1">
            <w:pPr>
              <w:ind w:firstLine="420"/>
              <w:jc w:val="center"/>
              <w:rPr>
                <w:rFonts w:ascii="仿宋_GB2312" w:hAnsi="宋体" w:eastAsia="仿宋_GB2312" w:cs="宋体"/>
                <w:lang w:eastAsia="zh-CN"/>
              </w:rPr>
            </w:pPr>
            <w:r>
              <w:rPr>
                <w:rFonts w:hint="eastAsia" w:ascii="仿宋_GB2312" w:hAnsi="宋体" w:eastAsia="仿宋_GB2312" w:cs="宋体"/>
                <w:lang w:eastAsia="zh-CN"/>
              </w:rPr>
              <w:t>年初预算数</w:t>
            </w:r>
          </w:p>
        </w:tc>
        <w:tc>
          <w:tcPr>
            <w:tcW w:w="1099" w:type="dxa"/>
            <w:vAlign w:val="center"/>
          </w:tcPr>
          <w:p w14:paraId="72110BF0">
            <w:pPr>
              <w:ind w:firstLine="420"/>
              <w:jc w:val="center"/>
              <w:rPr>
                <w:rFonts w:ascii="仿宋_GB2312" w:hAnsi="宋体" w:eastAsia="仿宋_GB2312" w:cs="宋体"/>
                <w:lang w:eastAsia="zh-CN"/>
              </w:rPr>
            </w:pPr>
            <w:r>
              <w:rPr>
                <w:rFonts w:hint="eastAsia" w:ascii="仿宋_GB2312" w:hAnsi="宋体" w:eastAsia="仿宋_GB2312" w:cs="宋体"/>
                <w:lang w:eastAsia="zh-CN"/>
              </w:rPr>
              <w:t>全年预算数</w:t>
            </w:r>
          </w:p>
        </w:tc>
        <w:tc>
          <w:tcPr>
            <w:tcW w:w="1099" w:type="dxa"/>
            <w:vAlign w:val="center"/>
          </w:tcPr>
          <w:p w14:paraId="0AE80846">
            <w:pPr>
              <w:ind w:firstLine="420"/>
              <w:jc w:val="center"/>
              <w:rPr>
                <w:rFonts w:ascii="仿宋_GB2312" w:hAnsi="宋体" w:eastAsia="仿宋_GB2312" w:cs="宋体"/>
                <w:lang w:eastAsia="zh-CN"/>
              </w:rPr>
            </w:pPr>
            <w:r>
              <w:rPr>
                <w:rFonts w:hint="eastAsia" w:ascii="仿宋_GB2312" w:hAnsi="宋体" w:eastAsia="仿宋_GB2312" w:cs="宋体"/>
                <w:lang w:eastAsia="zh-CN"/>
              </w:rPr>
              <w:t>全年执行数</w:t>
            </w:r>
          </w:p>
        </w:tc>
        <w:tc>
          <w:tcPr>
            <w:tcW w:w="809" w:type="dxa"/>
            <w:vAlign w:val="center"/>
          </w:tcPr>
          <w:p w14:paraId="6CA818CF">
            <w:pPr>
              <w:ind w:firstLine="420"/>
              <w:jc w:val="center"/>
              <w:rPr>
                <w:rFonts w:ascii="仿宋_GB2312" w:hAnsi="宋体" w:eastAsia="仿宋_GB2312" w:cs="宋体"/>
                <w:lang w:eastAsia="zh-CN"/>
              </w:rPr>
            </w:pPr>
            <w:r>
              <w:rPr>
                <w:rFonts w:hint="eastAsia" w:ascii="仿宋_GB2312" w:hAnsi="宋体" w:eastAsia="仿宋_GB2312" w:cs="宋体"/>
                <w:lang w:eastAsia="zh-CN"/>
              </w:rPr>
              <w:t>分值</w:t>
            </w:r>
          </w:p>
        </w:tc>
        <w:tc>
          <w:tcPr>
            <w:tcW w:w="849" w:type="dxa"/>
            <w:vAlign w:val="center"/>
          </w:tcPr>
          <w:p w14:paraId="166B8067">
            <w:pPr>
              <w:ind w:firstLine="420"/>
              <w:jc w:val="center"/>
              <w:rPr>
                <w:rFonts w:ascii="仿宋_GB2312" w:hAnsi="宋体" w:eastAsia="仿宋_GB2312" w:cs="宋体"/>
                <w:lang w:eastAsia="zh-CN"/>
              </w:rPr>
            </w:pPr>
            <w:r>
              <w:rPr>
                <w:rFonts w:hint="eastAsia" w:ascii="仿宋_GB2312" w:hAnsi="宋体" w:eastAsia="仿宋_GB2312" w:cs="宋体"/>
                <w:lang w:eastAsia="zh-CN"/>
              </w:rPr>
              <w:t>执行率</w:t>
            </w:r>
          </w:p>
        </w:tc>
        <w:tc>
          <w:tcPr>
            <w:tcW w:w="1383" w:type="dxa"/>
            <w:vAlign w:val="center"/>
          </w:tcPr>
          <w:p w14:paraId="421570A3">
            <w:pPr>
              <w:ind w:firstLine="420"/>
              <w:jc w:val="center"/>
              <w:rPr>
                <w:rFonts w:ascii="仿宋_GB2312" w:hAnsi="宋体" w:eastAsia="仿宋_GB2312" w:cs="宋体"/>
                <w:lang w:eastAsia="zh-CN"/>
              </w:rPr>
            </w:pPr>
            <w:r>
              <w:rPr>
                <w:rFonts w:hint="eastAsia" w:ascii="仿宋_GB2312" w:hAnsi="宋体" w:eastAsia="仿宋_GB2312" w:cs="宋体"/>
                <w:lang w:eastAsia="zh-CN"/>
              </w:rPr>
              <w:t>得分</w:t>
            </w:r>
          </w:p>
        </w:tc>
      </w:tr>
      <w:tr w14:paraId="50C5B7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vAlign w:val="center"/>
          </w:tcPr>
          <w:p w14:paraId="344DD66A">
            <w:pPr>
              <w:ind w:firstLine="420"/>
              <w:jc w:val="center"/>
              <w:rPr>
                <w:rFonts w:ascii="仿宋_GB2312" w:hAnsi="宋体" w:eastAsia="仿宋_GB2312" w:cs="宋体"/>
                <w:lang w:eastAsia="zh-CN"/>
              </w:rPr>
            </w:pPr>
          </w:p>
        </w:tc>
        <w:tc>
          <w:tcPr>
            <w:tcW w:w="2277" w:type="dxa"/>
            <w:gridSpan w:val="2"/>
            <w:vAlign w:val="center"/>
          </w:tcPr>
          <w:p w14:paraId="2E5463A7">
            <w:pPr>
              <w:ind w:firstLine="420"/>
              <w:jc w:val="center"/>
              <w:rPr>
                <w:rFonts w:ascii="仿宋_GB2312" w:hAnsi="宋体" w:eastAsia="仿宋_GB2312" w:cs="宋体"/>
                <w:lang w:eastAsia="zh-CN"/>
              </w:rPr>
            </w:pPr>
            <w:r>
              <w:rPr>
                <w:rFonts w:hint="eastAsia" w:ascii="仿宋_GB2312" w:hAnsi="宋体" w:eastAsia="仿宋_GB2312" w:cs="宋体"/>
                <w:lang w:eastAsia="zh-CN"/>
              </w:rPr>
              <w:t>年度资金总额</w:t>
            </w:r>
          </w:p>
        </w:tc>
        <w:tc>
          <w:tcPr>
            <w:tcW w:w="1020" w:type="dxa"/>
            <w:vAlign w:val="center"/>
          </w:tcPr>
          <w:p w14:paraId="796ABDDF">
            <w:pPr>
              <w:ind w:firstLine="420"/>
              <w:jc w:val="center"/>
              <w:rPr>
                <w:rFonts w:ascii="仿宋_GB2312" w:hAnsi="宋体" w:eastAsia="仿宋_GB2312" w:cs="宋体"/>
                <w:lang w:eastAsia="zh-CN"/>
              </w:rPr>
            </w:pPr>
          </w:p>
        </w:tc>
        <w:tc>
          <w:tcPr>
            <w:tcW w:w="1099" w:type="dxa"/>
            <w:vAlign w:val="center"/>
          </w:tcPr>
          <w:p w14:paraId="5F8CCFAE">
            <w:pPr>
              <w:ind w:firstLine="420"/>
              <w:jc w:val="center"/>
              <w:rPr>
                <w:rFonts w:ascii="仿宋_GB2312" w:hAnsi="宋体" w:eastAsia="仿宋_GB2312" w:cs="宋体"/>
                <w:lang w:eastAsia="zh-CN"/>
              </w:rPr>
            </w:pPr>
          </w:p>
        </w:tc>
        <w:tc>
          <w:tcPr>
            <w:tcW w:w="1099" w:type="dxa"/>
            <w:vAlign w:val="center"/>
          </w:tcPr>
          <w:p w14:paraId="0603F6FC">
            <w:pPr>
              <w:ind w:firstLine="420"/>
              <w:jc w:val="center"/>
              <w:rPr>
                <w:rFonts w:ascii="仿宋_GB2312" w:hAnsi="宋体" w:eastAsia="仿宋_GB2312" w:cs="宋体"/>
                <w:lang w:eastAsia="zh-CN"/>
              </w:rPr>
            </w:pPr>
          </w:p>
        </w:tc>
        <w:tc>
          <w:tcPr>
            <w:tcW w:w="809" w:type="dxa"/>
            <w:vAlign w:val="center"/>
          </w:tcPr>
          <w:p w14:paraId="651029D2">
            <w:pPr>
              <w:ind w:firstLine="420"/>
              <w:jc w:val="center"/>
              <w:rPr>
                <w:rFonts w:ascii="仿宋_GB2312" w:hAnsi="宋体" w:eastAsia="仿宋_GB2312" w:cs="宋体"/>
                <w:lang w:eastAsia="zh-CN"/>
              </w:rPr>
            </w:pPr>
            <w:r>
              <w:rPr>
                <w:rFonts w:ascii="仿宋_GB2312" w:hAnsi="宋体" w:eastAsia="仿宋_GB2312" w:cs="宋体"/>
                <w:lang w:eastAsia="zh-CN"/>
              </w:rPr>
              <w:t>10</w:t>
            </w:r>
          </w:p>
        </w:tc>
        <w:tc>
          <w:tcPr>
            <w:tcW w:w="849" w:type="dxa"/>
            <w:vAlign w:val="center"/>
          </w:tcPr>
          <w:p w14:paraId="5102D872">
            <w:pPr>
              <w:ind w:firstLine="420"/>
              <w:jc w:val="center"/>
              <w:rPr>
                <w:rFonts w:ascii="仿宋_GB2312" w:hAnsi="宋体" w:eastAsia="仿宋_GB2312" w:cs="宋体"/>
                <w:lang w:eastAsia="zh-CN"/>
              </w:rPr>
            </w:pPr>
          </w:p>
        </w:tc>
        <w:tc>
          <w:tcPr>
            <w:tcW w:w="1383" w:type="dxa"/>
            <w:vAlign w:val="center"/>
          </w:tcPr>
          <w:p w14:paraId="7DE7868B">
            <w:pPr>
              <w:ind w:firstLine="420"/>
              <w:jc w:val="center"/>
              <w:rPr>
                <w:rFonts w:ascii="仿宋_GB2312" w:hAnsi="宋体" w:eastAsia="仿宋_GB2312" w:cs="宋体"/>
                <w:lang w:eastAsia="zh-CN"/>
              </w:rPr>
            </w:pPr>
          </w:p>
        </w:tc>
      </w:tr>
      <w:tr w14:paraId="1A6B54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vAlign w:val="center"/>
          </w:tcPr>
          <w:p w14:paraId="23172FCF">
            <w:pPr>
              <w:ind w:firstLine="420"/>
              <w:jc w:val="center"/>
              <w:rPr>
                <w:rFonts w:ascii="仿宋_GB2312" w:hAnsi="宋体" w:eastAsia="仿宋_GB2312" w:cs="宋体"/>
                <w:lang w:eastAsia="zh-CN"/>
              </w:rPr>
            </w:pPr>
          </w:p>
        </w:tc>
        <w:tc>
          <w:tcPr>
            <w:tcW w:w="2277" w:type="dxa"/>
            <w:gridSpan w:val="2"/>
            <w:vAlign w:val="center"/>
          </w:tcPr>
          <w:p w14:paraId="771B38EE">
            <w:pPr>
              <w:ind w:firstLine="420"/>
              <w:jc w:val="center"/>
              <w:rPr>
                <w:rFonts w:ascii="仿宋_GB2312" w:hAnsi="宋体" w:eastAsia="仿宋_GB2312" w:cs="宋体"/>
                <w:lang w:eastAsia="zh-CN"/>
              </w:rPr>
            </w:pPr>
            <w:r>
              <w:rPr>
                <w:rFonts w:hint="eastAsia" w:ascii="仿宋_GB2312" w:hAnsi="宋体" w:eastAsia="仿宋_GB2312" w:cs="宋体"/>
                <w:lang w:eastAsia="zh-CN"/>
              </w:rPr>
              <w:t>其中：当年财政拨款</w:t>
            </w:r>
          </w:p>
        </w:tc>
        <w:tc>
          <w:tcPr>
            <w:tcW w:w="1020" w:type="dxa"/>
            <w:vAlign w:val="center"/>
          </w:tcPr>
          <w:p w14:paraId="6706AF51">
            <w:pPr>
              <w:ind w:firstLine="420"/>
              <w:jc w:val="center"/>
              <w:rPr>
                <w:rFonts w:ascii="仿宋_GB2312" w:hAnsi="宋体" w:eastAsia="仿宋_GB2312" w:cs="宋体"/>
                <w:lang w:eastAsia="zh-CN"/>
              </w:rPr>
            </w:pPr>
          </w:p>
        </w:tc>
        <w:tc>
          <w:tcPr>
            <w:tcW w:w="1099" w:type="dxa"/>
            <w:vAlign w:val="center"/>
          </w:tcPr>
          <w:p w14:paraId="5B5D0D96">
            <w:pPr>
              <w:ind w:firstLine="420"/>
              <w:jc w:val="center"/>
              <w:rPr>
                <w:rFonts w:ascii="仿宋_GB2312" w:hAnsi="宋体" w:eastAsia="仿宋_GB2312" w:cs="宋体"/>
                <w:lang w:eastAsia="zh-CN"/>
              </w:rPr>
            </w:pPr>
          </w:p>
        </w:tc>
        <w:tc>
          <w:tcPr>
            <w:tcW w:w="1099" w:type="dxa"/>
            <w:vAlign w:val="center"/>
          </w:tcPr>
          <w:p w14:paraId="6679F9D3">
            <w:pPr>
              <w:ind w:firstLine="420"/>
              <w:jc w:val="center"/>
              <w:rPr>
                <w:rFonts w:ascii="仿宋_GB2312" w:hAnsi="宋体" w:eastAsia="仿宋_GB2312" w:cs="宋体"/>
                <w:lang w:eastAsia="zh-CN"/>
              </w:rPr>
            </w:pPr>
          </w:p>
        </w:tc>
        <w:tc>
          <w:tcPr>
            <w:tcW w:w="809" w:type="dxa"/>
            <w:vAlign w:val="center"/>
          </w:tcPr>
          <w:p w14:paraId="388EEA45">
            <w:pPr>
              <w:ind w:firstLine="420"/>
              <w:jc w:val="center"/>
              <w:rPr>
                <w:rFonts w:ascii="仿宋_GB2312" w:hAnsi="宋体" w:eastAsia="仿宋_GB2312" w:cs="宋体"/>
                <w:lang w:eastAsia="zh-CN"/>
              </w:rPr>
            </w:pPr>
          </w:p>
        </w:tc>
        <w:tc>
          <w:tcPr>
            <w:tcW w:w="849" w:type="dxa"/>
            <w:vAlign w:val="center"/>
          </w:tcPr>
          <w:p w14:paraId="7EB5D213">
            <w:pPr>
              <w:ind w:firstLine="420"/>
              <w:jc w:val="center"/>
              <w:rPr>
                <w:rFonts w:ascii="仿宋_GB2312" w:hAnsi="宋体" w:eastAsia="仿宋_GB2312" w:cs="宋体"/>
                <w:lang w:eastAsia="zh-CN"/>
              </w:rPr>
            </w:pPr>
          </w:p>
        </w:tc>
        <w:tc>
          <w:tcPr>
            <w:tcW w:w="1383" w:type="dxa"/>
            <w:vAlign w:val="center"/>
          </w:tcPr>
          <w:p w14:paraId="28E7E00C">
            <w:pPr>
              <w:ind w:firstLine="420"/>
              <w:jc w:val="center"/>
              <w:rPr>
                <w:rFonts w:ascii="仿宋_GB2312" w:hAnsi="宋体" w:eastAsia="仿宋_GB2312" w:cs="宋体"/>
                <w:lang w:eastAsia="zh-CN"/>
              </w:rPr>
            </w:pPr>
          </w:p>
        </w:tc>
      </w:tr>
      <w:tr w14:paraId="466523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vAlign w:val="center"/>
          </w:tcPr>
          <w:p w14:paraId="230FABAB">
            <w:pPr>
              <w:ind w:firstLine="420"/>
              <w:jc w:val="center"/>
              <w:rPr>
                <w:rFonts w:ascii="仿宋_GB2312" w:hAnsi="宋体" w:eastAsia="仿宋_GB2312" w:cs="宋体"/>
                <w:lang w:eastAsia="zh-CN"/>
              </w:rPr>
            </w:pPr>
          </w:p>
        </w:tc>
        <w:tc>
          <w:tcPr>
            <w:tcW w:w="2277" w:type="dxa"/>
            <w:gridSpan w:val="2"/>
            <w:vAlign w:val="center"/>
          </w:tcPr>
          <w:p w14:paraId="1F39121F">
            <w:pPr>
              <w:ind w:firstLine="420"/>
              <w:jc w:val="center"/>
              <w:rPr>
                <w:rFonts w:ascii="仿宋_GB2312" w:hAnsi="宋体" w:eastAsia="仿宋_GB2312" w:cs="宋体"/>
                <w:lang w:eastAsia="zh-CN"/>
              </w:rPr>
            </w:pPr>
            <w:r>
              <w:rPr>
                <w:rFonts w:hint="eastAsia" w:ascii="仿宋_GB2312" w:hAnsi="宋体" w:eastAsia="仿宋_GB2312" w:cs="宋体"/>
                <w:lang w:eastAsia="zh-CN"/>
              </w:rPr>
              <w:t>上年结转资金</w:t>
            </w:r>
          </w:p>
        </w:tc>
        <w:tc>
          <w:tcPr>
            <w:tcW w:w="1020" w:type="dxa"/>
            <w:vAlign w:val="center"/>
          </w:tcPr>
          <w:p w14:paraId="67B44C44">
            <w:pPr>
              <w:ind w:firstLine="420"/>
              <w:jc w:val="center"/>
              <w:rPr>
                <w:rFonts w:ascii="仿宋_GB2312" w:hAnsi="宋体" w:eastAsia="仿宋_GB2312" w:cs="宋体"/>
                <w:lang w:eastAsia="zh-CN"/>
              </w:rPr>
            </w:pPr>
          </w:p>
        </w:tc>
        <w:tc>
          <w:tcPr>
            <w:tcW w:w="1099" w:type="dxa"/>
            <w:vAlign w:val="center"/>
          </w:tcPr>
          <w:p w14:paraId="5E0FE7A5">
            <w:pPr>
              <w:ind w:firstLine="420"/>
              <w:jc w:val="center"/>
              <w:rPr>
                <w:rFonts w:ascii="仿宋_GB2312" w:hAnsi="宋体" w:eastAsia="仿宋_GB2312" w:cs="宋体"/>
                <w:lang w:eastAsia="zh-CN"/>
              </w:rPr>
            </w:pPr>
          </w:p>
        </w:tc>
        <w:tc>
          <w:tcPr>
            <w:tcW w:w="1099" w:type="dxa"/>
            <w:vAlign w:val="center"/>
          </w:tcPr>
          <w:p w14:paraId="79DF3D22">
            <w:pPr>
              <w:ind w:firstLine="420"/>
              <w:jc w:val="center"/>
              <w:rPr>
                <w:rFonts w:ascii="仿宋_GB2312" w:hAnsi="宋体" w:eastAsia="仿宋_GB2312" w:cs="宋体"/>
                <w:lang w:eastAsia="zh-CN"/>
              </w:rPr>
            </w:pPr>
          </w:p>
        </w:tc>
        <w:tc>
          <w:tcPr>
            <w:tcW w:w="809" w:type="dxa"/>
            <w:vAlign w:val="center"/>
          </w:tcPr>
          <w:p w14:paraId="32CCB863">
            <w:pPr>
              <w:ind w:firstLine="420"/>
              <w:jc w:val="center"/>
              <w:rPr>
                <w:rFonts w:ascii="仿宋_GB2312" w:hAnsi="宋体" w:eastAsia="仿宋_GB2312" w:cs="宋体"/>
                <w:lang w:eastAsia="zh-CN"/>
              </w:rPr>
            </w:pPr>
          </w:p>
        </w:tc>
        <w:tc>
          <w:tcPr>
            <w:tcW w:w="849" w:type="dxa"/>
            <w:vAlign w:val="center"/>
          </w:tcPr>
          <w:p w14:paraId="65CFF42D">
            <w:pPr>
              <w:ind w:firstLine="420"/>
              <w:jc w:val="center"/>
              <w:rPr>
                <w:rFonts w:ascii="仿宋_GB2312" w:hAnsi="宋体" w:eastAsia="仿宋_GB2312" w:cs="宋体"/>
                <w:lang w:eastAsia="zh-CN"/>
              </w:rPr>
            </w:pPr>
          </w:p>
        </w:tc>
        <w:tc>
          <w:tcPr>
            <w:tcW w:w="1383" w:type="dxa"/>
            <w:vAlign w:val="center"/>
          </w:tcPr>
          <w:p w14:paraId="7700BCA1">
            <w:pPr>
              <w:ind w:firstLine="420"/>
              <w:jc w:val="center"/>
              <w:rPr>
                <w:rFonts w:ascii="仿宋_GB2312" w:hAnsi="宋体" w:eastAsia="仿宋_GB2312" w:cs="宋体"/>
                <w:lang w:eastAsia="zh-CN"/>
              </w:rPr>
            </w:pPr>
          </w:p>
        </w:tc>
      </w:tr>
      <w:tr w14:paraId="52DE8E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tcBorders>
            <w:vAlign w:val="center"/>
          </w:tcPr>
          <w:p w14:paraId="421AB8A9">
            <w:pPr>
              <w:ind w:firstLine="420"/>
              <w:jc w:val="center"/>
              <w:rPr>
                <w:rFonts w:ascii="仿宋_GB2312" w:hAnsi="宋体" w:eastAsia="仿宋_GB2312" w:cs="宋体"/>
                <w:lang w:eastAsia="zh-CN"/>
              </w:rPr>
            </w:pPr>
          </w:p>
        </w:tc>
        <w:tc>
          <w:tcPr>
            <w:tcW w:w="2277" w:type="dxa"/>
            <w:gridSpan w:val="2"/>
            <w:vAlign w:val="center"/>
          </w:tcPr>
          <w:p w14:paraId="68D204BD">
            <w:pPr>
              <w:ind w:firstLine="420"/>
              <w:jc w:val="center"/>
              <w:rPr>
                <w:rFonts w:ascii="仿宋_GB2312" w:hAnsi="宋体" w:eastAsia="仿宋_GB2312" w:cs="宋体"/>
              </w:rPr>
            </w:pPr>
            <w:r>
              <w:rPr>
                <w:rFonts w:hint="eastAsia" w:ascii="仿宋_GB2312" w:hAnsi="宋体" w:eastAsia="仿宋_GB2312" w:cs="宋体"/>
              </w:rPr>
              <w:t>其他资金</w:t>
            </w:r>
          </w:p>
        </w:tc>
        <w:tc>
          <w:tcPr>
            <w:tcW w:w="1020" w:type="dxa"/>
            <w:vAlign w:val="center"/>
          </w:tcPr>
          <w:p w14:paraId="51E94575">
            <w:pPr>
              <w:ind w:firstLine="420"/>
              <w:jc w:val="center"/>
              <w:rPr>
                <w:rFonts w:ascii="仿宋_GB2312" w:hAnsi="宋体" w:eastAsia="仿宋_GB2312" w:cs="宋体"/>
              </w:rPr>
            </w:pPr>
          </w:p>
        </w:tc>
        <w:tc>
          <w:tcPr>
            <w:tcW w:w="1099" w:type="dxa"/>
            <w:vAlign w:val="center"/>
          </w:tcPr>
          <w:p w14:paraId="1C741BDD">
            <w:pPr>
              <w:ind w:firstLine="420"/>
              <w:jc w:val="center"/>
              <w:rPr>
                <w:rFonts w:ascii="仿宋_GB2312" w:hAnsi="宋体" w:eastAsia="仿宋_GB2312" w:cs="宋体"/>
              </w:rPr>
            </w:pPr>
          </w:p>
        </w:tc>
        <w:tc>
          <w:tcPr>
            <w:tcW w:w="1099" w:type="dxa"/>
            <w:vAlign w:val="center"/>
          </w:tcPr>
          <w:p w14:paraId="183EBD80">
            <w:pPr>
              <w:ind w:firstLine="420"/>
              <w:jc w:val="center"/>
              <w:rPr>
                <w:rFonts w:ascii="仿宋_GB2312" w:hAnsi="宋体" w:eastAsia="仿宋_GB2312" w:cs="宋体"/>
              </w:rPr>
            </w:pPr>
          </w:p>
        </w:tc>
        <w:tc>
          <w:tcPr>
            <w:tcW w:w="809" w:type="dxa"/>
            <w:vAlign w:val="center"/>
          </w:tcPr>
          <w:p w14:paraId="18430247">
            <w:pPr>
              <w:ind w:firstLine="420"/>
              <w:jc w:val="center"/>
              <w:rPr>
                <w:rFonts w:ascii="仿宋_GB2312" w:hAnsi="宋体" w:eastAsia="仿宋_GB2312" w:cs="宋体"/>
              </w:rPr>
            </w:pPr>
          </w:p>
        </w:tc>
        <w:tc>
          <w:tcPr>
            <w:tcW w:w="849" w:type="dxa"/>
            <w:vAlign w:val="center"/>
          </w:tcPr>
          <w:p w14:paraId="053FD370">
            <w:pPr>
              <w:ind w:firstLine="420"/>
              <w:jc w:val="center"/>
              <w:rPr>
                <w:rFonts w:ascii="仿宋_GB2312" w:hAnsi="宋体" w:eastAsia="仿宋_GB2312" w:cs="宋体"/>
              </w:rPr>
            </w:pPr>
          </w:p>
        </w:tc>
        <w:tc>
          <w:tcPr>
            <w:tcW w:w="1383" w:type="dxa"/>
            <w:vAlign w:val="center"/>
          </w:tcPr>
          <w:p w14:paraId="3FE55022">
            <w:pPr>
              <w:ind w:firstLine="420"/>
              <w:jc w:val="center"/>
              <w:rPr>
                <w:rFonts w:ascii="仿宋_GB2312" w:hAnsi="宋体" w:eastAsia="仿宋_GB2312" w:cs="宋体"/>
              </w:rPr>
            </w:pPr>
          </w:p>
        </w:tc>
      </w:tr>
      <w:tr w14:paraId="66E663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1054" w:type="dxa"/>
            <w:vMerge w:val="restart"/>
            <w:tcBorders>
              <w:bottom w:val="nil"/>
            </w:tcBorders>
            <w:vAlign w:val="center"/>
          </w:tcPr>
          <w:p w14:paraId="5562A44D">
            <w:pPr>
              <w:rPr>
                <w:rFonts w:ascii="仿宋_GB2312" w:hAnsi="宋体" w:eastAsia="仿宋_GB2312" w:cs="宋体"/>
              </w:rPr>
            </w:pPr>
            <w:r>
              <w:rPr>
                <w:rFonts w:hint="eastAsia" w:ascii="仿宋_GB2312" w:hAnsi="宋体" w:eastAsia="仿宋_GB2312" w:cs="宋体"/>
              </w:rPr>
              <w:t>年度总体目标</w:t>
            </w:r>
          </w:p>
        </w:tc>
        <w:tc>
          <w:tcPr>
            <w:tcW w:w="4396" w:type="dxa"/>
            <w:gridSpan w:val="4"/>
            <w:vAlign w:val="center"/>
          </w:tcPr>
          <w:p w14:paraId="57C3FF52">
            <w:pPr>
              <w:ind w:firstLine="420"/>
              <w:jc w:val="center"/>
              <w:rPr>
                <w:rFonts w:ascii="仿宋_GB2312" w:hAnsi="宋体" w:eastAsia="仿宋_GB2312" w:cs="宋体"/>
              </w:rPr>
            </w:pPr>
            <w:r>
              <w:rPr>
                <w:rFonts w:hint="eastAsia" w:ascii="仿宋_GB2312" w:hAnsi="宋体" w:eastAsia="仿宋_GB2312" w:cs="宋体"/>
              </w:rPr>
              <w:t>预期目标</w:t>
            </w:r>
          </w:p>
        </w:tc>
        <w:tc>
          <w:tcPr>
            <w:tcW w:w="4140" w:type="dxa"/>
            <w:gridSpan w:val="4"/>
            <w:vAlign w:val="center"/>
          </w:tcPr>
          <w:p w14:paraId="2FCCDB13">
            <w:pPr>
              <w:ind w:firstLine="420"/>
              <w:jc w:val="center"/>
              <w:rPr>
                <w:rFonts w:ascii="仿宋_GB2312" w:hAnsi="宋体" w:eastAsia="仿宋_GB2312" w:cs="宋体"/>
              </w:rPr>
            </w:pPr>
            <w:r>
              <w:rPr>
                <w:rFonts w:hint="eastAsia" w:ascii="仿宋_GB2312" w:hAnsi="宋体" w:eastAsia="仿宋_GB2312" w:cs="宋体"/>
              </w:rPr>
              <w:t>实际完成情况</w:t>
            </w:r>
          </w:p>
        </w:tc>
      </w:tr>
      <w:tr w14:paraId="60F73C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tcBorders>
            <w:vAlign w:val="center"/>
          </w:tcPr>
          <w:p w14:paraId="43B2B92D">
            <w:pPr>
              <w:ind w:firstLine="420"/>
              <w:jc w:val="center"/>
              <w:rPr>
                <w:rFonts w:ascii="仿宋_GB2312" w:hAnsi="宋体" w:eastAsia="仿宋_GB2312" w:cs="宋体"/>
              </w:rPr>
            </w:pPr>
          </w:p>
        </w:tc>
        <w:tc>
          <w:tcPr>
            <w:tcW w:w="4396" w:type="dxa"/>
            <w:gridSpan w:val="4"/>
            <w:vAlign w:val="center"/>
          </w:tcPr>
          <w:p w14:paraId="7820D362">
            <w:pPr>
              <w:ind w:firstLine="420"/>
              <w:jc w:val="center"/>
              <w:rPr>
                <w:rFonts w:ascii="仿宋_GB2312" w:hAnsi="宋体" w:eastAsia="仿宋_GB2312" w:cs="宋体"/>
              </w:rPr>
            </w:pPr>
          </w:p>
        </w:tc>
        <w:tc>
          <w:tcPr>
            <w:tcW w:w="4140" w:type="dxa"/>
            <w:gridSpan w:val="4"/>
            <w:vAlign w:val="center"/>
          </w:tcPr>
          <w:p w14:paraId="46AC5246">
            <w:pPr>
              <w:ind w:firstLine="420"/>
              <w:jc w:val="center"/>
              <w:rPr>
                <w:rFonts w:ascii="仿宋_GB2312" w:hAnsi="宋体" w:eastAsia="仿宋_GB2312" w:cs="宋体"/>
              </w:rPr>
            </w:pPr>
          </w:p>
        </w:tc>
      </w:tr>
      <w:tr w14:paraId="65DC10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jc w:val="center"/>
        </w:trPr>
        <w:tc>
          <w:tcPr>
            <w:tcW w:w="1054" w:type="dxa"/>
            <w:vMerge w:val="restart"/>
            <w:tcBorders>
              <w:bottom w:val="nil"/>
            </w:tcBorders>
            <w:textDirection w:val="tbRlV"/>
            <w:vAlign w:val="center"/>
          </w:tcPr>
          <w:p w14:paraId="12A8F438">
            <w:pPr>
              <w:ind w:firstLine="420"/>
              <w:jc w:val="center"/>
              <w:rPr>
                <w:rFonts w:ascii="仿宋_GB2312" w:hAnsi="宋体" w:eastAsia="仿宋_GB2312" w:cs="宋体"/>
              </w:rPr>
            </w:pPr>
          </w:p>
          <w:p w14:paraId="0EE4BBAB">
            <w:pPr>
              <w:ind w:firstLine="420"/>
              <w:jc w:val="center"/>
              <w:rPr>
                <w:rFonts w:ascii="仿宋_GB2312" w:hAnsi="宋体" w:eastAsia="仿宋_GB2312" w:cs="宋体"/>
              </w:rPr>
            </w:pPr>
            <w:r>
              <w:rPr>
                <w:rFonts w:hint="eastAsia" w:ascii="仿宋_GB2312" w:hAnsi="宋体" w:eastAsia="仿宋_GB2312" w:cs="宋体"/>
              </w:rPr>
              <w:t>绩效指标</w:t>
            </w:r>
          </w:p>
        </w:tc>
        <w:tc>
          <w:tcPr>
            <w:tcW w:w="1059" w:type="dxa"/>
            <w:vAlign w:val="center"/>
          </w:tcPr>
          <w:p w14:paraId="026C1E0A">
            <w:pPr>
              <w:rPr>
                <w:rFonts w:ascii="仿宋_GB2312" w:hAnsi="宋体" w:eastAsia="仿宋_GB2312" w:cs="宋体"/>
              </w:rPr>
            </w:pPr>
            <w:r>
              <w:rPr>
                <w:rFonts w:hint="eastAsia" w:ascii="仿宋_GB2312" w:hAnsi="宋体" w:eastAsia="仿宋_GB2312" w:cs="宋体"/>
              </w:rPr>
              <w:t>一级指标</w:t>
            </w:r>
          </w:p>
        </w:tc>
        <w:tc>
          <w:tcPr>
            <w:tcW w:w="1218" w:type="dxa"/>
            <w:vAlign w:val="center"/>
          </w:tcPr>
          <w:p w14:paraId="38463D7A">
            <w:pPr>
              <w:rPr>
                <w:rFonts w:ascii="仿宋_GB2312" w:hAnsi="宋体" w:eastAsia="仿宋_GB2312" w:cs="宋体"/>
              </w:rPr>
            </w:pPr>
            <w:r>
              <w:rPr>
                <w:rFonts w:hint="eastAsia" w:ascii="仿宋_GB2312" w:hAnsi="宋体" w:eastAsia="仿宋_GB2312" w:cs="宋体"/>
              </w:rPr>
              <w:t>二级指标</w:t>
            </w:r>
          </w:p>
        </w:tc>
        <w:tc>
          <w:tcPr>
            <w:tcW w:w="1020" w:type="dxa"/>
            <w:vAlign w:val="center"/>
          </w:tcPr>
          <w:p w14:paraId="152E57F1">
            <w:pPr>
              <w:rPr>
                <w:rFonts w:ascii="仿宋_GB2312" w:hAnsi="宋体" w:eastAsia="仿宋_GB2312" w:cs="宋体"/>
              </w:rPr>
            </w:pPr>
            <w:r>
              <w:rPr>
                <w:rFonts w:hint="eastAsia" w:ascii="仿宋_GB2312" w:hAnsi="宋体" w:eastAsia="仿宋_GB2312" w:cs="宋体"/>
              </w:rPr>
              <w:t>三级指标</w:t>
            </w:r>
          </w:p>
        </w:tc>
        <w:tc>
          <w:tcPr>
            <w:tcW w:w="1099" w:type="dxa"/>
            <w:vAlign w:val="center"/>
          </w:tcPr>
          <w:p w14:paraId="7ED6F5DD">
            <w:pPr>
              <w:rPr>
                <w:rFonts w:ascii="仿宋_GB2312" w:hAnsi="宋体" w:eastAsia="仿宋_GB2312" w:cs="宋体"/>
              </w:rPr>
            </w:pPr>
            <w:r>
              <w:rPr>
                <w:rFonts w:hint="eastAsia" w:ascii="仿宋_GB2312" w:hAnsi="宋体" w:eastAsia="仿宋_GB2312" w:cs="宋体"/>
              </w:rPr>
              <w:t>年度指标值</w:t>
            </w:r>
          </w:p>
        </w:tc>
        <w:tc>
          <w:tcPr>
            <w:tcW w:w="1099" w:type="dxa"/>
            <w:vAlign w:val="center"/>
          </w:tcPr>
          <w:p w14:paraId="1AF5C25E">
            <w:pPr>
              <w:rPr>
                <w:rFonts w:ascii="仿宋_GB2312" w:hAnsi="宋体" w:eastAsia="仿宋_GB2312" w:cs="宋体"/>
              </w:rPr>
            </w:pPr>
            <w:r>
              <w:rPr>
                <w:rFonts w:hint="eastAsia" w:ascii="仿宋_GB2312" w:hAnsi="宋体" w:eastAsia="仿宋_GB2312" w:cs="宋体"/>
              </w:rPr>
              <w:t>实际完成值</w:t>
            </w:r>
          </w:p>
        </w:tc>
        <w:tc>
          <w:tcPr>
            <w:tcW w:w="809" w:type="dxa"/>
            <w:vAlign w:val="center"/>
          </w:tcPr>
          <w:p w14:paraId="6C49559C">
            <w:pPr>
              <w:rPr>
                <w:rFonts w:ascii="仿宋_GB2312" w:hAnsi="宋体" w:eastAsia="仿宋_GB2312" w:cs="宋体"/>
              </w:rPr>
            </w:pPr>
            <w:r>
              <w:rPr>
                <w:rFonts w:hint="eastAsia" w:ascii="仿宋_GB2312" w:hAnsi="宋体" w:eastAsia="仿宋_GB2312" w:cs="宋体"/>
              </w:rPr>
              <w:t>分值</w:t>
            </w:r>
          </w:p>
        </w:tc>
        <w:tc>
          <w:tcPr>
            <w:tcW w:w="849" w:type="dxa"/>
            <w:vAlign w:val="center"/>
          </w:tcPr>
          <w:p w14:paraId="26E1A7F3">
            <w:pPr>
              <w:rPr>
                <w:rFonts w:ascii="仿宋_GB2312" w:hAnsi="宋体" w:eastAsia="仿宋_GB2312" w:cs="宋体"/>
              </w:rPr>
            </w:pPr>
            <w:r>
              <w:rPr>
                <w:rFonts w:hint="eastAsia" w:ascii="仿宋_GB2312" w:hAnsi="宋体" w:eastAsia="仿宋_GB2312" w:cs="宋体"/>
              </w:rPr>
              <w:t>得分</w:t>
            </w:r>
          </w:p>
        </w:tc>
        <w:tc>
          <w:tcPr>
            <w:tcW w:w="1383" w:type="dxa"/>
            <w:vAlign w:val="center"/>
          </w:tcPr>
          <w:p w14:paraId="0031E69D">
            <w:pPr>
              <w:rPr>
                <w:rFonts w:ascii="仿宋_GB2312" w:hAnsi="宋体" w:eastAsia="仿宋_GB2312" w:cs="宋体"/>
                <w:lang w:eastAsia="zh-CN"/>
              </w:rPr>
            </w:pPr>
            <w:r>
              <w:rPr>
                <w:rFonts w:hint="eastAsia" w:ascii="仿宋_GB2312" w:hAnsi="宋体" w:eastAsia="仿宋_GB2312" w:cs="宋体"/>
                <w:lang w:eastAsia="zh-CN"/>
              </w:rPr>
              <w:t>偏差原因分析及改进措施</w:t>
            </w:r>
          </w:p>
        </w:tc>
      </w:tr>
      <w:tr w14:paraId="6B08A4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14:paraId="0DB0D409">
            <w:pPr>
              <w:ind w:firstLine="420"/>
              <w:jc w:val="center"/>
              <w:rPr>
                <w:rFonts w:ascii="仿宋_GB2312" w:hAnsi="宋体" w:eastAsia="仿宋_GB2312" w:cs="宋体"/>
                <w:lang w:eastAsia="zh-CN"/>
              </w:rPr>
            </w:pPr>
          </w:p>
        </w:tc>
        <w:tc>
          <w:tcPr>
            <w:tcW w:w="1059" w:type="dxa"/>
            <w:vMerge w:val="restart"/>
            <w:tcBorders>
              <w:bottom w:val="nil"/>
            </w:tcBorders>
            <w:vAlign w:val="center"/>
          </w:tcPr>
          <w:p w14:paraId="71C3532A">
            <w:pPr>
              <w:rPr>
                <w:rFonts w:ascii="仿宋_GB2312" w:hAnsi="宋体" w:eastAsia="仿宋_GB2312" w:cs="宋体"/>
              </w:rPr>
            </w:pPr>
            <w:r>
              <w:rPr>
                <w:rFonts w:hint="eastAsia" w:ascii="仿宋_GB2312" w:hAnsi="宋体" w:eastAsia="仿宋_GB2312" w:cs="宋体"/>
              </w:rPr>
              <w:t>产出指标</w:t>
            </w:r>
          </w:p>
          <w:p w14:paraId="2DD0BF7A">
            <w:pPr>
              <w:rPr>
                <w:rFonts w:ascii="仿宋_GB2312" w:hAnsi="宋体" w:eastAsia="仿宋_GB2312" w:cs="宋体"/>
              </w:rPr>
            </w:pPr>
            <w:r>
              <w:rPr>
                <w:rFonts w:ascii="仿宋_GB2312" w:hAnsi="宋体" w:eastAsia="仿宋_GB2312" w:cs="宋体"/>
              </w:rPr>
              <w:t>(50</w:t>
            </w:r>
            <w:r>
              <w:rPr>
                <w:rFonts w:hint="eastAsia" w:ascii="仿宋_GB2312" w:hAnsi="宋体" w:eastAsia="仿宋_GB2312" w:cs="宋体"/>
              </w:rPr>
              <w:t>分</w:t>
            </w:r>
            <w:r>
              <w:rPr>
                <w:rFonts w:ascii="仿宋_GB2312" w:hAnsi="宋体" w:eastAsia="仿宋_GB2312" w:cs="宋体"/>
              </w:rPr>
              <w:t>)</w:t>
            </w:r>
          </w:p>
        </w:tc>
        <w:tc>
          <w:tcPr>
            <w:tcW w:w="1218" w:type="dxa"/>
            <w:vMerge w:val="restart"/>
            <w:tcBorders>
              <w:bottom w:val="nil"/>
            </w:tcBorders>
            <w:vAlign w:val="center"/>
          </w:tcPr>
          <w:p w14:paraId="163924EC">
            <w:pPr>
              <w:rPr>
                <w:rFonts w:ascii="仿宋_GB2312" w:hAnsi="宋体" w:eastAsia="仿宋_GB2312" w:cs="宋体"/>
              </w:rPr>
            </w:pPr>
            <w:r>
              <w:rPr>
                <w:rFonts w:hint="eastAsia" w:ascii="仿宋_GB2312" w:hAnsi="宋体" w:eastAsia="仿宋_GB2312" w:cs="宋体"/>
              </w:rPr>
              <w:t>数量指标</w:t>
            </w:r>
          </w:p>
        </w:tc>
        <w:tc>
          <w:tcPr>
            <w:tcW w:w="1020" w:type="dxa"/>
            <w:vAlign w:val="center"/>
          </w:tcPr>
          <w:p w14:paraId="2F7F69CB">
            <w:pPr>
              <w:ind w:firstLine="420"/>
              <w:jc w:val="center"/>
              <w:rPr>
                <w:rFonts w:ascii="仿宋_GB2312" w:hAnsi="宋体" w:eastAsia="仿宋_GB2312" w:cs="宋体"/>
              </w:rPr>
            </w:pPr>
          </w:p>
        </w:tc>
        <w:tc>
          <w:tcPr>
            <w:tcW w:w="1099" w:type="dxa"/>
            <w:vAlign w:val="center"/>
          </w:tcPr>
          <w:p w14:paraId="6F470AB3">
            <w:pPr>
              <w:ind w:firstLine="420"/>
              <w:jc w:val="center"/>
              <w:rPr>
                <w:rFonts w:ascii="仿宋_GB2312" w:hAnsi="宋体" w:eastAsia="仿宋_GB2312" w:cs="宋体"/>
              </w:rPr>
            </w:pPr>
          </w:p>
        </w:tc>
        <w:tc>
          <w:tcPr>
            <w:tcW w:w="1099" w:type="dxa"/>
            <w:vAlign w:val="center"/>
          </w:tcPr>
          <w:p w14:paraId="250EA4F2">
            <w:pPr>
              <w:ind w:firstLine="420"/>
              <w:jc w:val="center"/>
              <w:rPr>
                <w:rFonts w:ascii="仿宋_GB2312" w:hAnsi="宋体" w:eastAsia="仿宋_GB2312" w:cs="宋体"/>
              </w:rPr>
            </w:pPr>
          </w:p>
        </w:tc>
        <w:tc>
          <w:tcPr>
            <w:tcW w:w="809" w:type="dxa"/>
            <w:vAlign w:val="center"/>
          </w:tcPr>
          <w:p w14:paraId="0EA6247B">
            <w:pPr>
              <w:ind w:firstLine="420"/>
              <w:jc w:val="center"/>
              <w:rPr>
                <w:rFonts w:ascii="仿宋_GB2312" w:hAnsi="宋体" w:eastAsia="仿宋_GB2312" w:cs="宋体"/>
              </w:rPr>
            </w:pPr>
          </w:p>
        </w:tc>
        <w:tc>
          <w:tcPr>
            <w:tcW w:w="849" w:type="dxa"/>
            <w:vAlign w:val="center"/>
          </w:tcPr>
          <w:p w14:paraId="72216A2D">
            <w:pPr>
              <w:ind w:firstLine="420"/>
              <w:jc w:val="center"/>
              <w:rPr>
                <w:rFonts w:ascii="仿宋_GB2312" w:hAnsi="宋体" w:eastAsia="仿宋_GB2312" w:cs="宋体"/>
              </w:rPr>
            </w:pPr>
          </w:p>
        </w:tc>
        <w:tc>
          <w:tcPr>
            <w:tcW w:w="1383" w:type="dxa"/>
            <w:vAlign w:val="center"/>
          </w:tcPr>
          <w:p w14:paraId="093B7FCE">
            <w:pPr>
              <w:ind w:firstLine="420"/>
              <w:jc w:val="center"/>
              <w:rPr>
                <w:rFonts w:ascii="仿宋_GB2312" w:hAnsi="宋体" w:eastAsia="仿宋_GB2312" w:cs="宋体"/>
              </w:rPr>
            </w:pPr>
          </w:p>
        </w:tc>
      </w:tr>
      <w:tr w14:paraId="45B207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14:paraId="6B2A706D">
            <w:pPr>
              <w:ind w:firstLine="420"/>
              <w:jc w:val="center"/>
              <w:rPr>
                <w:rFonts w:ascii="仿宋_GB2312" w:hAnsi="宋体" w:eastAsia="仿宋_GB2312" w:cs="宋体"/>
              </w:rPr>
            </w:pPr>
          </w:p>
        </w:tc>
        <w:tc>
          <w:tcPr>
            <w:tcW w:w="1059" w:type="dxa"/>
            <w:vMerge w:val="continue"/>
            <w:tcBorders>
              <w:top w:val="nil"/>
              <w:bottom w:val="nil"/>
            </w:tcBorders>
            <w:vAlign w:val="center"/>
          </w:tcPr>
          <w:p w14:paraId="52D6A131">
            <w:pPr>
              <w:ind w:firstLine="420"/>
              <w:jc w:val="center"/>
              <w:rPr>
                <w:rFonts w:ascii="仿宋_GB2312" w:hAnsi="宋体" w:eastAsia="仿宋_GB2312" w:cs="宋体"/>
              </w:rPr>
            </w:pPr>
          </w:p>
        </w:tc>
        <w:tc>
          <w:tcPr>
            <w:tcW w:w="1218" w:type="dxa"/>
            <w:vMerge w:val="continue"/>
            <w:tcBorders>
              <w:top w:val="nil"/>
            </w:tcBorders>
            <w:vAlign w:val="center"/>
          </w:tcPr>
          <w:p w14:paraId="1AC00743">
            <w:pPr>
              <w:ind w:firstLine="420"/>
              <w:jc w:val="center"/>
              <w:rPr>
                <w:rFonts w:ascii="仿宋_GB2312" w:hAnsi="宋体" w:eastAsia="仿宋_GB2312" w:cs="宋体"/>
              </w:rPr>
            </w:pPr>
          </w:p>
        </w:tc>
        <w:tc>
          <w:tcPr>
            <w:tcW w:w="1020" w:type="dxa"/>
            <w:vAlign w:val="center"/>
          </w:tcPr>
          <w:p w14:paraId="700D8BE0">
            <w:pPr>
              <w:ind w:firstLine="420"/>
              <w:jc w:val="center"/>
              <w:rPr>
                <w:rFonts w:ascii="仿宋_GB2312" w:hAnsi="宋体" w:eastAsia="仿宋_GB2312" w:cs="宋体"/>
              </w:rPr>
            </w:pPr>
          </w:p>
        </w:tc>
        <w:tc>
          <w:tcPr>
            <w:tcW w:w="1099" w:type="dxa"/>
            <w:vAlign w:val="center"/>
          </w:tcPr>
          <w:p w14:paraId="34FD7E79">
            <w:pPr>
              <w:ind w:firstLine="420"/>
              <w:jc w:val="center"/>
              <w:rPr>
                <w:rFonts w:ascii="仿宋_GB2312" w:hAnsi="宋体" w:eastAsia="仿宋_GB2312" w:cs="宋体"/>
              </w:rPr>
            </w:pPr>
          </w:p>
        </w:tc>
        <w:tc>
          <w:tcPr>
            <w:tcW w:w="1099" w:type="dxa"/>
            <w:vAlign w:val="center"/>
          </w:tcPr>
          <w:p w14:paraId="66C0A5E7">
            <w:pPr>
              <w:ind w:firstLine="420"/>
              <w:jc w:val="center"/>
              <w:rPr>
                <w:rFonts w:ascii="仿宋_GB2312" w:hAnsi="宋体" w:eastAsia="仿宋_GB2312" w:cs="宋体"/>
              </w:rPr>
            </w:pPr>
          </w:p>
        </w:tc>
        <w:tc>
          <w:tcPr>
            <w:tcW w:w="809" w:type="dxa"/>
            <w:vAlign w:val="center"/>
          </w:tcPr>
          <w:p w14:paraId="6639B5EA">
            <w:pPr>
              <w:ind w:firstLine="420"/>
              <w:jc w:val="center"/>
              <w:rPr>
                <w:rFonts w:ascii="仿宋_GB2312" w:hAnsi="宋体" w:eastAsia="仿宋_GB2312" w:cs="宋体"/>
              </w:rPr>
            </w:pPr>
          </w:p>
        </w:tc>
        <w:tc>
          <w:tcPr>
            <w:tcW w:w="849" w:type="dxa"/>
            <w:vAlign w:val="center"/>
          </w:tcPr>
          <w:p w14:paraId="71E113B0">
            <w:pPr>
              <w:ind w:firstLine="420"/>
              <w:jc w:val="center"/>
              <w:rPr>
                <w:rFonts w:ascii="仿宋_GB2312" w:hAnsi="宋体" w:eastAsia="仿宋_GB2312" w:cs="宋体"/>
              </w:rPr>
            </w:pPr>
          </w:p>
        </w:tc>
        <w:tc>
          <w:tcPr>
            <w:tcW w:w="1383" w:type="dxa"/>
            <w:vAlign w:val="center"/>
          </w:tcPr>
          <w:p w14:paraId="1914DEC2">
            <w:pPr>
              <w:ind w:firstLine="420"/>
              <w:jc w:val="center"/>
              <w:rPr>
                <w:rFonts w:ascii="仿宋_GB2312" w:hAnsi="宋体" w:eastAsia="仿宋_GB2312" w:cs="宋体"/>
              </w:rPr>
            </w:pPr>
          </w:p>
        </w:tc>
      </w:tr>
      <w:tr w14:paraId="5BFC4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jc w:val="center"/>
        </w:trPr>
        <w:tc>
          <w:tcPr>
            <w:tcW w:w="1054" w:type="dxa"/>
            <w:vMerge w:val="continue"/>
            <w:tcBorders>
              <w:top w:val="nil"/>
              <w:bottom w:val="nil"/>
            </w:tcBorders>
            <w:textDirection w:val="tbRlV"/>
            <w:vAlign w:val="center"/>
          </w:tcPr>
          <w:p w14:paraId="220719A6">
            <w:pPr>
              <w:ind w:firstLine="420"/>
              <w:jc w:val="center"/>
              <w:rPr>
                <w:rFonts w:ascii="仿宋_GB2312" w:hAnsi="宋体" w:eastAsia="仿宋_GB2312" w:cs="宋体"/>
              </w:rPr>
            </w:pPr>
          </w:p>
        </w:tc>
        <w:tc>
          <w:tcPr>
            <w:tcW w:w="1059" w:type="dxa"/>
            <w:vMerge w:val="continue"/>
            <w:tcBorders>
              <w:top w:val="nil"/>
              <w:bottom w:val="nil"/>
            </w:tcBorders>
            <w:vAlign w:val="center"/>
          </w:tcPr>
          <w:p w14:paraId="698BA4D9">
            <w:pPr>
              <w:ind w:firstLine="420"/>
              <w:jc w:val="center"/>
              <w:rPr>
                <w:rFonts w:ascii="仿宋_GB2312" w:hAnsi="宋体" w:eastAsia="仿宋_GB2312" w:cs="宋体"/>
              </w:rPr>
            </w:pPr>
          </w:p>
        </w:tc>
        <w:tc>
          <w:tcPr>
            <w:tcW w:w="1218" w:type="dxa"/>
            <w:vMerge w:val="restart"/>
            <w:tcBorders>
              <w:bottom w:val="nil"/>
            </w:tcBorders>
            <w:vAlign w:val="center"/>
          </w:tcPr>
          <w:p w14:paraId="66ACB036">
            <w:pPr>
              <w:rPr>
                <w:rFonts w:ascii="仿宋_GB2312" w:hAnsi="宋体" w:eastAsia="仿宋_GB2312" w:cs="宋体"/>
              </w:rPr>
            </w:pPr>
            <w:r>
              <w:rPr>
                <w:rFonts w:hint="eastAsia" w:ascii="仿宋_GB2312" w:hAnsi="宋体" w:eastAsia="仿宋_GB2312" w:cs="宋体"/>
              </w:rPr>
              <w:t>质量指标</w:t>
            </w:r>
          </w:p>
        </w:tc>
        <w:tc>
          <w:tcPr>
            <w:tcW w:w="1020" w:type="dxa"/>
            <w:vAlign w:val="center"/>
          </w:tcPr>
          <w:p w14:paraId="1149A543">
            <w:pPr>
              <w:ind w:firstLine="420"/>
              <w:jc w:val="center"/>
              <w:rPr>
                <w:rFonts w:ascii="仿宋_GB2312" w:hAnsi="宋体" w:eastAsia="仿宋_GB2312" w:cs="宋体"/>
              </w:rPr>
            </w:pPr>
          </w:p>
        </w:tc>
        <w:tc>
          <w:tcPr>
            <w:tcW w:w="1099" w:type="dxa"/>
            <w:vAlign w:val="center"/>
          </w:tcPr>
          <w:p w14:paraId="158511EB">
            <w:pPr>
              <w:ind w:firstLine="420"/>
              <w:jc w:val="center"/>
              <w:rPr>
                <w:rFonts w:ascii="仿宋_GB2312" w:hAnsi="宋体" w:eastAsia="仿宋_GB2312" w:cs="宋体"/>
              </w:rPr>
            </w:pPr>
          </w:p>
        </w:tc>
        <w:tc>
          <w:tcPr>
            <w:tcW w:w="1099" w:type="dxa"/>
            <w:vAlign w:val="center"/>
          </w:tcPr>
          <w:p w14:paraId="53350DAD">
            <w:pPr>
              <w:ind w:firstLine="420"/>
              <w:jc w:val="center"/>
              <w:rPr>
                <w:rFonts w:ascii="仿宋_GB2312" w:hAnsi="宋体" w:eastAsia="仿宋_GB2312" w:cs="宋体"/>
              </w:rPr>
            </w:pPr>
          </w:p>
        </w:tc>
        <w:tc>
          <w:tcPr>
            <w:tcW w:w="809" w:type="dxa"/>
            <w:vAlign w:val="center"/>
          </w:tcPr>
          <w:p w14:paraId="0DE8417E">
            <w:pPr>
              <w:ind w:firstLine="420"/>
              <w:jc w:val="center"/>
              <w:rPr>
                <w:rFonts w:ascii="仿宋_GB2312" w:hAnsi="宋体" w:eastAsia="仿宋_GB2312" w:cs="宋体"/>
              </w:rPr>
            </w:pPr>
          </w:p>
        </w:tc>
        <w:tc>
          <w:tcPr>
            <w:tcW w:w="849" w:type="dxa"/>
            <w:vAlign w:val="center"/>
          </w:tcPr>
          <w:p w14:paraId="68BFA364">
            <w:pPr>
              <w:ind w:firstLine="420"/>
              <w:jc w:val="center"/>
              <w:rPr>
                <w:rFonts w:ascii="仿宋_GB2312" w:hAnsi="宋体" w:eastAsia="仿宋_GB2312" w:cs="宋体"/>
              </w:rPr>
            </w:pPr>
          </w:p>
        </w:tc>
        <w:tc>
          <w:tcPr>
            <w:tcW w:w="1383" w:type="dxa"/>
            <w:vAlign w:val="center"/>
          </w:tcPr>
          <w:p w14:paraId="71D2AAF3">
            <w:pPr>
              <w:ind w:firstLine="420"/>
              <w:jc w:val="center"/>
              <w:rPr>
                <w:rFonts w:ascii="仿宋_GB2312" w:hAnsi="宋体" w:eastAsia="仿宋_GB2312" w:cs="宋体"/>
              </w:rPr>
            </w:pPr>
          </w:p>
        </w:tc>
      </w:tr>
      <w:tr w14:paraId="4C88D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14:paraId="07A80610">
            <w:pPr>
              <w:ind w:firstLine="420"/>
              <w:jc w:val="center"/>
              <w:rPr>
                <w:rFonts w:ascii="仿宋_GB2312" w:hAnsi="宋体" w:eastAsia="仿宋_GB2312" w:cs="宋体"/>
              </w:rPr>
            </w:pPr>
          </w:p>
        </w:tc>
        <w:tc>
          <w:tcPr>
            <w:tcW w:w="1059" w:type="dxa"/>
            <w:vMerge w:val="continue"/>
            <w:tcBorders>
              <w:top w:val="nil"/>
              <w:bottom w:val="nil"/>
            </w:tcBorders>
            <w:vAlign w:val="center"/>
          </w:tcPr>
          <w:p w14:paraId="5F22E874">
            <w:pPr>
              <w:ind w:firstLine="420"/>
              <w:jc w:val="center"/>
              <w:rPr>
                <w:rFonts w:ascii="仿宋_GB2312" w:hAnsi="宋体" w:eastAsia="仿宋_GB2312" w:cs="宋体"/>
              </w:rPr>
            </w:pPr>
          </w:p>
        </w:tc>
        <w:tc>
          <w:tcPr>
            <w:tcW w:w="1218" w:type="dxa"/>
            <w:vMerge w:val="continue"/>
            <w:tcBorders>
              <w:top w:val="nil"/>
            </w:tcBorders>
            <w:vAlign w:val="center"/>
          </w:tcPr>
          <w:p w14:paraId="7500A7E3">
            <w:pPr>
              <w:ind w:firstLine="420"/>
              <w:jc w:val="center"/>
              <w:rPr>
                <w:rFonts w:ascii="仿宋_GB2312" w:hAnsi="宋体" w:eastAsia="仿宋_GB2312" w:cs="宋体"/>
              </w:rPr>
            </w:pPr>
          </w:p>
        </w:tc>
        <w:tc>
          <w:tcPr>
            <w:tcW w:w="1020" w:type="dxa"/>
            <w:vAlign w:val="center"/>
          </w:tcPr>
          <w:p w14:paraId="47642BB8">
            <w:pPr>
              <w:ind w:firstLine="420"/>
              <w:jc w:val="center"/>
              <w:rPr>
                <w:rFonts w:ascii="仿宋_GB2312" w:hAnsi="宋体" w:eastAsia="仿宋_GB2312" w:cs="宋体"/>
              </w:rPr>
            </w:pPr>
            <w:r>
              <w:rPr>
                <w:rFonts w:ascii="仿宋_GB2312" w:hAnsi="宋体" w:eastAsia="仿宋_GB2312" w:cs="宋体"/>
              </w:rPr>
              <w:t>**</w:t>
            </w:r>
          </w:p>
        </w:tc>
        <w:tc>
          <w:tcPr>
            <w:tcW w:w="1099" w:type="dxa"/>
            <w:vAlign w:val="center"/>
          </w:tcPr>
          <w:p w14:paraId="0E8936FD">
            <w:pPr>
              <w:ind w:firstLine="420"/>
              <w:jc w:val="center"/>
              <w:rPr>
                <w:rFonts w:ascii="仿宋_GB2312" w:hAnsi="宋体" w:eastAsia="仿宋_GB2312" w:cs="宋体"/>
              </w:rPr>
            </w:pPr>
          </w:p>
        </w:tc>
        <w:tc>
          <w:tcPr>
            <w:tcW w:w="1099" w:type="dxa"/>
            <w:vAlign w:val="center"/>
          </w:tcPr>
          <w:p w14:paraId="13939684">
            <w:pPr>
              <w:ind w:firstLine="420"/>
              <w:jc w:val="center"/>
              <w:rPr>
                <w:rFonts w:ascii="仿宋_GB2312" w:hAnsi="宋体" w:eastAsia="仿宋_GB2312" w:cs="宋体"/>
              </w:rPr>
            </w:pPr>
          </w:p>
        </w:tc>
        <w:tc>
          <w:tcPr>
            <w:tcW w:w="809" w:type="dxa"/>
            <w:vAlign w:val="center"/>
          </w:tcPr>
          <w:p w14:paraId="1495C1B4">
            <w:pPr>
              <w:ind w:firstLine="420"/>
              <w:jc w:val="center"/>
              <w:rPr>
                <w:rFonts w:ascii="仿宋_GB2312" w:hAnsi="宋体" w:eastAsia="仿宋_GB2312" w:cs="宋体"/>
              </w:rPr>
            </w:pPr>
          </w:p>
        </w:tc>
        <w:tc>
          <w:tcPr>
            <w:tcW w:w="849" w:type="dxa"/>
            <w:vAlign w:val="center"/>
          </w:tcPr>
          <w:p w14:paraId="3DDE5700">
            <w:pPr>
              <w:ind w:firstLine="420"/>
              <w:jc w:val="center"/>
              <w:rPr>
                <w:rFonts w:ascii="仿宋_GB2312" w:hAnsi="宋体" w:eastAsia="仿宋_GB2312" w:cs="宋体"/>
              </w:rPr>
            </w:pPr>
          </w:p>
        </w:tc>
        <w:tc>
          <w:tcPr>
            <w:tcW w:w="1383" w:type="dxa"/>
            <w:vAlign w:val="center"/>
          </w:tcPr>
          <w:p w14:paraId="02812963">
            <w:pPr>
              <w:ind w:firstLine="420"/>
              <w:jc w:val="center"/>
              <w:rPr>
                <w:rFonts w:ascii="仿宋_GB2312" w:hAnsi="宋体" w:eastAsia="仿宋_GB2312" w:cs="宋体"/>
              </w:rPr>
            </w:pPr>
          </w:p>
        </w:tc>
      </w:tr>
      <w:tr w14:paraId="502A69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54" w:type="dxa"/>
            <w:vMerge w:val="continue"/>
            <w:tcBorders>
              <w:top w:val="nil"/>
              <w:bottom w:val="nil"/>
            </w:tcBorders>
            <w:textDirection w:val="tbRlV"/>
            <w:vAlign w:val="center"/>
          </w:tcPr>
          <w:p w14:paraId="57AB2D4E">
            <w:pPr>
              <w:ind w:firstLine="420"/>
              <w:jc w:val="center"/>
              <w:rPr>
                <w:rFonts w:ascii="仿宋_GB2312" w:hAnsi="宋体" w:eastAsia="仿宋_GB2312" w:cs="宋体"/>
              </w:rPr>
            </w:pPr>
          </w:p>
        </w:tc>
        <w:tc>
          <w:tcPr>
            <w:tcW w:w="1059" w:type="dxa"/>
            <w:vMerge w:val="continue"/>
            <w:tcBorders>
              <w:top w:val="nil"/>
              <w:bottom w:val="nil"/>
            </w:tcBorders>
            <w:vAlign w:val="center"/>
          </w:tcPr>
          <w:p w14:paraId="56669BB0">
            <w:pPr>
              <w:ind w:firstLine="420"/>
              <w:jc w:val="center"/>
              <w:rPr>
                <w:rFonts w:ascii="仿宋_GB2312" w:hAnsi="宋体" w:eastAsia="仿宋_GB2312" w:cs="宋体"/>
              </w:rPr>
            </w:pPr>
          </w:p>
        </w:tc>
        <w:tc>
          <w:tcPr>
            <w:tcW w:w="1218" w:type="dxa"/>
            <w:vMerge w:val="restart"/>
            <w:tcBorders>
              <w:bottom w:val="nil"/>
            </w:tcBorders>
            <w:vAlign w:val="center"/>
          </w:tcPr>
          <w:p w14:paraId="305FD3BD">
            <w:pPr>
              <w:rPr>
                <w:rFonts w:ascii="仿宋_GB2312" w:hAnsi="宋体" w:eastAsia="仿宋_GB2312" w:cs="宋体"/>
              </w:rPr>
            </w:pPr>
            <w:r>
              <w:rPr>
                <w:rFonts w:hint="eastAsia" w:ascii="仿宋_GB2312" w:hAnsi="宋体" w:eastAsia="仿宋_GB2312" w:cs="宋体"/>
              </w:rPr>
              <w:t>时效指标</w:t>
            </w:r>
          </w:p>
        </w:tc>
        <w:tc>
          <w:tcPr>
            <w:tcW w:w="1020" w:type="dxa"/>
            <w:vAlign w:val="center"/>
          </w:tcPr>
          <w:p w14:paraId="4ED4AFEC">
            <w:pPr>
              <w:ind w:firstLine="420"/>
              <w:jc w:val="center"/>
              <w:rPr>
                <w:rFonts w:ascii="仿宋_GB2312" w:hAnsi="宋体" w:eastAsia="仿宋_GB2312" w:cs="宋体"/>
              </w:rPr>
            </w:pPr>
          </w:p>
        </w:tc>
        <w:tc>
          <w:tcPr>
            <w:tcW w:w="1099" w:type="dxa"/>
            <w:vAlign w:val="center"/>
          </w:tcPr>
          <w:p w14:paraId="1805E070">
            <w:pPr>
              <w:ind w:firstLine="420"/>
              <w:jc w:val="center"/>
              <w:rPr>
                <w:rFonts w:ascii="仿宋_GB2312" w:hAnsi="宋体" w:eastAsia="仿宋_GB2312" w:cs="宋体"/>
              </w:rPr>
            </w:pPr>
          </w:p>
        </w:tc>
        <w:tc>
          <w:tcPr>
            <w:tcW w:w="1099" w:type="dxa"/>
            <w:vAlign w:val="center"/>
          </w:tcPr>
          <w:p w14:paraId="282D01D9">
            <w:pPr>
              <w:ind w:firstLine="420"/>
              <w:jc w:val="center"/>
              <w:rPr>
                <w:rFonts w:ascii="仿宋_GB2312" w:hAnsi="宋体" w:eastAsia="仿宋_GB2312" w:cs="宋体"/>
              </w:rPr>
            </w:pPr>
          </w:p>
        </w:tc>
        <w:tc>
          <w:tcPr>
            <w:tcW w:w="809" w:type="dxa"/>
            <w:vAlign w:val="center"/>
          </w:tcPr>
          <w:p w14:paraId="78548587">
            <w:pPr>
              <w:ind w:firstLine="420"/>
              <w:jc w:val="center"/>
              <w:rPr>
                <w:rFonts w:ascii="仿宋_GB2312" w:hAnsi="宋体" w:eastAsia="仿宋_GB2312" w:cs="宋体"/>
              </w:rPr>
            </w:pPr>
          </w:p>
        </w:tc>
        <w:tc>
          <w:tcPr>
            <w:tcW w:w="849" w:type="dxa"/>
            <w:vAlign w:val="center"/>
          </w:tcPr>
          <w:p w14:paraId="2759755F">
            <w:pPr>
              <w:ind w:firstLine="420"/>
              <w:jc w:val="center"/>
              <w:rPr>
                <w:rFonts w:ascii="仿宋_GB2312" w:hAnsi="宋体" w:eastAsia="仿宋_GB2312" w:cs="宋体"/>
              </w:rPr>
            </w:pPr>
          </w:p>
        </w:tc>
        <w:tc>
          <w:tcPr>
            <w:tcW w:w="1383" w:type="dxa"/>
            <w:vAlign w:val="center"/>
          </w:tcPr>
          <w:p w14:paraId="683B3032">
            <w:pPr>
              <w:ind w:firstLine="420"/>
              <w:jc w:val="center"/>
              <w:rPr>
                <w:rFonts w:ascii="仿宋_GB2312" w:hAnsi="宋体" w:eastAsia="仿宋_GB2312" w:cs="宋体"/>
              </w:rPr>
            </w:pPr>
          </w:p>
        </w:tc>
      </w:tr>
      <w:tr w14:paraId="5CB977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14:paraId="6E3CE5C9">
            <w:pPr>
              <w:ind w:firstLine="420"/>
              <w:jc w:val="center"/>
              <w:rPr>
                <w:rFonts w:ascii="仿宋_GB2312" w:hAnsi="宋体" w:eastAsia="仿宋_GB2312" w:cs="宋体"/>
              </w:rPr>
            </w:pPr>
          </w:p>
        </w:tc>
        <w:tc>
          <w:tcPr>
            <w:tcW w:w="1059" w:type="dxa"/>
            <w:vMerge w:val="continue"/>
            <w:tcBorders>
              <w:top w:val="nil"/>
              <w:bottom w:val="nil"/>
            </w:tcBorders>
            <w:vAlign w:val="center"/>
          </w:tcPr>
          <w:p w14:paraId="0AC275EB">
            <w:pPr>
              <w:ind w:firstLine="420"/>
              <w:jc w:val="center"/>
              <w:rPr>
                <w:rFonts w:ascii="仿宋_GB2312" w:hAnsi="宋体" w:eastAsia="仿宋_GB2312" w:cs="宋体"/>
              </w:rPr>
            </w:pPr>
          </w:p>
        </w:tc>
        <w:tc>
          <w:tcPr>
            <w:tcW w:w="1218" w:type="dxa"/>
            <w:vMerge w:val="continue"/>
            <w:tcBorders>
              <w:top w:val="nil"/>
            </w:tcBorders>
            <w:vAlign w:val="center"/>
          </w:tcPr>
          <w:p w14:paraId="181FFE89">
            <w:pPr>
              <w:ind w:firstLine="420"/>
              <w:jc w:val="center"/>
              <w:rPr>
                <w:rFonts w:ascii="仿宋_GB2312" w:hAnsi="宋体" w:eastAsia="仿宋_GB2312" w:cs="宋体"/>
              </w:rPr>
            </w:pPr>
          </w:p>
        </w:tc>
        <w:tc>
          <w:tcPr>
            <w:tcW w:w="1020" w:type="dxa"/>
            <w:vAlign w:val="center"/>
          </w:tcPr>
          <w:p w14:paraId="00655E6A">
            <w:pPr>
              <w:ind w:firstLine="420"/>
              <w:jc w:val="center"/>
              <w:rPr>
                <w:rFonts w:ascii="仿宋_GB2312" w:hAnsi="宋体" w:eastAsia="仿宋_GB2312" w:cs="宋体"/>
              </w:rPr>
            </w:pPr>
          </w:p>
        </w:tc>
        <w:tc>
          <w:tcPr>
            <w:tcW w:w="1099" w:type="dxa"/>
            <w:vAlign w:val="center"/>
          </w:tcPr>
          <w:p w14:paraId="7BD95D0E">
            <w:pPr>
              <w:ind w:firstLine="420"/>
              <w:jc w:val="center"/>
              <w:rPr>
                <w:rFonts w:ascii="仿宋_GB2312" w:hAnsi="宋体" w:eastAsia="仿宋_GB2312" w:cs="宋体"/>
              </w:rPr>
            </w:pPr>
          </w:p>
        </w:tc>
        <w:tc>
          <w:tcPr>
            <w:tcW w:w="1099" w:type="dxa"/>
            <w:vAlign w:val="center"/>
          </w:tcPr>
          <w:p w14:paraId="781B953D">
            <w:pPr>
              <w:ind w:firstLine="420"/>
              <w:jc w:val="center"/>
              <w:rPr>
                <w:rFonts w:ascii="仿宋_GB2312" w:hAnsi="宋体" w:eastAsia="仿宋_GB2312" w:cs="宋体"/>
              </w:rPr>
            </w:pPr>
          </w:p>
        </w:tc>
        <w:tc>
          <w:tcPr>
            <w:tcW w:w="809" w:type="dxa"/>
            <w:vAlign w:val="center"/>
          </w:tcPr>
          <w:p w14:paraId="1384ED5D">
            <w:pPr>
              <w:ind w:firstLine="420"/>
              <w:jc w:val="center"/>
              <w:rPr>
                <w:rFonts w:ascii="仿宋_GB2312" w:hAnsi="宋体" w:eastAsia="仿宋_GB2312" w:cs="宋体"/>
              </w:rPr>
            </w:pPr>
          </w:p>
        </w:tc>
        <w:tc>
          <w:tcPr>
            <w:tcW w:w="849" w:type="dxa"/>
            <w:vAlign w:val="center"/>
          </w:tcPr>
          <w:p w14:paraId="1DA93E10">
            <w:pPr>
              <w:ind w:firstLine="420"/>
              <w:jc w:val="center"/>
              <w:rPr>
                <w:rFonts w:ascii="仿宋_GB2312" w:hAnsi="宋体" w:eastAsia="仿宋_GB2312" w:cs="宋体"/>
              </w:rPr>
            </w:pPr>
          </w:p>
        </w:tc>
        <w:tc>
          <w:tcPr>
            <w:tcW w:w="1383" w:type="dxa"/>
            <w:vAlign w:val="center"/>
          </w:tcPr>
          <w:p w14:paraId="738A9927">
            <w:pPr>
              <w:ind w:firstLine="420"/>
              <w:jc w:val="center"/>
              <w:rPr>
                <w:rFonts w:ascii="仿宋_GB2312" w:hAnsi="宋体" w:eastAsia="仿宋_GB2312" w:cs="宋体"/>
              </w:rPr>
            </w:pPr>
          </w:p>
        </w:tc>
      </w:tr>
      <w:tr w14:paraId="7A38D1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54" w:type="dxa"/>
            <w:vMerge w:val="continue"/>
            <w:tcBorders>
              <w:top w:val="nil"/>
              <w:bottom w:val="nil"/>
            </w:tcBorders>
            <w:textDirection w:val="tbRlV"/>
            <w:vAlign w:val="center"/>
          </w:tcPr>
          <w:p w14:paraId="74B0FB12">
            <w:pPr>
              <w:ind w:firstLine="420"/>
              <w:jc w:val="center"/>
              <w:rPr>
                <w:rFonts w:ascii="仿宋_GB2312" w:hAnsi="宋体" w:eastAsia="仿宋_GB2312" w:cs="宋体"/>
              </w:rPr>
            </w:pPr>
          </w:p>
        </w:tc>
        <w:tc>
          <w:tcPr>
            <w:tcW w:w="1059" w:type="dxa"/>
            <w:vMerge w:val="continue"/>
            <w:tcBorders>
              <w:top w:val="nil"/>
              <w:bottom w:val="nil"/>
            </w:tcBorders>
            <w:vAlign w:val="center"/>
          </w:tcPr>
          <w:p w14:paraId="73DDE4C7">
            <w:pPr>
              <w:ind w:firstLine="420"/>
              <w:jc w:val="center"/>
              <w:rPr>
                <w:rFonts w:ascii="仿宋_GB2312" w:hAnsi="宋体" w:eastAsia="仿宋_GB2312" w:cs="宋体"/>
              </w:rPr>
            </w:pPr>
          </w:p>
        </w:tc>
        <w:tc>
          <w:tcPr>
            <w:tcW w:w="1218" w:type="dxa"/>
            <w:vMerge w:val="restart"/>
            <w:tcBorders>
              <w:bottom w:val="nil"/>
            </w:tcBorders>
            <w:vAlign w:val="center"/>
          </w:tcPr>
          <w:p w14:paraId="48CC2C37">
            <w:pPr>
              <w:rPr>
                <w:rFonts w:ascii="仿宋_GB2312" w:hAnsi="宋体" w:eastAsia="仿宋_GB2312" w:cs="宋体"/>
              </w:rPr>
            </w:pPr>
            <w:r>
              <w:rPr>
                <w:rFonts w:hint="eastAsia" w:ascii="仿宋_GB2312" w:hAnsi="宋体" w:eastAsia="仿宋_GB2312" w:cs="宋体"/>
              </w:rPr>
              <w:t>成本指标</w:t>
            </w:r>
          </w:p>
        </w:tc>
        <w:tc>
          <w:tcPr>
            <w:tcW w:w="1020" w:type="dxa"/>
            <w:vAlign w:val="center"/>
          </w:tcPr>
          <w:p w14:paraId="4091A214">
            <w:pPr>
              <w:ind w:firstLine="420"/>
              <w:jc w:val="center"/>
              <w:rPr>
                <w:rFonts w:ascii="仿宋_GB2312" w:hAnsi="宋体" w:eastAsia="仿宋_GB2312" w:cs="宋体"/>
              </w:rPr>
            </w:pPr>
          </w:p>
        </w:tc>
        <w:tc>
          <w:tcPr>
            <w:tcW w:w="1099" w:type="dxa"/>
            <w:vAlign w:val="center"/>
          </w:tcPr>
          <w:p w14:paraId="3869CFB3">
            <w:pPr>
              <w:ind w:firstLine="420"/>
              <w:jc w:val="center"/>
              <w:rPr>
                <w:rFonts w:ascii="仿宋_GB2312" w:hAnsi="宋体" w:eastAsia="仿宋_GB2312" w:cs="宋体"/>
              </w:rPr>
            </w:pPr>
          </w:p>
        </w:tc>
        <w:tc>
          <w:tcPr>
            <w:tcW w:w="1099" w:type="dxa"/>
            <w:vAlign w:val="center"/>
          </w:tcPr>
          <w:p w14:paraId="63A5FF2D">
            <w:pPr>
              <w:ind w:firstLine="420"/>
              <w:jc w:val="center"/>
              <w:rPr>
                <w:rFonts w:ascii="仿宋_GB2312" w:hAnsi="宋体" w:eastAsia="仿宋_GB2312" w:cs="宋体"/>
              </w:rPr>
            </w:pPr>
          </w:p>
        </w:tc>
        <w:tc>
          <w:tcPr>
            <w:tcW w:w="809" w:type="dxa"/>
            <w:vAlign w:val="center"/>
          </w:tcPr>
          <w:p w14:paraId="243665F3">
            <w:pPr>
              <w:ind w:firstLine="420"/>
              <w:jc w:val="center"/>
              <w:rPr>
                <w:rFonts w:ascii="仿宋_GB2312" w:hAnsi="宋体" w:eastAsia="仿宋_GB2312" w:cs="宋体"/>
              </w:rPr>
            </w:pPr>
          </w:p>
        </w:tc>
        <w:tc>
          <w:tcPr>
            <w:tcW w:w="849" w:type="dxa"/>
            <w:vAlign w:val="center"/>
          </w:tcPr>
          <w:p w14:paraId="2F221D7F">
            <w:pPr>
              <w:ind w:firstLine="420"/>
              <w:jc w:val="center"/>
              <w:rPr>
                <w:rFonts w:ascii="仿宋_GB2312" w:hAnsi="宋体" w:eastAsia="仿宋_GB2312" w:cs="宋体"/>
              </w:rPr>
            </w:pPr>
          </w:p>
        </w:tc>
        <w:tc>
          <w:tcPr>
            <w:tcW w:w="1383" w:type="dxa"/>
            <w:vAlign w:val="center"/>
          </w:tcPr>
          <w:p w14:paraId="00EB439B">
            <w:pPr>
              <w:ind w:firstLine="420"/>
              <w:jc w:val="center"/>
              <w:rPr>
                <w:rFonts w:ascii="仿宋_GB2312" w:hAnsi="宋体" w:eastAsia="仿宋_GB2312" w:cs="宋体"/>
              </w:rPr>
            </w:pPr>
          </w:p>
        </w:tc>
      </w:tr>
      <w:tr w14:paraId="62464C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14:paraId="34E2B893">
            <w:pPr>
              <w:ind w:firstLine="420"/>
              <w:jc w:val="center"/>
              <w:rPr>
                <w:rFonts w:ascii="仿宋_GB2312" w:hAnsi="宋体" w:eastAsia="仿宋_GB2312" w:cs="宋体"/>
              </w:rPr>
            </w:pPr>
          </w:p>
        </w:tc>
        <w:tc>
          <w:tcPr>
            <w:tcW w:w="1059" w:type="dxa"/>
            <w:vMerge w:val="continue"/>
            <w:tcBorders>
              <w:top w:val="nil"/>
            </w:tcBorders>
            <w:vAlign w:val="center"/>
          </w:tcPr>
          <w:p w14:paraId="1A7151B3">
            <w:pPr>
              <w:ind w:firstLine="420"/>
              <w:jc w:val="center"/>
              <w:rPr>
                <w:rFonts w:ascii="仿宋_GB2312" w:hAnsi="宋体" w:eastAsia="仿宋_GB2312" w:cs="宋体"/>
              </w:rPr>
            </w:pPr>
          </w:p>
        </w:tc>
        <w:tc>
          <w:tcPr>
            <w:tcW w:w="1218" w:type="dxa"/>
            <w:vMerge w:val="continue"/>
            <w:tcBorders>
              <w:top w:val="nil"/>
            </w:tcBorders>
            <w:vAlign w:val="center"/>
          </w:tcPr>
          <w:p w14:paraId="702B277E">
            <w:pPr>
              <w:ind w:firstLine="420"/>
              <w:jc w:val="center"/>
              <w:rPr>
                <w:rFonts w:ascii="仿宋_GB2312" w:hAnsi="宋体" w:eastAsia="仿宋_GB2312" w:cs="宋体"/>
              </w:rPr>
            </w:pPr>
          </w:p>
        </w:tc>
        <w:tc>
          <w:tcPr>
            <w:tcW w:w="1020" w:type="dxa"/>
            <w:vAlign w:val="center"/>
          </w:tcPr>
          <w:p w14:paraId="730734B7">
            <w:pPr>
              <w:ind w:firstLine="420"/>
              <w:jc w:val="center"/>
              <w:rPr>
                <w:rFonts w:ascii="仿宋_GB2312" w:hAnsi="宋体" w:eastAsia="仿宋_GB2312" w:cs="宋体"/>
              </w:rPr>
            </w:pPr>
          </w:p>
        </w:tc>
        <w:tc>
          <w:tcPr>
            <w:tcW w:w="1099" w:type="dxa"/>
            <w:vAlign w:val="center"/>
          </w:tcPr>
          <w:p w14:paraId="2221E01F">
            <w:pPr>
              <w:ind w:firstLine="420"/>
              <w:rPr>
                <w:rFonts w:ascii="仿宋_GB2312" w:hAnsi="宋体" w:eastAsia="仿宋_GB2312" w:cs="宋体"/>
              </w:rPr>
            </w:pPr>
          </w:p>
        </w:tc>
        <w:tc>
          <w:tcPr>
            <w:tcW w:w="1099" w:type="dxa"/>
            <w:vAlign w:val="center"/>
          </w:tcPr>
          <w:p w14:paraId="38A8BA33">
            <w:pPr>
              <w:ind w:firstLine="420"/>
              <w:jc w:val="center"/>
              <w:rPr>
                <w:rFonts w:ascii="仿宋_GB2312" w:hAnsi="宋体" w:eastAsia="仿宋_GB2312" w:cs="宋体"/>
              </w:rPr>
            </w:pPr>
          </w:p>
        </w:tc>
        <w:tc>
          <w:tcPr>
            <w:tcW w:w="809" w:type="dxa"/>
            <w:vAlign w:val="center"/>
          </w:tcPr>
          <w:p w14:paraId="56C9A80E">
            <w:pPr>
              <w:ind w:firstLine="420"/>
              <w:jc w:val="center"/>
              <w:rPr>
                <w:rFonts w:ascii="仿宋_GB2312" w:hAnsi="宋体" w:eastAsia="仿宋_GB2312" w:cs="宋体"/>
              </w:rPr>
            </w:pPr>
          </w:p>
        </w:tc>
        <w:tc>
          <w:tcPr>
            <w:tcW w:w="849" w:type="dxa"/>
            <w:vAlign w:val="center"/>
          </w:tcPr>
          <w:p w14:paraId="656A1BF3">
            <w:pPr>
              <w:ind w:firstLine="420"/>
              <w:jc w:val="center"/>
              <w:rPr>
                <w:rFonts w:ascii="仿宋_GB2312" w:hAnsi="宋体" w:eastAsia="仿宋_GB2312" w:cs="宋体"/>
              </w:rPr>
            </w:pPr>
          </w:p>
        </w:tc>
        <w:tc>
          <w:tcPr>
            <w:tcW w:w="1383" w:type="dxa"/>
            <w:vAlign w:val="center"/>
          </w:tcPr>
          <w:p w14:paraId="00D4D42C">
            <w:pPr>
              <w:ind w:firstLine="420"/>
              <w:jc w:val="center"/>
              <w:rPr>
                <w:rFonts w:ascii="仿宋_GB2312" w:hAnsi="宋体" w:eastAsia="仿宋_GB2312" w:cs="宋体"/>
              </w:rPr>
            </w:pPr>
          </w:p>
        </w:tc>
      </w:tr>
      <w:tr w14:paraId="7B987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14:paraId="337457AB">
            <w:pPr>
              <w:ind w:firstLine="420"/>
              <w:jc w:val="center"/>
              <w:rPr>
                <w:rFonts w:ascii="仿宋_GB2312" w:hAnsi="宋体" w:eastAsia="仿宋_GB2312" w:cs="宋体"/>
              </w:rPr>
            </w:pPr>
          </w:p>
        </w:tc>
        <w:tc>
          <w:tcPr>
            <w:tcW w:w="1059" w:type="dxa"/>
            <w:vMerge w:val="restart"/>
            <w:tcBorders>
              <w:bottom w:val="nil"/>
            </w:tcBorders>
            <w:vAlign w:val="center"/>
          </w:tcPr>
          <w:p w14:paraId="212F8FFE">
            <w:pPr>
              <w:rPr>
                <w:rFonts w:ascii="仿宋_GB2312" w:hAnsi="宋体" w:eastAsia="仿宋_GB2312" w:cs="宋体"/>
              </w:rPr>
            </w:pPr>
            <w:r>
              <w:rPr>
                <w:rFonts w:hint="eastAsia" w:ascii="仿宋_GB2312" w:hAnsi="宋体" w:eastAsia="仿宋_GB2312" w:cs="宋体"/>
              </w:rPr>
              <w:t>效益指标</w:t>
            </w:r>
          </w:p>
          <w:p w14:paraId="24E88D12">
            <w:pPr>
              <w:rPr>
                <w:rFonts w:ascii="仿宋_GB2312" w:hAnsi="宋体" w:eastAsia="仿宋_GB2312" w:cs="宋体"/>
              </w:rPr>
            </w:pPr>
            <w:r>
              <w:rPr>
                <w:rFonts w:ascii="仿宋_GB2312" w:hAnsi="宋体" w:eastAsia="仿宋_GB2312" w:cs="宋体"/>
              </w:rPr>
              <w:t>(30</w:t>
            </w:r>
            <w:r>
              <w:rPr>
                <w:rFonts w:hint="eastAsia" w:ascii="仿宋_GB2312" w:hAnsi="宋体" w:eastAsia="仿宋_GB2312" w:cs="宋体"/>
              </w:rPr>
              <w:t>分</w:t>
            </w:r>
            <w:r>
              <w:rPr>
                <w:rFonts w:ascii="仿宋_GB2312" w:hAnsi="宋体" w:eastAsia="仿宋_GB2312" w:cs="宋体"/>
              </w:rPr>
              <w:t>)</w:t>
            </w:r>
          </w:p>
        </w:tc>
        <w:tc>
          <w:tcPr>
            <w:tcW w:w="1218" w:type="dxa"/>
            <w:vMerge w:val="restart"/>
            <w:tcBorders>
              <w:bottom w:val="nil"/>
            </w:tcBorders>
            <w:vAlign w:val="center"/>
          </w:tcPr>
          <w:p w14:paraId="06CA952B">
            <w:pPr>
              <w:rPr>
                <w:rFonts w:ascii="仿宋_GB2312" w:hAnsi="宋体" w:eastAsia="仿宋_GB2312" w:cs="宋体"/>
              </w:rPr>
            </w:pPr>
            <w:r>
              <w:rPr>
                <w:rFonts w:hint="eastAsia" w:ascii="仿宋_GB2312" w:hAnsi="宋体" w:eastAsia="仿宋_GB2312" w:cs="宋体"/>
              </w:rPr>
              <w:t>经济效益指标</w:t>
            </w:r>
          </w:p>
        </w:tc>
        <w:tc>
          <w:tcPr>
            <w:tcW w:w="1020" w:type="dxa"/>
            <w:vAlign w:val="center"/>
          </w:tcPr>
          <w:p w14:paraId="105E9A77">
            <w:pPr>
              <w:ind w:firstLine="420"/>
              <w:jc w:val="center"/>
              <w:rPr>
                <w:rFonts w:ascii="仿宋_GB2312" w:hAnsi="宋体" w:eastAsia="仿宋_GB2312" w:cs="宋体"/>
              </w:rPr>
            </w:pPr>
          </w:p>
        </w:tc>
        <w:tc>
          <w:tcPr>
            <w:tcW w:w="1099" w:type="dxa"/>
            <w:vAlign w:val="center"/>
          </w:tcPr>
          <w:p w14:paraId="117EBF68">
            <w:pPr>
              <w:ind w:firstLine="420"/>
              <w:jc w:val="center"/>
              <w:rPr>
                <w:rFonts w:ascii="仿宋_GB2312" w:hAnsi="宋体" w:eastAsia="仿宋_GB2312" w:cs="宋体"/>
              </w:rPr>
            </w:pPr>
          </w:p>
        </w:tc>
        <w:tc>
          <w:tcPr>
            <w:tcW w:w="1099" w:type="dxa"/>
            <w:vAlign w:val="center"/>
          </w:tcPr>
          <w:p w14:paraId="063E9249">
            <w:pPr>
              <w:ind w:firstLine="420"/>
              <w:jc w:val="center"/>
              <w:rPr>
                <w:rFonts w:ascii="仿宋_GB2312" w:hAnsi="宋体" w:eastAsia="仿宋_GB2312" w:cs="宋体"/>
              </w:rPr>
            </w:pPr>
          </w:p>
        </w:tc>
        <w:tc>
          <w:tcPr>
            <w:tcW w:w="809" w:type="dxa"/>
            <w:vAlign w:val="center"/>
          </w:tcPr>
          <w:p w14:paraId="1A8EF30F">
            <w:pPr>
              <w:ind w:firstLine="420"/>
              <w:jc w:val="center"/>
              <w:rPr>
                <w:rFonts w:ascii="仿宋_GB2312" w:hAnsi="宋体" w:eastAsia="仿宋_GB2312" w:cs="宋体"/>
              </w:rPr>
            </w:pPr>
          </w:p>
        </w:tc>
        <w:tc>
          <w:tcPr>
            <w:tcW w:w="849" w:type="dxa"/>
            <w:vAlign w:val="center"/>
          </w:tcPr>
          <w:p w14:paraId="3CFC3AFD">
            <w:pPr>
              <w:ind w:firstLine="420"/>
              <w:jc w:val="center"/>
              <w:rPr>
                <w:rFonts w:ascii="仿宋_GB2312" w:hAnsi="宋体" w:eastAsia="仿宋_GB2312" w:cs="宋体"/>
              </w:rPr>
            </w:pPr>
          </w:p>
        </w:tc>
        <w:tc>
          <w:tcPr>
            <w:tcW w:w="1383" w:type="dxa"/>
            <w:vAlign w:val="center"/>
          </w:tcPr>
          <w:p w14:paraId="6A64E8C4">
            <w:pPr>
              <w:ind w:firstLine="420"/>
              <w:jc w:val="center"/>
              <w:rPr>
                <w:rFonts w:ascii="仿宋_GB2312" w:hAnsi="宋体" w:eastAsia="仿宋_GB2312" w:cs="宋体"/>
              </w:rPr>
            </w:pPr>
          </w:p>
        </w:tc>
      </w:tr>
      <w:tr w14:paraId="696866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jc w:val="center"/>
        </w:trPr>
        <w:tc>
          <w:tcPr>
            <w:tcW w:w="1054" w:type="dxa"/>
            <w:vMerge w:val="continue"/>
            <w:tcBorders>
              <w:top w:val="nil"/>
              <w:bottom w:val="nil"/>
            </w:tcBorders>
            <w:textDirection w:val="tbRlV"/>
            <w:vAlign w:val="center"/>
          </w:tcPr>
          <w:p w14:paraId="4C70DECC">
            <w:pPr>
              <w:ind w:firstLine="420"/>
              <w:jc w:val="center"/>
              <w:rPr>
                <w:rFonts w:ascii="仿宋_GB2312" w:hAnsi="宋体" w:eastAsia="仿宋_GB2312" w:cs="宋体"/>
              </w:rPr>
            </w:pPr>
          </w:p>
        </w:tc>
        <w:tc>
          <w:tcPr>
            <w:tcW w:w="1059" w:type="dxa"/>
            <w:vMerge w:val="continue"/>
            <w:tcBorders>
              <w:top w:val="nil"/>
              <w:bottom w:val="nil"/>
            </w:tcBorders>
            <w:vAlign w:val="center"/>
          </w:tcPr>
          <w:p w14:paraId="688C1DD2">
            <w:pPr>
              <w:ind w:firstLine="420"/>
              <w:jc w:val="center"/>
              <w:rPr>
                <w:rFonts w:ascii="仿宋_GB2312" w:hAnsi="宋体" w:eastAsia="仿宋_GB2312" w:cs="宋体"/>
              </w:rPr>
            </w:pPr>
          </w:p>
        </w:tc>
        <w:tc>
          <w:tcPr>
            <w:tcW w:w="1218" w:type="dxa"/>
            <w:vMerge w:val="continue"/>
            <w:tcBorders>
              <w:top w:val="nil"/>
            </w:tcBorders>
            <w:vAlign w:val="center"/>
          </w:tcPr>
          <w:p w14:paraId="26FF07F2">
            <w:pPr>
              <w:ind w:firstLine="420"/>
              <w:jc w:val="center"/>
              <w:rPr>
                <w:rFonts w:ascii="仿宋_GB2312" w:hAnsi="宋体" w:eastAsia="仿宋_GB2312" w:cs="宋体"/>
              </w:rPr>
            </w:pPr>
          </w:p>
        </w:tc>
        <w:tc>
          <w:tcPr>
            <w:tcW w:w="1020" w:type="dxa"/>
            <w:vAlign w:val="center"/>
          </w:tcPr>
          <w:p w14:paraId="29D5A247">
            <w:pPr>
              <w:ind w:firstLine="420"/>
              <w:jc w:val="center"/>
              <w:rPr>
                <w:rFonts w:ascii="仿宋_GB2312" w:hAnsi="宋体" w:eastAsia="仿宋_GB2312" w:cs="宋体"/>
              </w:rPr>
            </w:pPr>
          </w:p>
        </w:tc>
        <w:tc>
          <w:tcPr>
            <w:tcW w:w="1099" w:type="dxa"/>
            <w:vAlign w:val="center"/>
          </w:tcPr>
          <w:p w14:paraId="557BABF5">
            <w:pPr>
              <w:ind w:firstLine="420"/>
              <w:jc w:val="center"/>
              <w:rPr>
                <w:rFonts w:ascii="仿宋_GB2312" w:hAnsi="宋体" w:eastAsia="仿宋_GB2312" w:cs="宋体"/>
              </w:rPr>
            </w:pPr>
          </w:p>
        </w:tc>
        <w:tc>
          <w:tcPr>
            <w:tcW w:w="1099" w:type="dxa"/>
            <w:vAlign w:val="center"/>
          </w:tcPr>
          <w:p w14:paraId="5A83B420">
            <w:pPr>
              <w:ind w:firstLine="420"/>
              <w:jc w:val="center"/>
              <w:rPr>
                <w:rFonts w:ascii="仿宋_GB2312" w:hAnsi="宋体" w:eastAsia="仿宋_GB2312" w:cs="宋体"/>
              </w:rPr>
            </w:pPr>
          </w:p>
        </w:tc>
        <w:tc>
          <w:tcPr>
            <w:tcW w:w="809" w:type="dxa"/>
            <w:vAlign w:val="center"/>
          </w:tcPr>
          <w:p w14:paraId="0147BBD6">
            <w:pPr>
              <w:ind w:firstLine="420"/>
              <w:jc w:val="center"/>
              <w:rPr>
                <w:rFonts w:ascii="仿宋_GB2312" w:hAnsi="宋体" w:eastAsia="仿宋_GB2312" w:cs="宋体"/>
              </w:rPr>
            </w:pPr>
          </w:p>
        </w:tc>
        <w:tc>
          <w:tcPr>
            <w:tcW w:w="849" w:type="dxa"/>
            <w:vAlign w:val="center"/>
          </w:tcPr>
          <w:p w14:paraId="200F6DE4">
            <w:pPr>
              <w:ind w:firstLine="420"/>
              <w:jc w:val="center"/>
              <w:rPr>
                <w:rFonts w:ascii="仿宋_GB2312" w:hAnsi="宋体" w:eastAsia="仿宋_GB2312" w:cs="宋体"/>
              </w:rPr>
            </w:pPr>
          </w:p>
        </w:tc>
        <w:tc>
          <w:tcPr>
            <w:tcW w:w="1383" w:type="dxa"/>
            <w:vAlign w:val="center"/>
          </w:tcPr>
          <w:p w14:paraId="1FCEE081">
            <w:pPr>
              <w:ind w:firstLine="420"/>
              <w:jc w:val="center"/>
              <w:rPr>
                <w:rFonts w:ascii="仿宋_GB2312" w:hAnsi="宋体" w:eastAsia="仿宋_GB2312" w:cs="宋体"/>
              </w:rPr>
            </w:pPr>
          </w:p>
        </w:tc>
      </w:tr>
      <w:tr w14:paraId="3F1EC9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14:paraId="10A85EAD">
            <w:pPr>
              <w:ind w:firstLine="420"/>
              <w:jc w:val="center"/>
              <w:rPr>
                <w:rFonts w:ascii="仿宋_GB2312" w:hAnsi="宋体" w:eastAsia="仿宋_GB2312" w:cs="宋体"/>
              </w:rPr>
            </w:pPr>
          </w:p>
        </w:tc>
        <w:tc>
          <w:tcPr>
            <w:tcW w:w="1059" w:type="dxa"/>
            <w:vMerge w:val="continue"/>
            <w:tcBorders>
              <w:top w:val="nil"/>
              <w:bottom w:val="nil"/>
            </w:tcBorders>
            <w:vAlign w:val="center"/>
          </w:tcPr>
          <w:p w14:paraId="14C95B6A">
            <w:pPr>
              <w:ind w:firstLine="420"/>
              <w:jc w:val="center"/>
              <w:rPr>
                <w:rFonts w:ascii="仿宋_GB2312" w:hAnsi="宋体" w:eastAsia="仿宋_GB2312" w:cs="宋体"/>
              </w:rPr>
            </w:pPr>
          </w:p>
        </w:tc>
        <w:tc>
          <w:tcPr>
            <w:tcW w:w="1218" w:type="dxa"/>
            <w:vMerge w:val="restart"/>
            <w:tcBorders>
              <w:bottom w:val="nil"/>
            </w:tcBorders>
            <w:vAlign w:val="center"/>
          </w:tcPr>
          <w:p w14:paraId="612C59E7">
            <w:pPr>
              <w:rPr>
                <w:rFonts w:ascii="仿宋_GB2312" w:hAnsi="宋体" w:eastAsia="仿宋_GB2312" w:cs="宋体"/>
              </w:rPr>
            </w:pPr>
            <w:r>
              <w:rPr>
                <w:rFonts w:hint="eastAsia" w:ascii="仿宋_GB2312" w:hAnsi="宋体" w:eastAsia="仿宋_GB2312" w:cs="宋体"/>
              </w:rPr>
              <w:t>社会效益指标</w:t>
            </w:r>
          </w:p>
        </w:tc>
        <w:tc>
          <w:tcPr>
            <w:tcW w:w="1020" w:type="dxa"/>
            <w:vAlign w:val="center"/>
          </w:tcPr>
          <w:p w14:paraId="416D8B94">
            <w:pPr>
              <w:ind w:firstLine="420"/>
              <w:jc w:val="center"/>
              <w:rPr>
                <w:rFonts w:ascii="仿宋_GB2312" w:hAnsi="宋体" w:eastAsia="仿宋_GB2312" w:cs="宋体"/>
              </w:rPr>
            </w:pPr>
          </w:p>
        </w:tc>
        <w:tc>
          <w:tcPr>
            <w:tcW w:w="1099" w:type="dxa"/>
            <w:vAlign w:val="center"/>
          </w:tcPr>
          <w:p w14:paraId="40D5C3EA">
            <w:pPr>
              <w:ind w:firstLine="420"/>
              <w:jc w:val="center"/>
              <w:rPr>
                <w:rFonts w:ascii="仿宋_GB2312" w:hAnsi="宋体" w:eastAsia="仿宋_GB2312" w:cs="宋体"/>
              </w:rPr>
            </w:pPr>
          </w:p>
        </w:tc>
        <w:tc>
          <w:tcPr>
            <w:tcW w:w="1099" w:type="dxa"/>
            <w:vAlign w:val="center"/>
          </w:tcPr>
          <w:p w14:paraId="720A0FC1">
            <w:pPr>
              <w:ind w:firstLine="420"/>
              <w:jc w:val="center"/>
              <w:rPr>
                <w:rFonts w:ascii="仿宋_GB2312" w:hAnsi="宋体" w:eastAsia="仿宋_GB2312" w:cs="宋体"/>
              </w:rPr>
            </w:pPr>
          </w:p>
        </w:tc>
        <w:tc>
          <w:tcPr>
            <w:tcW w:w="809" w:type="dxa"/>
            <w:vAlign w:val="center"/>
          </w:tcPr>
          <w:p w14:paraId="65D0154D">
            <w:pPr>
              <w:ind w:firstLine="420"/>
              <w:jc w:val="center"/>
              <w:rPr>
                <w:rFonts w:ascii="仿宋_GB2312" w:hAnsi="宋体" w:eastAsia="仿宋_GB2312" w:cs="宋体"/>
              </w:rPr>
            </w:pPr>
          </w:p>
        </w:tc>
        <w:tc>
          <w:tcPr>
            <w:tcW w:w="849" w:type="dxa"/>
            <w:vAlign w:val="center"/>
          </w:tcPr>
          <w:p w14:paraId="49D9DEF7">
            <w:pPr>
              <w:ind w:firstLine="420"/>
              <w:jc w:val="center"/>
              <w:rPr>
                <w:rFonts w:ascii="仿宋_GB2312" w:hAnsi="宋体" w:eastAsia="仿宋_GB2312" w:cs="宋体"/>
              </w:rPr>
            </w:pPr>
          </w:p>
        </w:tc>
        <w:tc>
          <w:tcPr>
            <w:tcW w:w="1383" w:type="dxa"/>
            <w:vAlign w:val="center"/>
          </w:tcPr>
          <w:p w14:paraId="43B044C8">
            <w:pPr>
              <w:ind w:firstLine="420"/>
              <w:jc w:val="center"/>
              <w:rPr>
                <w:rFonts w:ascii="仿宋_GB2312" w:hAnsi="宋体" w:eastAsia="仿宋_GB2312" w:cs="宋体"/>
              </w:rPr>
            </w:pPr>
          </w:p>
        </w:tc>
      </w:tr>
      <w:tr w14:paraId="0FC81E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54" w:type="dxa"/>
            <w:vMerge w:val="continue"/>
            <w:tcBorders>
              <w:top w:val="nil"/>
              <w:bottom w:val="nil"/>
            </w:tcBorders>
            <w:textDirection w:val="tbRlV"/>
            <w:vAlign w:val="center"/>
          </w:tcPr>
          <w:p w14:paraId="557AFF9F">
            <w:pPr>
              <w:ind w:firstLine="420"/>
              <w:jc w:val="center"/>
              <w:rPr>
                <w:rFonts w:ascii="仿宋_GB2312" w:hAnsi="宋体" w:eastAsia="仿宋_GB2312" w:cs="宋体"/>
              </w:rPr>
            </w:pPr>
          </w:p>
        </w:tc>
        <w:tc>
          <w:tcPr>
            <w:tcW w:w="1059" w:type="dxa"/>
            <w:vMerge w:val="continue"/>
            <w:tcBorders>
              <w:top w:val="nil"/>
              <w:bottom w:val="nil"/>
            </w:tcBorders>
            <w:vAlign w:val="center"/>
          </w:tcPr>
          <w:p w14:paraId="4D73E4E7">
            <w:pPr>
              <w:ind w:firstLine="420"/>
              <w:jc w:val="center"/>
              <w:rPr>
                <w:rFonts w:ascii="仿宋_GB2312" w:hAnsi="宋体" w:eastAsia="仿宋_GB2312" w:cs="宋体"/>
              </w:rPr>
            </w:pPr>
          </w:p>
        </w:tc>
        <w:tc>
          <w:tcPr>
            <w:tcW w:w="1218" w:type="dxa"/>
            <w:vMerge w:val="continue"/>
            <w:tcBorders>
              <w:top w:val="nil"/>
            </w:tcBorders>
            <w:vAlign w:val="center"/>
          </w:tcPr>
          <w:p w14:paraId="0D9C897D">
            <w:pPr>
              <w:ind w:firstLine="420"/>
              <w:jc w:val="center"/>
              <w:rPr>
                <w:rFonts w:ascii="仿宋_GB2312" w:hAnsi="宋体" w:eastAsia="仿宋_GB2312" w:cs="宋体"/>
              </w:rPr>
            </w:pPr>
          </w:p>
        </w:tc>
        <w:tc>
          <w:tcPr>
            <w:tcW w:w="1020" w:type="dxa"/>
            <w:vAlign w:val="center"/>
          </w:tcPr>
          <w:p w14:paraId="12A66E61">
            <w:pPr>
              <w:ind w:firstLine="420"/>
              <w:jc w:val="center"/>
              <w:rPr>
                <w:rFonts w:ascii="仿宋_GB2312" w:hAnsi="宋体" w:eastAsia="仿宋_GB2312" w:cs="宋体"/>
              </w:rPr>
            </w:pPr>
          </w:p>
        </w:tc>
        <w:tc>
          <w:tcPr>
            <w:tcW w:w="1099" w:type="dxa"/>
            <w:vAlign w:val="center"/>
          </w:tcPr>
          <w:p w14:paraId="77885877">
            <w:pPr>
              <w:ind w:firstLine="420"/>
              <w:jc w:val="center"/>
              <w:rPr>
                <w:rFonts w:ascii="仿宋_GB2312" w:hAnsi="宋体" w:eastAsia="仿宋_GB2312" w:cs="宋体"/>
              </w:rPr>
            </w:pPr>
          </w:p>
        </w:tc>
        <w:tc>
          <w:tcPr>
            <w:tcW w:w="1099" w:type="dxa"/>
            <w:vAlign w:val="center"/>
          </w:tcPr>
          <w:p w14:paraId="5DDF8147">
            <w:pPr>
              <w:ind w:firstLine="420"/>
              <w:jc w:val="center"/>
              <w:rPr>
                <w:rFonts w:ascii="仿宋_GB2312" w:hAnsi="宋体" w:eastAsia="仿宋_GB2312" w:cs="宋体"/>
              </w:rPr>
            </w:pPr>
          </w:p>
        </w:tc>
        <w:tc>
          <w:tcPr>
            <w:tcW w:w="809" w:type="dxa"/>
            <w:vAlign w:val="center"/>
          </w:tcPr>
          <w:p w14:paraId="0312EE09">
            <w:pPr>
              <w:ind w:firstLine="420"/>
              <w:jc w:val="center"/>
              <w:rPr>
                <w:rFonts w:ascii="仿宋_GB2312" w:hAnsi="宋体" w:eastAsia="仿宋_GB2312" w:cs="宋体"/>
              </w:rPr>
            </w:pPr>
          </w:p>
        </w:tc>
        <w:tc>
          <w:tcPr>
            <w:tcW w:w="849" w:type="dxa"/>
            <w:vAlign w:val="center"/>
          </w:tcPr>
          <w:p w14:paraId="438B8C1D">
            <w:pPr>
              <w:ind w:firstLine="420"/>
              <w:jc w:val="center"/>
              <w:rPr>
                <w:rFonts w:ascii="仿宋_GB2312" w:hAnsi="宋体" w:eastAsia="仿宋_GB2312" w:cs="宋体"/>
              </w:rPr>
            </w:pPr>
          </w:p>
        </w:tc>
        <w:tc>
          <w:tcPr>
            <w:tcW w:w="1383" w:type="dxa"/>
            <w:vAlign w:val="center"/>
          </w:tcPr>
          <w:p w14:paraId="3E71D8A7">
            <w:pPr>
              <w:ind w:firstLine="420"/>
              <w:jc w:val="center"/>
              <w:rPr>
                <w:rFonts w:ascii="仿宋_GB2312" w:hAnsi="宋体" w:eastAsia="仿宋_GB2312" w:cs="宋体"/>
              </w:rPr>
            </w:pPr>
          </w:p>
        </w:tc>
      </w:tr>
      <w:tr w14:paraId="4DED99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14:paraId="7447FA72">
            <w:pPr>
              <w:ind w:firstLine="420"/>
              <w:jc w:val="center"/>
              <w:rPr>
                <w:rFonts w:ascii="仿宋_GB2312" w:hAnsi="宋体" w:eastAsia="仿宋_GB2312" w:cs="宋体"/>
              </w:rPr>
            </w:pPr>
          </w:p>
        </w:tc>
        <w:tc>
          <w:tcPr>
            <w:tcW w:w="1059" w:type="dxa"/>
            <w:vMerge w:val="continue"/>
            <w:tcBorders>
              <w:top w:val="nil"/>
              <w:bottom w:val="nil"/>
            </w:tcBorders>
            <w:vAlign w:val="center"/>
          </w:tcPr>
          <w:p w14:paraId="0E40AA00">
            <w:pPr>
              <w:ind w:firstLine="420"/>
              <w:jc w:val="center"/>
              <w:rPr>
                <w:rFonts w:ascii="仿宋_GB2312" w:hAnsi="宋体" w:eastAsia="仿宋_GB2312" w:cs="宋体"/>
              </w:rPr>
            </w:pPr>
          </w:p>
        </w:tc>
        <w:tc>
          <w:tcPr>
            <w:tcW w:w="1218" w:type="dxa"/>
            <w:vMerge w:val="restart"/>
            <w:tcBorders>
              <w:bottom w:val="nil"/>
            </w:tcBorders>
            <w:vAlign w:val="center"/>
          </w:tcPr>
          <w:p w14:paraId="5369D6D9">
            <w:pPr>
              <w:rPr>
                <w:rFonts w:ascii="仿宋_GB2312" w:hAnsi="宋体" w:eastAsia="仿宋_GB2312" w:cs="宋体"/>
              </w:rPr>
            </w:pPr>
            <w:r>
              <w:rPr>
                <w:rFonts w:hint="eastAsia" w:ascii="仿宋_GB2312" w:hAnsi="宋体" w:eastAsia="仿宋_GB2312" w:cs="宋体"/>
              </w:rPr>
              <w:t>生态效益指标</w:t>
            </w:r>
          </w:p>
        </w:tc>
        <w:tc>
          <w:tcPr>
            <w:tcW w:w="1020" w:type="dxa"/>
            <w:vAlign w:val="center"/>
          </w:tcPr>
          <w:p w14:paraId="417FFBE8">
            <w:pPr>
              <w:ind w:firstLine="420"/>
              <w:jc w:val="center"/>
              <w:rPr>
                <w:rFonts w:ascii="仿宋_GB2312" w:hAnsi="宋体" w:eastAsia="仿宋_GB2312" w:cs="宋体"/>
              </w:rPr>
            </w:pPr>
          </w:p>
        </w:tc>
        <w:tc>
          <w:tcPr>
            <w:tcW w:w="1099" w:type="dxa"/>
            <w:vAlign w:val="center"/>
          </w:tcPr>
          <w:p w14:paraId="25E1874D">
            <w:pPr>
              <w:ind w:firstLine="420"/>
              <w:jc w:val="center"/>
              <w:rPr>
                <w:rFonts w:ascii="仿宋_GB2312" w:hAnsi="宋体" w:eastAsia="仿宋_GB2312" w:cs="宋体"/>
              </w:rPr>
            </w:pPr>
          </w:p>
        </w:tc>
        <w:tc>
          <w:tcPr>
            <w:tcW w:w="1099" w:type="dxa"/>
            <w:vAlign w:val="center"/>
          </w:tcPr>
          <w:p w14:paraId="67F3BFC1">
            <w:pPr>
              <w:ind w:firstLine="420"/>
              <w:jc w:val="center"/>
              <w:rPr>
                <w:rFonts w:ascii="仿宋_GB2312" w:hAnsi="宋体" w:eastAsia="仿宋_GB2312" w:cs="宋体"/>
              </w:rPr>
            </w:pPr>
          </w:p>
        </w:tc>
        <w:tc>
          <w:tcPr>
            <w:tcW w:w="809" w:type="dxa"/>
            <w:vAlign w:val="center"/>
          </w:tcPr>
          <w:p w14:paraId="596EF134">
            <w:pPr>
              <w:ind w:firstLine="420"/>
              <w:jc w:val="center"/>
              <w:rPr>
                <w:rFonts w:ascii="仿宋_GB2312" w:hAnsi="宋体" w:eastAsia="仿宋_GB2312" w:cs="宋体"/>
              </w:rPr>
            </w:pPr>
          </w:p>
        </w:tc>
        <w:tc>
          <w:tcPr>
            <w:tcW w:w="849" w:type="dxa"/>
            <w:vAlign w:val="center"/>
          </w:tcPr>
          <w:p w14:paraId="60105976">
            <w:pPr>
              <w:ind w:firstLine="420"/>
              <w:jc w:val="center"/>
              <w:rPr>
                <w:rFonts w:ascii="仿宋_GB2312" w:hAnsi="宋体" w:eastAsia="仿宋_GB2312" w:cs="宋体"/>
              </w:rPr>
            </w:pPr>
          </w:p>
        </w:tc>
        <w:tc>
          <w:tcPr>
            <w:tcW w:w="1383" w:type="dxa"/>
            <w:vAlign w:val="center"/>
          </w:tcPr>
          <w:p w14:paraId="50A06A03">
            <w:pPr>
              <w:ind w:firstLine="420"/>
              <w:jc w:val="center"/>
              <w:rPr>
                <w:rFonts w:ascii="仿宋_GB2312" w:hAnsi="宋体" w:eastAsia="仿宋_GB2312" w:cs="宋体"/>
              </w:rPr>
            </w:pPr>
          </w:p>
        </w:tc>
      </w:tr>
      <w:tr w14:paraId="08CFA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54" w:type="dxa"/>
            <w:vMerge w:val="continue"/>
            <w:tcBorders>
              <w:top w:val="nil"/>
              <w:bottom w:val="nil"/>
            </w:tcBorders>
            <w:textDirection w:val="tbRlV"/>
            <w:vAlign w:val="center"/>
          </w:tcPr>
          <w:p w14:paraId="27DAE584">
            <w:pPr>
              <w:ind w:firstLine="420"/>
              <w:jc w:val="center"/>
              <w:rPr>
                <w:rFonts w:ascii="仿宋_GB2312" w:hAnsi="宋体" w:eastAsia="仿宋_GB2312" w:cs="宋体"/>
              </w:rPr>
            </w:pPr>
          </w:p>
        </w:tc>
        <w:tc>
          <w:tcPr>
            <w:tcW w:w="1059" w:type="dxa"/>
            <w:vMerge w:val="continue"/>
            <w:tcBorders>
              <w:top w:val="nil"/>
              <w:bottom w:val="nil"/>
            </w:tcBorders>
            <w:vAlign w:val="center"/>
          </w:tcPr>
          <w:p w14:paraId="5DCEDB14">
            <w:pPr>
              <w:ind w:firstLine="420"/>
              <w:jc w:val="center"/>
              <w:rPr>
                <w:rFonts w:ascii="仿宋_GB2312" w:hAnsi="宋体" w:eastAsia="仿宋_GB2312" w:cs="宋体"/>
              </w:rPr>
            </w:pPr>
          </w:p>
        </w:tc>
        <w:tc>
          <w:tcPr>
            <w:tcW w:w="1218" w:type="dxa"/>
            <w:vMerge w:val="continue"/>
            <w:tcBorders>
              <w:top w:val="nil"/>
            </w:tcBorders>
            <w:vAlign w:val="center"/>
          </w:tcPr>
          <w:p w14:paraId="74424A6D">
            <w:pPr>
              <w:ind w:firstLine="420"/>
              <w:jc w:val="center"/>
              <w:rPr>
                <w:rFonts w:ascii="仿宋_GB2312" w:hAnsi="宋体" w:eastAsia="仿宋_GB2312" w:cs="宋体"/>
              </w:rPr>
            </w:pPr>
          </w:p>
        </w:tc>
        <w:tc>
          <w:tcPr>
            <w:tcW w:w="1020" w:type="dxa"/>
            <w:vAlign w:val="center"/>
          </w:tcPr>
          <w:p w14:paraId="4D49CB90">
            <w:pPr>
              <w:ind w:firstLine="420"/>
              <w:jc w:val="center"/>
              <w:rPr>
                <w:rFonts w:ascii="仿宋_GB2312" w:hAnsi="宋体" w:eastAsia="仿宋_GB2312" w:cs="宋体"/>
              </w:rPr>
            </w:pPr>
          </w:p>
        </w:tc>
        <w:tc>
          <w:tcPr>
            <w:tcW w:w="1099" w:type="dxa"/>
            <w:vAlign w:val="center"/>
          </w:tcPr>
          <w:p w14:paraId="4229B808">
            <w:pPr>
              <w:ind w:firstLine="420"/>
              <w:jc w:val="center"/>
              <w:rPr>
                <w:rFonts w:ascii="仿宋_GB2312" w:hAnsi="宋体" w:eastAsia="仿宋_GB2312" w:cs="宋体"/>
              </w:rPr>
            </w:pPr>
          </w:p>
        </w:tc>
        <w:tc>
          <w:tcPr>
            <w:tcW w:w="1099" w:type="dxa"/>
            <w:vAlign w:val="center"/>
          </w:tcPr>
          <w:p w14:paraId="4DBE304F">
            <w:pPr>
              <w:ind w:firstLine="420"/>
              <w:jc w:val="center"/>
              <w:rPr>
                <w:rFonts w:ascii="仿宋_GB2312" w:hAnsi="宋体" w:eastAsia="仿宋_GB2312" w:cs="宋体"/>
              </w:rPr>
            </w:pPr>
          </w:p>
        </w:tc>
        <w:tc>
          <w:tcPr>
            <w:tcW w:w="809" w:type="dxa"/>
            <w:vAlign w:val="center"/>
          </w:tcPr>
          <w:p w14:paraId="0240203C">
            <w:pPr>
              <w:ind w:firstLine="420"/>
              <w:jc w:val="center"/>
              <w:rPr>
                <w:rFonts w:ascii="仿宋_GB2312" w:hAnsi="宋体" w:eastAsia="仿宋_GB2312" w:cs="宋体"/>
              </w:rPr>
            </w:pPr>
          </w:p>
        </w:tc>
        <w:tc>
          <w:tcPr>
            <w:tcW w:w="849" w:type="dxa"/>
            <w:vAlign w:val="center"/>
          </w:tcPr>
          <w:p w14:paraId="3FCBC18B">
            <w:pPr>
              <w:ind w:firstLine="420"/>
              <w:jc w:val="center"/>
              <w:rPr>
                <w:rFonts w:ascii="仿宋_GB2312" w:hAnsi="宋体" w:eastAsia="仿宋_GB2312" w:cs="宋体"/>
              </w:rPr>
            </w:pPr>
          </w:p>
        </w:tc>
        <w:tc>
          <w:tcPr>
            <w:tcW w:w="1383" w:type="dxa"/>
            <w:vAlign w:val="center"/>
          </w:tcPr>
          <w:p w14:paraId="73BF25A5">
            <w:pPr>
              <w:ind w:firstLine="420"/>
              <w:jc w:val="center"/>
              <w:rPr>
                <w:rFonts w:ascii="仿宋_GB2312" w:hAnsi="宋体" w:eastAsia="仿宋_GB2312" w:cs="宋体"/>
              </w:rPr>
            </w:pPr>
          </w:p>
        </w:tc>
      </w:tr>
      <w:tr w14:paraId="6BDE4A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1054" w:type="dxa"/>
            <w:vMerge w:val="continue"/>
            <w:tcBorders>
              <w:top w:val="nil"/>
              <w:bottom w:val="nil"/>
            </w:tcBorders>
            <w:textDirection w:val="tbRlV"/>
            <w:vAlign w:val="center"/>
          </w:tcPr>
          <w:p w14:paraId="5753E925">
            <w:pPr>
              <w:ind w:firstLine="420"/>
              <w:jc w:val="center"/>
              <w:rPr>
                <w:rFonts w:ascii="仿宋_GB2312" w:hAnsi="宋体" w:eastAsia="仿宋_GB2312" w:cs="宋体"/>
              </w:rPr>
            </w:pPr>
          </w:p>
        </w:tc>
        <w:tc>
          <w:tcPr>
            <w:tcW w:w="1059" w:type="dxa"/>
            <w:vMerge w:val="continue"/>
            <w:tcBorders>
              <w:top w:val="nil"/>
              <w:bottom w:val="nil"/>
            </w:tcBorders>
            <w:vAlign w:val="center"/>
          </w:tcPr>
          <w:p w14:paraId="6FA1E66B">
            <w:pPr>
              <w:ind w:firstLine="420"/>
              <w:jc w:val="center"/>
              <w:rPr>
                <w:rFonts w:ascii="仿宋_GB2312" w:hAnsi="宋体" w:eastAsia="仿宋_GB2312" w:cs="宋体"/>
              </w:rPr>
            </w:pPr>
          </w:p>
        </w:tc>
        <w:tc>
          <w:tcPr>
            <w:tcW w:w="1218" w:type="dxa"/>
            <w:vMerge w:val="restart"/>
            <w:tcBorders>
              <w:bottom w:val="nil"/>
            </w:tcBorders>
            <w:vAlign w:val="center"/>
          </w:tcPr>
          <w:p w14:paraId="080BC120">
            <w:pPr>
              <w:rPr>
                <w:rFonts w:ascii="仿宋_GB2312" w:hAnsi="宋体" w:eastAsia="仿宋_GB2312" w:cs="宋体"/>
              </w:rPr>
            </w:pPr>
            <w:r>
              <w:rPr>
                <w:rFonts w:hint="eastAsia" w:ascii="仿宋_GB2312" w:hAnsi="宋体" w:eastAsia="仿宋_GB2312" w:cs="宋体"/>
              </w:rPr>
              <w:t>可持续影响指标</w:t>
            </w:r>
          </w:p>
        </w:tc>
        <w:tc>
          <w:tcPr>
            <w:tcW w:w="1020" w:type="dxa"/>
            <w:vAlign w:val="center"/>
          </w:tcPr>
          <w:p w14:paraId="479B3E3F">
            <w:pPr>
              <w:ind w:firstLine="420"/>
              <w:jc w:val="center"/>
              <w:rPr>
                <w:rFonts w:ascii="仿宋_GB2312" w:hAnsi="宋体" w:eastAsia="仿宋_GB2312" w:cs="宋体"/>
              </w:rPr>
            </w:pPr>
          </w:p>
        </w:tc>
        <w:tc>
          <w:tcPr>
            <w:tcW w:w="1099" w:type="dxa"/>
            <w:vAlign w:val="center"/>
          </w:tcPr>
          <w:p w14:paraId="5BD9406C">
            <w:pPr>
              <w:ind w:firstLine="420"/>
              <w:jc w:val="center"/>
              <w:rPr>
                <w:rFonts w:ascii="仿宋_GB2312" w:hAnsi="宋体" w:eastAsia="仿宋_GB2312" w:cs="宋体"/>
              </w:rPr>
            </w:pPr>
          </w:p>
        </w:tc>
        <w:tc>
          <w:tcPr>
            <w:tcW w:w="1099" w:type="dxa"/>
            <w:vAlign w:val="center"/>
          </w:tcPr>
          <w:p w14:paraId="70915C81">
            <w:pPr>
              <w:ind w:firstLine="420"/>
              <w:jc w:val="center"/>
              <w:rPr>
                <w:rFonts w:ascii="仿宋_GB2312" w:hAnsi="宋体" w:eastAsia="仿宋_GB2312" w:cs="宋体"/>
              </w:rPr>
            </w:pPr>
          </w:p>
        </w:tc>
        <w:tc>
          <w:tcPr>
            <w:tcW w:w="809" w:type="dxa"/>
            <w:vAlign w:val="center"/>
          </w:tcPr>
          <w:p w14:paraId="669FDBFA">
            <w:pPr>
              <w:ind w:firstLine="420"/>
              <w:jc w:val="center"/>
              <w:rPr>
                <w:rFonts w:ascii="仿宋_GB2312" w:hAnsi="宋体" w:eastAsia="仿宋_GB2312" w:cs="宋体"/>
              </w:rPr>
            </w:pPr>
          </w:p>
        </w:tc>
        <w:tc>
          <w:tcPr>
            <w:tcW w:w="849" w:type="dxa"/>
            <w:vAlign w:val="center"/>
          </w:tcPr>
          <w:p w14:paraId="11BBCAEF">
            <w:pPr>
              <w:ind w:firstLine="420"/>
              <w:jc w:val="center"/>
              <w:rPr>
                <w:rFonts w:ascii="仿宋_GB2312" w:hAnsi="宋体" w:eastAsia="仿宋_GB2312" w:cs="宋体"/>
              </w:rPr>
            </w:pPr>
          </w:p>
        </w:tc>
        <w:tc>
          <w:tcPr>
            <w:tcW w:w="1383" w:type="dxa"/>
            <w:vAlign w:val="center"/>
          </w:tcPr>
          <w:p w14:paraId="397728EC">
            <w:pPr>
              <w:ind w:firstLine="420"/>
              <w:jc w:val="center"/>
              <w:rPr>
                <w:rFonts w:ascii="仿宋_GB2312" w:hAnsi="宋体" w:eastAsia="仿宋_GB2312" w:cs="宋体"/>
              </w:rPr>
            </w:pPr>
          </w:p>
        </w:tc>
      </w:tr>
      <w:tr w14:paraId="1217E2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14:paraId="7886EE44">
            <w:pPr>
              <w:ind w:firstLine="420"/>
              <w:jc w:val="center"/>
              <w:rPr>
                <w:rFonts w:ascii="仿宋_GB2312" w:hAnsi="宋体" w:eastAsia="仿宋_GB2312" w:cs="宋体"/>
              </w:rPr>
            </w:pPr>
          </w:p>
        </w:tc>
        <w:tc>
          <w:tcPr>
            <w:tcW w:w="1059" w:type="dxa"/>
            <w:vMerge w:val="continue"/>
            <w:tcBorders>
              <w:top w:val="nil"/>
            </w:tcBorders>
            <w:vAlign w:val="center"/>
          </w:tcPr>
          <w:p w14:paraId="1C0BFBA3">
            <w:pPr>
              <w:ind w:firstLine="420"/>
              <w:jc w:val="center"/>
              <w:rPr>
                <w:rFonts w:ascii="仿宋_GB2312" w:hAnsi="宋体" w:eastAsia="仿宋_GB2312" w:cs="宋体"/>
              </w:rPr>
            </w:pPr>
          </w:p>
        </w:tc>
        <w:tc>
          <w:tcPr>
            <w:tcW w:w="1218" w:type="dxa"/>
            <w:vMerge w:val="continue"/>
            <w:tcBorders>
              <w:top w:val="nil"/>
            </w:tcBorders>
            <w:vAlign w:val="center"/>
          </w:tcPr>
          <w:p w14:paraId="365EBBFD">
            <w:pPr>
              <w:ind w:firstLine="420"/>
              <w:jc w:val="center"/>
              <w:rPr>
                <w:rFonts w:ascii="仿宋_GB2312" w:hAnsi="宋体" w:eastAsia="仿宋_GB2312" w:cs="宋体"/>
              </w:rPr>
            </w:pPr>
          </w:p>
        </w:tc>
        <w:tc>
          <w:tcPr>
            <w:tcW w:w="1020" w:type="dxa"/>
            <w:vAlign w:val="center"/>
          </w:tcPr>
          <w:p w14:paraId="3438E325">
            <w:pPr>
              <w:ind w:firstLine="420"/>
              <w:jc w:val="center"/>
              <w:rPr>
                <w:rFonts w:ascii="仿宋_GB2312" w:hAnsi="宋体" w:eastAsia="仿宋_GB2312" w:cs="宋体"/>
              </w:rPr>
            </w:pPr>
            <w:r>
              <w:rPr>
                <w:rFonts w:ascii="仿宋_GB2312" w:hAnsi="宋体" w:eastAsia="仿宋_GB2312" w:cs="宋体"/>
              </w:rPr>
              <w:t>……*</w:t>
            </w:r>
          </w:p>
        </w:tc>
        <w:tc>
          <w:tcPr>
            <w:tcW w:w="1099" w:type="dxa"/>
            <w:vAlign w:val="center"/>
          </w:tcPr>
          <w:p w14:paraId="615795C3">
            <w:pPr>
              <w:ind w:firstLine="420"/>
              <w:jc w:val="center"/>
              <w:rPr>
                <w:rFonts w:ascii="仿宋_GB2312" w:hAnsi="宋体" w:eastAsia="仿宋_GB2312" w:cs="宋体"/>
              </w:rPr>
            </w:pPr>
          </w:p>
        </w:tc>
        <w:tc>
          <w:tcPr>
            <w:tcW w:w="1099" w:type="dxa"/>
            <w:vAlign w:val="center"/>
          </w:tcPr>
          <w:p w14:paraId="20C02C75">
            <w:pPr>
              <w:ind w:firstLine="420"/>
              <w:jc w:val="center"/>
              <w:rPr>
                <w:rFonts w:ascii="仿宋_GB2312" w:hAnsi="宋体" w:eastAsia="仿宋_GB2312" w:cs="宋体"/>
              </w:rPr>
            </w:pPr>
          </w:p>
        </w:tc>
        <w:tc>
          <w:tcPr>
            <w:tcW w:w="809" w:type="dxa"/>
            <w:vAlign w:val="center"/>
          </w:tcPr>
          <w:p w14:paraId="2E73AD59">
            <w:pPr>
              <w:ind w:firstLine="420"/>
              <w:jc w:val="center"/>
              <w:rPr>
                <w:rFonts w:ascii="仿宋_GB2312" w:hAnsi="宋体" w:eastAsia="仿宋_GB2312" w:cs="宋体"/>
              </w:rPr>
            </w:pPr>
          </w:p>
        </w:tc>
        <w:tc>
          <w:tcPr>
            <w:tcW w:w="849" w:type="dxa"/>
            <w:vAlign w:val="center"/>
          </w:tcPr>
          <w:p w14:paraId="427B2F37">
            <w:pPr>
              <w:ind w:firstLine="420"/>
              <w:jc w:val="center"/>
              <w:rPr>
                <w:rFonts w:ascii="仿宋_GB2312" w:hAnsi="宋体" w:eastAsia="仿宋_GB2312" w:cs="宋体"/>
              </w:rPr>
            </w:pPr>
          </w:p>
        </w:tc>
        <w:tc>
          <w:tcPr>
            <w:tcW w:w="1383" w:type="dxa"/>
            <w:vAlign w:val="center"/>
          </w:tcPr>
          <w:p w14:paraId="5A48E492">
            <w:pPr>
              <w:ind w:firstLine="420"/>
              <w:jc w:val="center"/>
              <w:rPr>
                <w:rFonts w:ascii="仿宋_GB2312" w:hAnsi="宋体" w:eastAsia="仿宋_GB2312" w:cs="宋体"/>
              </w:rPr>
            </w:pPr>
          </w:p>
        </w:tc>
      </w:tr>
      <w:tr w14:paraId="3CE8F7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jc w:val="center"/>
        </w:trPr>
        <w:tc>
          <w:tcPr>
            <w:tcW w:w="1054" w:type="dxa"/>
            <w:vMerge w:val="continue"/>
            <w:tcBorders>
              <w:top w:val="nil"/>
              <w:bottom w:val="nil"/>
            </w:tcBorders>
            <w:textDirection w:val="tbRlV"/>
            <w:vAlign w:val="center"/>
          </w:tcPr>
          <w:p w14:paraId="685DB8A5">
            <w:pPr>
              <w:ind w:firstLine="420"/>
              <w:jc w:val="center"/>
              <w:rPr>
                <w:rFonts w:ascii="仿宋_GB2312" w:hAnsi="宋体" w:eastAsia="仿宋_GB2312" w:cs="宋体"/>
              </w:rPr>
            </w:pPr>
          </w:p>
        </w:tc>
        <w:tc>
          <w:tcPr>
            <w:tcW w:w="1059" w:type="dxa"/>
            <w:vMerge w:val="restart"/>
            <w:tcBorders>
              <w:bottom w:val="nil"/>
            </w:tcBorders>
            <w:vAlign w:val="center"/>
          </w:tcPr>
          <w:p w14:paraId="4DCF89DD">
            <w:pPr>
              <w:rPr>
                <w:rFonts w:ascii="仿宋_GB2312" w:hAnsi="宋体" w:eastAsia="仿宋_GB2312" w:cs="宋体"/>
              </w:rPr>
            </w:pPr>
            <w:r>
              <w:rPr>
                <w:rFonts w:hint="eastAsia" w:ascii="仿宋_GB2312" w:hAnsi="宋体" w:eastAsia="仿宋_GB2312" w:cs="宋体"/>
              </w:rPr>
              <w:t>满意度指标</w:t>
            </w:r>
            <w:r>
              <w:rPr>
                <w:rFonts w:ascii="仿宋_GB2312" w:hAnsi="宋体" w:eastAsia="仿宋_GB2312" w:cs="宋体"/>
              </w:rPr>
              <w:t>(10</w:t>
            </w:r>
            <w:r>
              <w:rPr>
                <w:rFonts w:hint="eastAsia" w:ascii="仿宋_GB2312" w:hAnsi="宋体" w:eastAsia="仿宋_GB2312" w:cs="宋体"/>
              </w:rPr>
              <w:t>分</w:t>
            </w:r>
            <w:r>
              <w:rPr>
                <w:rFonts w:ascii="仿宋_GB2312" w:hAnsi="宋体" w:eastAsia="仿宋_GB2312" w:cs="宋体"/>
              </w:rPr>
              <w:t>)</w:t>
            </w:r>
          </w:p>
        </w:tc>
        <w:tc>
          <w:tcPr>
            <w:tcW w:w="1218" w:type="dxa"/>
            <w:vMerge w:val="restart"/>
            <w:tcBorders>
              <w:bottom w:val="nil"/>
            </w:tcBorders>
            <w:vAlign w:val="center"/>
          </w:tcPr>
          <w:p w14:paraId="211826BE">
            <w:pPr>
              <w:rPr>
                <w:rFonts w:ascii="仿宋_GB2312" w:hAnsi="宋体" w:eastAsia="仿宋_GB2312" w:cs="宋体"/>
              </w:rPr>
            </w:pPr>
            <w:r>
              <w:rPr>
                <w:rFonts w:hint="eastAsia" w:ascii="仿宋_GB2312" w:hAnsi="宋体" w:eastAsia="仿宋_GB2312" w:cs="宋体"/>
              </w:rPr>
              <w:t>服务对象满意度指标</w:t>
            </w:r>
          </w:p>
        </w:tc>
        <w:tc>
          <w:tcPr>
            <w:tcW w:w="1020" w:type="dxa"/>
            <w:vAlign w:val="center"/>
          </w:tcPr>
          <w:p w14:paraId="5F4333AB">
            <w:pPr>
              <w:ind w:firstLine="420"/>
              <w:jc w:val="center"/>
              <w:rPr>
                <w:rFonts w:ascii="仿宋_GB2312" w:hAnsi="宋体" w:eastAsia="仿宋_GB2312" w:cs="宋体"/>
              </w:rPr>
            </w:pPr>
          </w:p>
        </w:tc>
        <w:tc>
          <w:tcPr>
            <w:tcW w:w="1099" w:type="dxa"/>
            <w:vAlign w:val="center"/>
          </w:tcPr>
          <w:p w14:paraId="0FB2EAC4">
            <w:pPr>
              <w:ind w:firstLine="420"/>
              <w:jc w:val="center"/>
              <w:rPr>
                <w:rFonts w:ascii="仿宋_GB2312" w:hAnsi="宋体" w:eastAsia="仿宋_GB2312" w:cs="宋体"/>
              </w:rPr>
            </w:pPr>
          </w:p>
        </w:tc>
        <w:tc>
          <w:tcPr>
            <w:tcW w:w="1099" w:type="dxa"/>
            <w:vAlign w:val="center"/>
          </w:tcPr>
          <w:p w14:paraId="07CA35C0">
            <w:pPr>
              <w:ind w:firstLine="420"/>
              <w:jc w:val="center"/>
              <w:rPr>
                <w:rFonts w:ascii="仿宋_GB2312" w:hAnsi="宋体" w:eastAsia="仿宋_GB2312" w:cs="宋体"/>
              </w:rPr>
            </w:pPr>
          </w:p>
        </w:tc>
        <w:tc>
          <w:tcPr>
            <w:tcW w:w="809" w:type="dxa"/>
            <w:vAlign w:val="center"/>
          </w:tcPr>
          <w:p w14:paraId="59D2EF60">
            <w:pPr>
              <w:ind w:firstLine="420"/>
              <w:jc w:val="center"/>
              <w:rPr>
                <w:rFonts w:ascii="仿宋_GB2312" w:hAnsi="宋体" w:eastAsia="仿宋_GB2312" w:cs="宋体"/>
              </w:rPr>
            </w:pPr>
          </w:p>
        </w:tc>
        <w:tc>
          <w:tcPr>
            <w:tcW w:w="849" w:type="dxa"/>
            <w:vAlign w:val="center"/>
          </w:tcPr>
          <w:p w14:paraId="4571780F">
            <w:pPr>
              <w:ind w:firstLine="420"/>
              <w:jc w:val="center"/>
              <w:rPr>
                <w:rFonts w:ascii="仿宋_GB2312" w:hAnsi="宋体" w:eastAsia="仿宋_GB2312" w:cs="宋体"/>
              </w:rPr>
            </w:pPr>
          </w:p>
        </w:tc>
        <w:tc>
          <w:tcPr>
            <w:tcW w:w="1383" w:type="dxa"/>
            <w:vAlign w:val="center"/>
          </w:tcPr>
          <w:p w14:paraId="62BD7CAC">
            <w:pPr>
              <w:ind w:firstLine="420"/>
              <w:jc w:val="center"/>
              <w:rPr>
                <w:rFonts w:ascii="仿宋_GB2312" w:hAnsi="宋体" w:eastAsia="仿宋_GB2312" w:cs="宋体"/>
              </w:rPr>
            </w:pPr>
          </w:p>
        </w:tc>
      </w:tr>
      <w:tr w14:paraId="3BC9A0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54" w:type="dxa"/>
            <w:vMerge w:val="continue"/>
            <w:tcBorders>
              <w:top w:val="nil"/>
              <w:bottom w:val="nil"/>
            </w:tcBorders>
            <w:textDirection w:val="tbRlV"/>
            <w:vAlign w:val="center"/>
          </w:tcPr>
          <w:p w14:paraId="312D11EC">
            <w:pPr>
              <w:ind w:firstLine="420"/>
              <w:jc w:val="center"/>
              <w:rPr>
                <w:rFonts w:ascii="仿宋_GB2312" w:hAnsi="宋体" w:eastAsia="仿宋_GB2312" w:cs="宋体"/>
              </w:rPr>
            </w:pPr>
          </w:p>
        </w:tc>
        <w:tc>
          <w:tcPr>
            <w:tcW w:w="1059" w:type="dxa"/>
            <w:vMerge w:val="continue"/>
            <w:tcBorders>
              <w:top w:val="nil"/>
              <w:bottom w:val="nil"/>
            </w:tcBorders>
            <w:vAlign w:val="center"/>
          </w:tcPr>
          <w:p w14:paraId="549A2FB9">
            <w:pPr>
              <w:ind w:firstLine="420"/>
              <w:jc w:val="center"/>
              <w:rPr>
                <w:rFonts w:ascii="仿宋_GB2312" w:hAnsi="宋体" w:eastAsia="仿宋_GB2312" w:cs="宋体"/>
              </w:rPr>
            </w:pPr>
          </w:p>
        </w:tc>
        <w:tc>
          <w:tcPr>
            <w:tcW w:w="1218" w:type="dxa"/>
            <w:vMerge w:val="continue"/>
            <w:tcBorders>
              <w:top w:val="nil"/>
              <w:bottom w:val="nil"/>
            </w:tcBorders>
            <w:vAlign w:val="center"/>
          </w:tcPr>
          <w:p w14:paraId="6E2B97A1">
            <w:pPr>
              <w:ind w:firstLine="420"/>
              <w:jc w:val="center"/>
              <w:rPr>
                <w:rFonts w:ascii="仿宋_GB2312" w:hAnsi="宋体" w:eastAsia="仿宋_GB2312" w:cs="宋体"/>
              </w:rPr>
            </w:pPr>
          </w:p>
        </w:tc>
        <w:tc>
          <w:tcPr>
            <w:tcW w:w="1020" w:type="dxa"/>
            <w:vAlign w:val="center"/>
          </w:tcPr>
          <w:p w14:paraId="3FE9930D">
            <w:pPr>
              <w:ind w:firstLine="420"/>
              <w:jc w:val="center"/>
              <w:rPr>
                <w:rFonts w:ascii="仿宋_GB2312" w:hAnsi="宋体" w:eastAsia="仿宋_GB2312" w:cs="宋体"/>
              </w:rPr>
            </w:pPr>
          </w:p>
        </w:tc>
        <w:tc>
          <w:tcPr>
            <w:tcW w:w="1099" w:type="dxa"/>
            <w:vAlign w:val="center"/>
          </w:tcPr>
          <w:p w14:paraId="61775E3B">
            <w:pPr>
              <w:ind w:firstLine="420"/>
              <w:jc w:val="center"/>
              <w:rPr>
                <w:rFonts w:ascii="仿宋_GB2312" w:hAnsi="宋体" w:eastAsia="仿宋_GB2312" w:cs="宋体"/>
              </w:rPr>
            </w:pPr>
          </w:p>
        </w:tc>
        <w:tc>
          <w:tcPr>
            <w:tcW w:w="1099" w:type="dxa"/>
            <w:vAlign w:val="center"/>
          </w:tcPr>
          <w:p w14:paraId="64775774">
            <w:pPr>
              <w:ind w:firstLine="420"/>
              <w:jc w:val="center"/>
              <w:rPr>
                <w:rFonts w:ascii="仿宋_GB2312" w:hAnsi="宋体" w:eastAsia="仿宋_GB2312" w:cs="宋体"/>
              </w:rPr>
            </w:pPr>
          </w:p>
        </w:tc>
        <w:tc>
          <w:tcPr>
            <w:tcW w:w="809" w:type="dxa"/>
            <w:vAlign w:val="center"/>
          </w:tcPr>
          <w:p w14:paraId="450E7957">
            <w:pPr>
              <w:ind w:firstLine="420"/>
              <w:jc w:val="center"/>
              <w:rPr>
                <w:rFonts w:ascii="仿宋_GB2312" w:hAnsi="宋体" w:eastAsia="仿宋_GB2312" w:cs="宋体"/>
              </w:rPr>
            </w:pPr>
          </w:p>
        </w:tc>
        <w:tc>
          <w:tcPr>
            <w:tcW w:w="849" w:type="dxa"/>
            <w:vAlign w:val="center"/>
          </w:tcPr>
          <w:p w14:paraId="6ECBAD4A">
            <w:pPr>
              <w:ind w:firstLine="420"/>
              <w:jc w:val="center"/>
              <w:rPr>
                <w:rFonts w:ascii="仿宋_GB2312" w:hAnsi="宋体" w:eastAsia="仿宋_GB2312" w:cs="宋体"/>
              </w:rPr>
            </w:pPr>
          </w:p>
        </w:tc>
        <w:tc>
          <w:tcPr>
            <w:tcW w:w="1383" w:type="dxa"/>
            <w:vAlign w:val="center"/>
          </w:tcPr>
          <w:p w14:paraId="6D9CB16D">
            <w:pPr>
              <w:ind w:firstLine="420"/>
              <w:jc w:val="center"/>
              <w:rPr>
                <w:rFonts w:ascii="仿宋_GB2312" w:hAnsi="宋体" w:eastAsia="仿宋_GB2312" w:cs="宋体"/>
              </w:rPr>
            </w:pPr>
          </w:p>
        </w:tc>
      </w:tr>
      <w:tr w14:paraId="564CA1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54" w:type="dxa"/>
            <w:vMerge w:val="continue"/>
            <w:tcBorders>
              <w:top w:val="nil"/>
            </w:tcBorders>
            <w:textDirection w:val="tbRlV"/>
            <w:vAlign w:val="center"/>
          </w:tcPr>
          <w:p w14:paraId="5FACF152">
            <w:pPr>
              <w:ind w:firstLine="420"/>
              <w:jc w:val="center"/>
              <w:rPr>
                <w:rFonts w:ascii="仿宋_GB2312" w:hAnsi="宋体" w:eastAsia="仿宋_GB2312" w:cs="宋体"/>
              </w:rPr>
            </w:pPr>
          </w:p>
        </w:tc>
        <w:tc>
          <w:tcPr>
            <w:tcW w:w="1059" w:type="dxa"/>
            <w:vMerge w:val="continue"/>
            <w:tcBorders>
              <w:top w:val="nil"/>
            </w:tcBorders>
            <w:vAlign w:val="center"/>
          </w:tcPr>
          <w:p w14:paraId="2451D7C2">
            <w:pPr>
              <w:ind w:firstLine="420"/>
              <w:jc w:val="center"/>
              <w:rPr>
                <w:rFonts w:ascii="仿宋_GB2312" w:hAnsi="宋体" w:eastAsia="仿宋_GB2312" w:cs="宋体"/>
              </w:rPr>
            </w:pPr>
          </w:p>
        </w:tc>
        <w:tc>
          <w:tcPr>
            <w:tcW w:w="1218" w:type="dxa"/>
            <w:vMerge w:val="continue"/>
            <w:tcBorders>
              <w:top w:val="nil"/>
            </w:tcBorders>
            <w:vAlign w:val="center"/>
          </w:tcPr>
          <w:p w14:paraId="3E876D17">
            <w:pPr>
              <w:ind w:firstLine="420"/>
              <w:jc w:val="center"/>
              <w:rPr>
                <w:rFonts w:ascii="仿宋_GB2312" w:hAnsi="宋体" w:eastAsia="仿宋_GB2312" w:cs="宋体"/>
              </w:rPr>
            </w:pPr>
          </w:p>
        </w:tc>
        <w:tc>
          <w:tcPr>
            <w:tcW w:w="1020" w:type="dxa"/>
            <w:vAlign w:val="center"/>
          </w:tcPr>
          <w:p w14:paraId="0810F5EA">
            <w:pPr>
              <w:ind w:firstLine="420"/>
              <w:jc w:val="center"/>
              <w:rPr>
                <w:rFonts w:ascii="仿宋_GB2312" w:hAnsi="宋体" w:eastAsia="仿宋_GB2312" w:cs="宋体"/>
              </w:rPr>
            </w:pPr>
          </w:p>
        </w:tc>
        <w:tc>
          <w:tcPr>
            <w:tcW w:w="1099" w:type="dxa"/>
            <w:vAlign w:val="center"/>
          </w:tcPr>
          <w:p w14:paraId="43FB5C8C">
            <w:pPr>
              <w:ind w:firstLine="420"/>
              <w:jc w:val="center"/>
              <w:rPr>
                <w:rFonts w:ascii="仿宋_GB2312" w:hAnsi="宋体" w:eastAsia="仿宋_GB2312" w:cs="宋体"/>
              </w:rPr>
            </w:pPr>
          </w:p>
        </w:tc>
        <w:tc>
          <w:tcPr>
            <w:tcW w:w="1099" w:type="dxa"/>
            <w:vAlign w:val="center"/>
          </w:tcPr>
          <w:p w14:paraId="0E6146B0">
            <w:pPr>
              <w:ind w:firstLine="420"/>
              <w:jc w:val="center"/>
              <w:rPr>
                <w:rFonts w:ascii="仿宋_GB2312" w:hAnsi="宋体" w:eastAsia="仿宋_GB2312" w:cs="宋体"/>
              </w:rPr>
            </w:pPr>
          </w:p>
        </w:tc>
        <w:tc>
          <w:tcPr>
            <w:tcW w:w="809" w:type="dxa"/>
            <w:vAlign w:val="center"/>
          </w:tcPr>
          <w:p w14:paraId="5F695B9D">
            <w:pPr>
              <w:ind w:firstLine="420"/>
              <w:jc w:val="center"/>
              <w:rPr>
                <w:rFonts w:ascii="仿宋_GB2312" w:hAnsi="宋体" w:eastAsia="仿宋_GB2312" w:cs="宋体"/>
              </w:rPr>
            </w:pPr>
          </w:p>
        </w:tc>
        <w:tc>
          <w:tcPr>
            <w:tcW w:w="849" w:type="dxa"/>
            <w:vAlign w:val="center"/>
          </w:tcPr>
          <w:p w14:paraId="23C8046C">
            <w:pPr>
              <w:ind w:firstLine="420"/>
              <w:jc w:val="center"/>
              <w:rPr>
                <w:rFonts w:ascii="仿宋_GB2312" w:hAnsi="宋体" w:eastAsia="仿宋_GB2312" w:cs="宋体"/>
              </w:rPr>
            </w:pPr>
          </w:p>
        </w:tc>
        <w:tc>
          <w:tcPr>
            <w:tcW w:w="1383" w:type="dxa"/>
            <w:vAlign w:val="center"/>
          </w:tcPr>
          <w:p w14:paraId="11A69CB6">
            <w:pPr>
              <w:ind w:firstLine="420"/>
              <w:jc w:val="center"/>
              <w:rPr>
                <w:rFonts w:ascii="仿宋_GB2312" w:hAnsi="宋体" w:eastAsia="仿宋_GB2312" w:cs="宋体"/>
              </w:rPr>
            </w:pPr>
          </w:p>
        </w:tc>
      </w:tr>
      <w:tr w14:paraId="66BD56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jc w:val="center"/>
        </w:trPr>
        <w:tc>
          <w:tcPr>
            <w:tcW w:w="6549" w:type="dxa"/>
            <w:gridSpan w:val="6"/>
            <w:vAlign w:val="center"/>
          </w:tcPr>
          <w:p w14:paraId="75A74D24">
            <w:pPr>
              <w:ind w:firstLine="420"/>
              <w:jc w:val="center"/>
              <w:rPr>
                <w:rFonts w:ascii="仿宋_GB2312" w:hAnsi="宋体" w:eastAsia="仿宋_GB2312" w:cs="宋体"/>
              </w:rPr>
            </w:pPr>
            <w:r>
              <w:rPr>
                <w:rFonts w:hint="eastAsia" w:ascii="仿宋_GB2312" w:hAnsi="宋体" w:eastAsia="仿宋_GB2312" w:cs="宋体"/>
              </w:rPr>
              <w:t>总分</w:t>
            </w:r>
          </w:p>
        </w:tc>
        <w:tc>
          <w:tcPr>
            <w:tcW w:w="809" w:type="dxa"/>
            <w:vAlign w:val="center"/>
          </w:tcPr>
          <w:p w14:paraId="73CB7AD9">
            <w:pPr>
              <w:ind w:firstLine="420"/>
              <w:jc w:val="center"/>
              <w:rPr>
                <w:rFonts w:ascii="仿宋_GB2312" w:hAnsi="宋体" w:eastAsia="仿宋_GB2312" w:cs="宋体"/>
              </w:rPr>
            </w:pPr>
            <w:r>
              <w:rPr>
                <w:rFonts w:ascii="仿宋_GB2312" w:hAnsi="宋体" w:eastAsia="仿宋_GB2312" w:cs="宋体"/>
              </w:rPr>
              <w:t>100</w:t>
            </w:r>
          </w:p>
        </w:tc>
        <w:tc>
          <w:tcPr>
            <w:tcW w:w="849" w:type="dxa"/>
            <w:vAlign w:val="center"/>
          </w:tcPr>
          <w:p w14:paraId="34F81EE3">
            <w:pPr>
              <w:ind w:firstLine="420"/>
              <w:jc w:val="center"/>
              <w:rPr>
                <w:rFonts w:ascii="仿宋_GB2312" w:hAnsi="宋体" w:eastAsia="仿宋_GB2312" w:cs="宋体"/>
              </w:rPr>
            </w:pPr>
          </w:p>
        </w:tc>
        <w:tc>
          <w:tcPr>
            <w:tcW w:w="1383" w:type="dxa"/>
            <w:vAlign w:val="center"/>
          </w:tcPr>
          <w:p w14:paraId="17EED23F">
            <w:pPr>
              <w:ind w:firstLine="420"/>
              <w:jc w:val="center"/>
              <w:rPr>
                <w:rFonts w:ascii="仿宋_GB2312" w:hAnsi="宋体" w:eastAsia="仿宋_GB2312" w:cs="宋体"/>
              </w:rPr>
            </w:pPr>
          </w:p>
        </w:tc>
      </w:tr>
    </w:tbl>
    <w:p w14:paraId="1EA6E390">
      <w:pPr>
        <w:spacing w:before="52" w:line="219" w:lineRule="auto"/>
        <w:rPr>
          <w:rFonts w:ascii="仿宋_GB2312" w:hAnsi="宋体" w:eastAsia="仿宋_GB2312" w:cs="宋体"/>
          <w:lang w:eastAsia="zh-CN"/>
        </w:rPr>
      </w:pPr>
      <w:r>
        <w:rPr>
          <w:rFonts w:ascii="仿宋_GB2312" w:hAnsi="宋体" w:eastAsia="仿宋_GB2312" w:cs="宋体"/>
          <w:lang w:eastAsia="zh-CN"/>
        </w:rPr>
        <w:t>备注： 一个一级项目支出一张表。如，业务工作经费，运行维护经费，其他事业发展类资金…各一张表.</w:t>
      </w:r>
    </w:p>
    <w:p w14:paraId="041F3DBB">
      <w:pPr>
        <w:ind w:firstLine="420"/>
        <w:rPr>
          <w:rFonts w:ascii="宋体" w:hAnsi="宋体" w:eastAsia="宋体" w:cs="宋体"/>
          <w:lang w:eastAsia="zh-CN"/>
        </w:rPr>
      </w:pPr>
    </w:p>
    <w:p w14:paraId="5C021656">
      <w:pPr>
        <w:rPr>
          <w:rFonts w:ascii="仿宋_GB2312" w:hAnsi="宋体" w:eastAsia="仿宋_GB2312" w:cs="宋体"/>
          <w:lang w:eastAsia="zh-CN"/>
        </w:rPr>
        <w:sectPr>
          <w:footerReference r:id="rId5" w:type="default"/>
          <w:pgSz w:w="11907" w:h="16839"/>
          <w:pgMar w:top="2098" w:right="1474" w:bottom="1985" w:left="1588" w:header="0" w:footer="1588" w:gutter="0"/>
          <w:pgNumType w:fmt="numberInDash"/>
          <w:cols w:space="720" w:num="1"/>
          <w:docGrid w:linePitch="286" w:charSpace="0"/>
        </w:sectPr>
      </w:pPr>
      <w:r>
        <w:rPr>
          <w:rFonts w:hint="eastAsia" w:ascii="仿宋_GB2312" w:hAnsi="宋体" w:eastAsia="仿宋_GB2312" w:cs="宋体"/>
          <w:lang w:eastAsia="zh-CN"/>
        </w:rPr>
        <w:t>填表人：</w:t>
      </w:r>
      <w:r>
        <w:rPr>
          <w:rFonts w:ascii="仿宋_GB2312" w:hAnsi="宋体" w:eastAsia="仿宋_GB2312" w:cs="宋体"/>
          <w:lang w:eastAsia="zh-CN"/>
        </w:rPr>
        <w:t xml:space="preserve">           </w:t>
      </w:r>
      <w:r>
        <w:rPr>
          <w:rFonts w:hint="eastAsia" w:ascii="仿宋_GB2312" w:hAnsi="宋体" w:eastAsia="仿宋_GB2312" w:cs="宋体"/>
          <w:lang w:eastAsia="zh-CN"/>
        </w:rPr>
        <w:t>填报日期：</w:t>
      </w:r>
      <w:r>
        <w:rPr>
          <w:rFonts w:ascii="仿宋_GB2312" w:hAnsi="宋体" w:eastAsia="仿宋_GB2312" w:cs="宋体"/>
          <w:lang w:eastAsia="zh-CN"/>
        </w:rPr>
        <w:t xml:space="preserve">            </w:t>
      </w:r>
      <w:r>
        <w:rPr>
          <w:rFonts w:hint="eastAsia" w:ascii="仿宋_GB2312" w:hAnsi="宋体" w:eastAsia="仿宋_GB2312" w:cs="宋体"/>
          <w:lang w:eastAsia="zh-CN"/>
        </w:rPr>
        <w:t>联系电话：</w:t>
      </w:r>
      <w:r>
        <w:rPr>
          <w:rFonts w:ascii="仿宋_GB2312" w:hAnsi="宋体" w:eastAsia="仿宋_GB2312" w:cs="宋体"/>
          <w:lang w:eastAsia="zh-CN"/>
        </w:rPr>
        <w:t xml:space="preserve">           </w:t>
      </w:r>
      <w:r>
        <w:rPr>
          <w:rFonts w:hint="eastAsia" w:ascii="仿宋_GB2312" w:hAnsi="宋体" w:eastAsia="仿宋_GB2312" w:cs="宋体"/>
          <w:lang w:eastAsia="zh-CN"/>
        </w:rPr>
        <w:t>单位负责人签字:</w:t>
      </w:r>
    </w:p>
    <w:p w14:paraId="08A6C448">
      <w:pPr>
        <w:spacing w:line="600" w:lineRule="exact"/>
        <w:jc w:val="both"/>
        <w:rPr>
          <w:rFonts w:hint="eastAsia" w:eastAsia="仿宋_GB2312"/>
          <w:sz w:val="32"/>
          <w:szCs w:val="32"/>
          <w:lang w:eastAsia="zh-CN"/>
        </w:rPr>
      </w:pPr>
    </w:p>
    <w:p w14:paraId="7335015C">
      <w:pPr>
        <w:kinsoku/>
        <w:autoSpaceDE/>
        <w:autoSpaceDN/>
        <w:adjustRightInd/>
        <w:snapToGrid/>
        <w:jc w:val="both"/>
        <w:textAlignment w:val="auto"/>
        <w:rPr>
          <w:rFonts w:ascii="仿宋_GB2312" w:eastAsia="仿宋_GB2312"/>
          <w:sz w:val="28"/>
          <w:szCs w:val="28"/>
          <w:lang w:eastAsia="zh-CN"/>
        </w:rPr>
      </w:pPr>
    </w:p>
    <w:p w14:paraId="694E5DEC">
      <w:pPr>
        <w:kinsoku/>
        <w:autoSpaceDE/>
        <w:autoSpaceDN/>
        <w:adjustRightInd/>
        <w:snapToGrid/>
        <w:ind w:firstLine="560"/>
        <w:textAlignment w:val="auto"/>
        <w:rPr>
          <w:rFonts w:eastAsia="黑体"/>
          <w:sz w:val="28"/>
          <w:szCs w:val="28"/>
          <w:lang w:eastAsia="zh-CN"/>
        </w:rPr>
      </w:pPr>
      <w:r>
        <w:rPr>
          <w:rFonts w:hint="eastAsia" w:ascii="仿宋_GB2312" w:eastAsia="仿宋_GB2312"/>
          <w:sz w:val="28"/>
          <w:szCs w:val="28"/>
          <w:lang w:eastAsia="zh-CN"/>
        </w:rPr>
        <w:t>附件5</w:t>
      </w:r>
    </w:p>
    <w:p w14:paraId="74F6A680">
      <w:pPr>
        <w:spacing w:before="114" w:line="219" w:lineRule="auto"/>
        <w:ind w:firstLine="857"/>
        <w:jc w:val="center"/>
        <w:rPr>
          <w:rFonts w:ascii="宋体" w:hAnsi="宋体" w:eastAsia="宋体" w:cs="宋体"/>
          <w:sz w:val="44"/>
          <w:szCs w:val="44"/>
          <w:lang w:eastAsia="zh-CN"/>
        </w:rPr>
      </w:pPr>
      <w:r>
        <w:rPr>
          <w:rFonts w:ascii="宋体" w:hAnsi="宋体" w:eastAsia="宋体" w:cs="宋体"/>
          <w:b/>
          <w:bCs/>
          <w:spacing w:val="-13"/>
          <w:sz w:val="44"/>
          <w:szCs w:val="44"/>
          <w:lang w:eastAsia="zh-CN"/>
        </w:rPr>
        <w:t>部门整体支出绩效自评工作考核评分表</w:t>
      </w:r>
    </w:p>
    <w:p w14:paraId="415F54BC">
      <w:pPr>
        <w:spacing w:line="220" w:lineRule="exact"/>
        <w:ind w:firstLine="420"/>
        <w:rPr>
          <w:lang w:eastAsia="zh-CN"/>
        </w:rPr>
      </w:pPr>
    </w:p>
    <w:tbl>
      <w:tblPr>
        <w:tblStyle w:val="8"/>
        <w:tblW w:w="9842" w:type="dxa"/>
        <w:tblInd w:w="-5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6"/>
        <w:gridCol w:w="1157"/>
        <w:gridCol w:w="4957"/>
        <w:gridCol w:w="2982"/>
      </w:tblGrid>
      <w:tr w14:paraId="744B7A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 w:hRule="atLeast"/>
        </w:trPr>
        <w:tc>
          <w:tcPr>
            <w:tcW w:w="746" w:type="dxa"/>
            <w:vAlign w:val="center"/>
          </w:tcPr>
          <w:p w14:paraId="5EAC492D">
            <w:pPr>
              <w:ind w:firstLine="420"/>
              <w:rPr>
                <w:rFonts w:ascii="仿宋_GB2312" w:eastAsia="仿宋_GB2312"/>
              </w:rPr>
            </w:pPr>
            <w:r>
              <w:rPr>
                <w:rFonts w:hint="eastAsia" w:ascii="仿宋_GB2312" w:hAnsi="宋体" w:eastAsia="仿宋_GB2312" w:cs="宋体"/>
              </w:rPr>
              <w:t>一级</w:t>
            </w:r>
          </w:p>
          <w:p w14:paraId="700DB1C1">
            <w:pPr>
              <w:ind w:firstLine="420"/>
              <w:rPr>
                <w:rFonts w:ascii="仿宋_GB2312" w:eastAsia="仿宋_GB2312"/>
              </w:rPr>
            </w:pPr>
            <w:r>
              <w:rPr>
                <w:rFonts w:hint="eastAsia" w:ascii="仿宋_GB2312" w:hAnsi="宋体" w:eastAsia="仿宋_GB2312" w:cs="宋体"/>
              </w:rPr>
              <w:t>指标</w:t>
            </w:r>
          </w:p>
        </w:tc>
        <w:tc>
          <w:tcPr>
            <w:tcW w:w="1157" w:type="dxa"/>
            <w:vAlign w:val="center"/>
          </w:tcPr>
          <w:p w14:paraId="52A69638">
            <w:pPr>
              <w:ind w:firstLine="420"/>
              <w:jc w:val="center"/>
              <w:rPr>
                <w:rFonts w:ascii="仿宋_GB2312" w:eastAsia="仿宋_GB2312"/>
              </w:rPr>
            </w:pPr>
            <w:r>
              <w:rPr>
                <w:rFonts w:hint="eastAsia" w:ascii="仿宋_GB2312" w:hAnsi="宋体" w:eastAsia="仿宋_GB2312" w:cs="宋体"/>
              </w:rPr>
              <w:t>二级指标</w:t>
            </w:r>
          </w:p>
        </w:tc>
        <w:tc>
          <w:tcPr>
            <w:tcW w:w="4957" w:type="dxa"/>
            <w:vAlign w:val="center"/>
          </w:tcPr>
          <w:p w14:paraId="40A503B1">
            <w:pPr>
              <w:ind w:firstLine="420"/>
              <w:jc w:val="center"/>
              <w:rPr>
                <w:rFonts w:ascii="仿宋_GB2312" w:eastAsia="仿宋_GB2312"/>
              </w:rPr>
            </w:pPr>
            <w:r>
              <w:rPr>
                <w:rFonts w:hint="eastAsia" w:ascii="仿宋_GB2312" w:hAnsi="宋体" w:eastAsia="仿宋_GB2312" w:cs="宋体"/>
              </w:rPr>
              <w:t>评分标准</w:t>
            </w:r>
          </w:p>
        </w:tc>
        <w:tc>
          <w:tcPr>
            <w:tcW w:w="2982" w:type="dxa"/>
            <w:vAlign w:val="center"/>
          </w:tcPr>
          <w:p w14:paraId="07508508">
            <w:pPr>
              <w:ind w:firstLine="420"/>
              <w:jc w:val="center"/>
              <w:rPr>
                <w:rFonts w:ascii="仿宋_GB2312" w:eastAsia="仿宋_GB2312"/>
              </w:rPr>
            </w:pPr>
            <w:r>
              <w:rPr>
                <w:rFonts w:hint="eastAsia" w:ascii="仿宋_GB2312" w:hAnsi="宋体" w:eastAsia="仿宋_GB2312" w:cs="宋体"/>
              </w:rPr>
              <w:t>所需佐证材料</w:t>
            </w:r>
          </w:p>
        </w:tc>
      </w:tr>
      <w:tr w14:paraId="15033B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atLeast"/>
        </w:trPr>
        <w:tc>
          <w:tcPr>
            <w:tcW w:w="746" w:type="dxa"/>
            <w:vMerge w:val="restart"/>
            <w:tcBorders>
              <w:bottom w:val="nil"/>
            </w:tcBorders>
            <w:vAlign w:val="center"/>
          </w:tcPr>
          <w:p w14:paraId="5DCE24C9">
            <w:pPr>
              <w:ind w:firstLine="420"/>
              <w:jc w:val="center"/>
              <w:rPr>
                <w:rFonts w:ascii="仿宋_GB2312" w:eastAsia="仿宋_GB2312"/>
              </w:rPr>
            </w:pPr>
          </w:p>
          <w:p w14:paraId="0E50ECB2">
            <w:pPr>
              <w:rPr>
                <w:rFonts w:ascii="仿宋_GB2312" w:hAnsi="宋体" w:eastAsia="仿宋_GB2312" w:cs="宋体"/>
                <w:lang w:eastAsia="zh-CN"/>
              </w:rPr>
            </w:pPr>
            <w:r>
              <w:rPr>
                <w:rFonts w:hint="eastAsia" w:ascii="仿宋_GB2312" w:hAnsi="宋体" w:eastAsia="仿宋_GB2312" w:cs="宋体"/>
              </w:rPr>
              <w:t>布置</w:t>
            </w:r>
          </w:p>
          <w:p w14:paraId="0D9615E9">
            <w:pPr>
              <w:rPr>
                <w:rFonts w:ascii="仿宋_GB2312" w:eastAsia="仿宋_GB2312"/>
              </w:rPr>
            </w:pPr>
            <w:r>
              <w:rPr>
                <w:rFonts w:hint="eastAsia" w:ascii="仿宋_GB2312" w:hAnsi="宋体" w:eastAsia="仿宋_GB2312" w:cs="宋体"/>
              </w:rPr>
              <w:t>工作</w:t>
            </w:r>
          </w:p>
          <w:p w14:paraId="12433B27">
            <w:pPr>
              <w:rPr>
                <w:rFonts w:ascii="仿宋_GB2312" w:eastAsia="仿宋_GB2312"/>
              </w:rPr>
            </w:pPr>
            <w:r>
              <w:rPr>
                <w:rFonts w:hint="eastAsia" w:ascii="仿宋_GB2312" w:eastAsia="仿宋_GB2312"/>
              </w:rPr>
              <w:t>10</w:t>
            </w:r>
            <w:r>
              <w:rPr>
                <w:rFonts w:hint="eastAsia" w:ascii="仿宋_GB2312" w:hAnsi="宋体" w:eastAsia="仿宋_GB2312" w:cs="宋体"/>
              </w:rPr>
              <w:t>分</w:t>
            </w:r>
          </w:p>
        </w:tc>
        <w:tc>
          <w:tcPr>
            <w:tcW w:w="1157" w:type="dxa"/>
            <w:vAlign w:val="center"/>
          </w:tcPr>
          <w:p w14:paraId="0F42E96A">
            <w:pPr>
              <w:jc w:val="center"/>
              <w:rPr>
                <w:rFonts w:ascii="仿宋_GB2312" w:eastAsia="仿宋_GB2312"/>
              </w:rPr>
            </w:pPr>
            <w:r>
              <w:rPr>
                <w:rFonts w:hint="eastAsia" w:ascii="仿宋_GB2312" w:hAnsi="宋体" w:eastAsia="仿宋_GB2312" w:cs="宋体"/>
              </w:rPr>
              <w:t>自评通知</w:t>
            </w:r>
            <w:r>
              <w:rPr>
                <w:rFonts w:hint="eastAsia" w:ascii="仿宋_GB2312" w:eastAsia="仿宋_GB2312"/>
              </w:rPr>
              <w:t>(8</w:t>
            </w:r>
            <w:r>
              <w:rPr>
                <w:rFonts w:hint="eastAsia" w:ascii="仿宋_GB2312" w:hAnsi="宋体" w:eastAsia="仿宋_GB2312" w:cs="宋体"/>
              </w:rPr>
              <w:t>分</w:t>
            </w:r>
            <w:r>
              <w:rPr>
                <w:rFonts w:hint="eastAsia" w:ascii="仿宋_GB2312" w:eastAsia="仿宋_GB2312"/>
              </w:rPr>
              <w:t>)</w:t>
            </w:r>
          </w:p>
        </w:tc>
        <w:tc>
          <w:tcPr>
            <w:tcW w:w="4957" w:type="dxa"/>
            <w:vAlign w:val="center"/>
          </w:tcPr>
          <w:p w14:paraId="5F222C44">
            <w:pPr>
              <w:ind w:firstLine="420"/>
              <w:jc w:val="both"/>
              <w:rPr>
                <w:rFonts w:ascii="仿宋_GB2312" w:eastAsia="仿宋_GB2312"/>
                <w:lang w:eastAsia="zh-CN"/>
              </w:rPr>
            </w:pPr>
            <w:r>
              <w:rPr>
                <w:rFonts w:hint="eastAsia" w:ascii="仿宋_GB2312" w:eastAsia="仿宋_GB2312"/>
                <w:lang w:eastAsia="zh-CN"/>
              </w:rPr>
              <w:t>1.</w:t>
            </w:r>
            <w:r>
              <w:rPr>
                <w:rFonts w:hint="eastAsia" w:ascii="仿宋_GB2312" w:hAnsi="宋体" w:eastAsia="仿宋_GB2312" w:cs="宋体"/>
                <w:lang w:eastAsia="zh-CN"/>
              </w:rPr>
              <w:t>印发绩效自评通知的得</w:t>
            </w:r>
            <w:r>
              <w:rPr>
                <w:rFonts w:hint="eastAsia" w:ascii="仿宋_GB2312" w:eastAsia="仿宋_GB2312"/>
                <w:lang w:eastAsia="zh-CN"/>
              </w:rPr>
              <w:t>2</w:t>
            </w:r>
            <w:r>
              <w:rPr>
                <w:rFonts w:hint="eastAsia" w:ascii="仿宋_GB2312" w:hAnsi="宋体" w:eastAsia="仿宋_GB2312" w:cs="宋体"/>
                <w:lang w:eastAsia="zh-CN"/>
              </w:rPr>
              <w:t>分，否则不得分</w:t>
            </w:r>
          </w:p>
          <w:p w14:paraId="29D76563">
            <w:pPr>
              <w:ind w:firstLine="420"/>
              <w:jc w:val="both"/>
              <w:rPr>
                <w:rFonts w:ascii="仿宋_GB2312" w:eastAsia="仿宋_GB2312"/>
                <w:lang w:eastAsia="zh-CN"/>
              </w:rPr>
            </w:pPr>
            <w:r>
              <w:rPr>
                <w:rFonts w:hint="eastAsia" w:ascii="仿宋_GB2312" w:eastAsia="仿宋_GB2312"/>
                <w:lang w:eastAsia="zh-CN"/>
              </w:rPr>
              <w:t>2.</w:t>
            </w:r>
            <w:r>
              <w:rPr>
                <w:rFonts w:hint="eastAsia" w:ascii="仿宋_GB2312" w:hAnsi="宋体" w:eastAsia="仿宋_GB2312" w:cs="宋体"/>
                <w:lang w:eastAsia="zh-CN"/>
              </w:rPr>
              <w:t>按照本规程规定，绩效自评通知包括自评范围、自评主要依据、自评主要内容、自评程序和步骤、有关要求等内容，并附有本通知要求的附件的，得</w:t>
            </w:r>
            <w:r>
              <w:rPr>
                <w:rFonts w:hint="eastAsia" w:ascii="仿宋_GB2312" w:eastAsia="仿宋_GB2312"/>
                <w:lang w:eastAsia="zh-CN"/>
              </w:rPr>
              <w:t>6</w:t>
            </w:r>
            <w:r>
              <w:rPr>
                <w:rFonts w:hint="eastAsia" w:ascii="仿宋_GB2312" w:hAnsi="宋体" w:eastAsia="仿宋_GB2312" w:cs="宋体"/>
                <w:lang w:eastAsia="zh-CN"/>
              </w:rPr>
              <w:t>分；否则缺</w:t>
            </w:r>
            <w:r>
              <w:rPr>
                <w:rFonts w:hint="eastAsia" w:ascii="仿宋_GB2312" w:eastAsia="仿宋_GB2312"/>
                <w:lang w:eastAsia="zh-CN"/>
              </w:rPr>
              <w:t>1</w:t>
            </w:r>
            <w:r>
              <w:rPr>
                <w:rFonts w:hint="eastAsia" w:ascii="仿宋_GB2312" w:hAnsi="宋体" w:eastAsia="仿宋_GB2312" w:cs="宋体"/>
                <w:lang w:eastAsia="zh-CN"/>
              </w:rPr>
              <w:t>项扣</w:t>
            </w:r>
            <w:r>
              <w:rPr>
                <w:rFonts w:hint="eastAsia" w:ascii="仿宋_GB2312" w:eastAsia="仿宋_GB2312"/>
                <w:lang w:eastAsia="zh-CN"/>
              </w:rPr>
              <w:t>1</w:t>
            </w:r>
            <w:r>
              <w:rPr>
                <w:rFonts w:hint="eastAsia" w:ascii="仿宋_GB2312" w:hAnsi="宋体" w:eastAsia="仿宋_GB2312" w:cs="宋体"/>
                <w:lang w:eastAsia="zh-CN"/>
              </w:rPr>
              <w:t>分，最多扣</w:t>
            </w:r>
            <w:r>
              <w:rPr>
                <w:rFonts w:hint="eastAsia" w:ascii="仿宋_GB2312" w:eastAsia="仿宋_GB2312"/>
                <w:lang w:eastAsia="zh-CN"/>
              </w:rPr>
              <w:t>6</w:t>
            </w:r>
            <w:r>
              <w:rPr>
                <w:rFonts w:hint="eastAsia" w:ascii="仿宋_GB2312" w:hAnsi="宋体" w:eastAsia="仿宋_GB2312" w:cs="宋体"/>
                <w:lang w:eastAsia="zh-CN"/>
              </w:rPr>
              <w:t>分。</w:t>
            </w:r>
          </w:p>
        </w:tc>
        <w:tc>
          <w:tcPr>
            <w:tcW w:w="2982" w:type="dxa"/>
            <w:vAlign w:val="center"/>
          </w:tcPr>
          <w:p w14:paraId="633A36A0">
            <w:pPr>
              <w:ind w:firstLine="420"/>
              <w:jc w:val="both"/>
              <w:rPr>
                <w:rFonts w:ascii="仿宋_GB2312" w:eastAsia="仿宋_GB2312"/>
                <w:lang w:eastAsia="zh-CN"/>
              </w:rPr>
            </w:pPr>
          </w:p>
          <w:p w14:paraId="3B9080C9">
            <w:pPr>
              <w:ind w:firstLine="420"/>
              <w:jc w:val="both"/>
              <w:rPr>
                <w:rFonts w:ascii="仿宋_GB2312" w:eastAsia="仿宋_GB2312"/>
                <w:lang w:eastAsia="zh-CN"/>
              </w:rPr>
            </w:pPr>
          </w:p>
          <w:p w14:paraId="545ADC67">
            <w:pPr>
              <w:ind w:firstLine="420"/>
              <w:jc w:val="both"/>
              <w:rPr>
                <w:rFonts w:ascii="仿宋_GB2312" w:eastAsia="仿宋_GB2312"/>
                <w:lang w:eastAsia="zh-CN"/>
              </w:rPr>
            </w:pPr>
            <w:r>
              <w:rPr>
                <w:rFonts w:hint="eastAsia" w:ascii="仿宋_GB2312" w:hAnsi="宋体" w:eastAsia="仿宋_GB2312" w:cs="宋体"/>
                <w:lang w:eastAsia="zh-CN"/>
              </w:rPr>
              <w:t>绩效自评通知盖章的电子版</w:t>
            </w:r>
          </w:p>
        </w:tc>
      </w:tr>
      <w:tr w14:paraId="7AA466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1" w:hRule="atLeast"/>
        </w:trPr>
        <w:tc>
          <w:tcPr>
            <w:tcW w:w="746" w:type="dxa"/>
            <w:vMerge w:val="continue"/>
            <w:tcBorders>
              <w:top w:val="nil"/>
            </w:tcBorders>
            <w:vAlign w:val="center"/>
          </w:tcPr>
          <w:p w14:paraId="2303BC0E">
            <w:pPr>
              <w:ind w:firstLine="420"/>
              <w:jc w:val="center"/>
              <w:rPr>
                <w:rFonts w:ascii="仿宋_GB2312" w:eastAsia="仿宋_GB2312"/>
                <w:lang w:eastAsia="zh-CN"/>
              </w:rPr>
            </w:pPr>
          </w:p>
        </w:tc>
        <w:tc>
          <w:tcPr>
            <w:tcW w:w="1157" w:type="dxa"/>
            <w:vAlign w:val="center"/>
          </w:tcPr>
          <w:p w14:paraId="0087D6F1">
            <w:pPr>
              <w:jc w:val="center"/>
              <w:rPr>
                <w:rFonts w:ascii="仿宋_GB2312" w:eastAsia="仿宋_GB2312"/>
              </w:rPr>
            </w:pPr>
            <w:r>
              <w:rPr>
                <w:rFonts w:hint="eastAsia" w:ascii="仿宋_GB2312" w:hAnsi="宋体" w:eastAsia="仿宋_GB2312" w:cs="宋体"/>
              </w:rPr>
              <w:t>工作小组</w:t>
            </w:r>
            <w:r>
              <w:rPr>
                <w:rFonts w:hint="eastAsia" w:ascii="仿宋_GB2312" w:eastAsia="仿宋_GB2312"/>
              </w:rPr>
              <w:t>(2</w:t>
            </w:r>
            <w:r>
              <w:rPr>
                <w:rFonts w:hint="eastAsia" w:ascii="仿宋_GB2312" w:hAnsi="宋体" w:eastAsia="仿宋_GB2312" w:cs="宋体"/>
              </w:rPr>
              <w:t>分</w:t>
            </w:r>
            <w:r>
              <w:rPr>
                <w:rFonts w:hint="eastAsia" w:ascii="仿宋_GB2312" w:eastAsia="仿宋_GB2312"/>
              </w:rPr>
              <w:t>)</w:t>
            </w:r>
          </w:p>
        </w:tc>
        <w:tc>
          <w:tcPr>
            <w:tcW w:w="4957" w:type="dxa"/>
            <w:vAlign w:val="center"/>
          </w:tcPr>
          <w:p w14:paraId="308ED867">
            <w:pPr>
              <w:ind w:firstLine="420"/>
              <w:jc w:val="both"/>
              <w:rPr>
                <w:rFonts w:ascii="仿宋_GB2312" w:eastAsia="仿宋_GB2312"/>
                <w:lang w:eastAsia="zh-CN"/>
              </w:rPr>
            </w:pPr>
          </w:p>
          <w:p w14:paraId="13B4139A">
            <w:pPr>
              <w:ind w:firstLine="420"/>
              <w:jc w:val="both"/>
              <w:rPr>
                <w:rFonts w:ascii="仿宋_GB2312" w:eastAsia="仿宋_GB2312"/>
                <w:lang w:eastAsia="zh-CN"/>
              </w:rPr>
            </w:pPr>
            <w:r>
              <w:rPr>
                <w:rFonts w:hint="eastAsia" w:ascii="仿宋_GB2312" w:hAnsi="宋体" w:eastAsia="仿宋_GB2312" w:cs="宋体"/>
                <w:lang w:eastAsia="zh-CN"/>
              </w:rPr>
              <w:t>成立绩效自评工作小组的得</w:t>
            </w:r>
            <w:r>
              <w:rPr>
                <w:rFonts w:hint="eastAsia" w:ascii="仿宋_GB2312" w:eastAsia="仿宋_GB2312"/>
                <w:lang w:eastAsia="zh-CN"/>
              </w:rPr>
              <w:t>2</w:t>
            </w:r>
            <w:r>
              <w:rPr>
                <w:rFonts w:hint="eastAsia" w:ascii="仿宋_GB2312" w:hAnsi="宋体" w:eastAsia="仿宋_GB2312" w:cs="宋体"/>
                <w:lang w:eastAsia="zh-CN"/>
              </w:rPr>
              <w:t>分，否则不得分</w:t>
            </w:r>
          </w:p>
        </w:tc>
        <w:tc>
          <w:tcPr>
            <w:tcW w:w="2982" w:type="dxa"/>
            <w:vAlign w:val="center"/>
          </w:tcPr>
          <w:p w14:paraId="1D721C5B">
            <w:pPr>
              <w:ind w:firstLine="420"/>
              <w:jc w:val="both"/>
              <w:rPr>
                <w:rFonts w:ascii="仿宋_GB2312" w:eastAsia="仿宋_GB2312"/>
                <w:lang w:eastAsia="zh-CN"/>
              </w:rPr>
            </w:pPr>
            <w:r>
              <w:rPr>
                <w:rFonts w:hint="eastAsia" w:ascii="仿宋_GB2312" w:hAnsi="宋体" w:eastAsia="仿宋_GB2312" w:cs="宋体"/>
                <w:lang w:eastAsia="zh-CN"/>
              </w:rPr>
              <w:t>本部门、本单位预算绩效管理领导小组</w:t>
            </w:r>
            <w:r>
              <w:rPr>
                <w:rFonts w:hint="eastAsia" w:ascii="仿宋_GB2312" w:eastAsia="仿宋_GB2312"/>
                <w:lang w:eastAsia="zh-CN"/>
              </w:rPr>
              <w:t>/</w:t>
            </w:r>
            <w:r>
              <w:rPr>
                <w:rFonts w:hint="eastAsia" w:ascii="仿宋_GB2312" w:hAnsi="宋体" w:eastAsia="仿宋_GB2312" w:cs="宋体"/>
                <w:lang w:eastAsia="zh-CN"/>
              </w:rPr>
              <w:t>绩效评价工作小组有关文件盖章的电子版</w:t>
            </w:r>
          </w:p>
        </w:tc>
      </w:tr>
      <w:tr w14:paraId="4F280C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8" w:hRule="atLeast"/>
        </w:trPr>
        <w:tc>
          <w:tcPr>
            <w:tcW w:w="746" w:type="dxa"/>
            <w:vMerge w:val="restart"/>
            <w:tcBorders>
              <w:bottom w:val="nil"/>
            </w:tcBorders>
            <w:vAlign w:val="center"/>
          </w:tcPr>
          <w:p w14:paraId="2D58514E">
            <w:pPr>
              <w:ind w:firstLine="420"/>
              <w:jc w:val="center"/>
              <w:rPr>
                <w:rFonts w:ascii="仿宋_GB2312" w:eastAsia="仿宋_GB2312"/>
                <w:lang w:eastAsia="zh-CN"/>
              </w:rPr>
            </w:pPr>
          </w:p>
          <w:p w14:paraId="2D9AE651">
            <w:pPr>
              <w:rPr>
                <w:rFonts w:ascii="仿宋_GB2312" w:eastAsia="仿宋_GB2312"/>
              </w:rPr>
            </w:pPr>
            <w:r>
              <w:rPr>
                <w:rFonts w:hint="eastAsia" w:ascii="仿宋_GB2312" w:hAnsi="宋体" w:eastAsia="仿宋_GB2312" w:cs="宋体"/>
              </w:rPr>
              <w:t>实施</w:t>
            </w:r>
          </w:p>
          <w:p w14:paraId="67E00425">
            <w:pPr>
              <w:rPr>
                <w:rFonts w:ascii="仿宋_GB2312" w:eastAsia="仿宋_GB2312"/>
              </w:rPr>
            </w:pPr>
            <w:r>
              <w:rPr>
                <w:rFonts w:hint="eastAsia" w:ascii="仿宋_GB2312" w:hAnsi="宋体" w:eastAsia="仿宋_GB2312" w:cs="宋体"/>
              </w:rPr>
              <w:t>评价</w:t>
            </w:r>
          </w:p>
          <w:p w14:paraId="51780123">
            <w:pPr>
              <w:ind w:firstLine="420"/>
              <w:jc w:val="center"/>
              <w:rPr>
                <w:rFonts w:ascii="仿宋_GB2312" w:eastAsia="仿宋_GB2312"/>
              </w:rPr>
            </w:pPr>
          </w:p>
          <w:p w14:paraId="42B01A5C">
            <w:pPr>
              <w:rPr>
                <w:rFonts w:ascii="仿宋_GB2312" w:eastAsia="仿宋_GB2312"/>
              </w:rPr>
            </w:pPr>
            <w:r>
              <w:rPr>
                <w:rFonts w:hint="eastAsia" w:ascii="仿宋_GB2312" w:eastAsia="仿宋_GB2312"/>
              </w:rPr>
              <w:t>20</w:t>
            </w:r>
            <w:r>
              <w:rPr>
                <w:rFonts w:hint="eastAsia" w:ascii="仿宋_GB2312" w:hAnsi="宋体" w:eastAsia="仿宋_GB2312" w:cs="宋体"/>
              </w:rPr>
              <w:t>分</w:t>
            </w:r>
          </w:p>
        </w:tc>
        <w:tc>
          <w:tcPr>
            <w:tcW w:w="1157" w:type="dxa"/>
            <w:vAlign w:val="center"/>
          </w:tcPr>
          <w:p w14:paraId="58645C25">
            <w:pPr>
              <w:jc w:val="center"/>
              <w:rPr>
                <w:rFonts w:ascii="仿宋_GB2312" w:eastAsia="仿宋_GB2312"/>
              </w:rPr>
            </w:pPr>
            <w:r>
              <w:rPr>
                <w:rFonts w:hint="eastAsia" w:ascii="仿宋_GB2312" w:hAnsi="宋体" w:eastAsia="仿宋_GB2312" w:cs="宋体"/>
              </w:rPr>
              <w:t>单位自查</w:t>
            </w:r>
          </w:p>
          <w:p w14:paraId="535B6673">
            <w:pPr>
              <w:ind w:firstLine="420"/>
              <w:jc w:val="center"/>
              <w:rPr>
                <w:rFonts w:ascii="仿宋_GB2312" w:eastAsia="仿宋_GB2312"/>
              </w:rPr>
            </w:pPr>
            <w:r>
              <w:rPr>
                <w:rFonts w:hint="eastAsia" w:ascii="仿宋_GB2312" w:eastAsia="仿宋_GB2312"/>
              </w:rPr>
              <w:t>(10</w:t>
            </w:r>
            <w:r>
              <w:rPr>
                <w:rFonts w:hint="eastAsia" w:ascii="仿宋_GB2312" w:hAnsi="宋体" w:eastAsia="仿宋_GB2312" w:cs="宋体"/>
              </w:rPr>
              <w:t>分</w:t>
            </w:r>
            <w:r>
              <w:rPr>
                <w:rFonts w:hint="eastAsia" w:ascii="仿宋_GB2312" w:eastAsia="仿宋_GB2312"/>
              </w:rPr>
              <w:t>)</w:t>
            </w:r>
          </w:p>
        </w:tc>
        <w:tc>
          <w:tcPr>
            <w:tcW w:w="4957" w:type="dxa"/>
            <w:vAlign w:val="center"/>
          </w:tcPr>
          <w:p w14:paraId="4ABE1D31">
            <w:pPr>
              <w:ind w:firstLine="420"/>
              <w:jc w:val="both"/>
              <w:rPr>
                <w:rFonts w:ascii="仿宋_GB2312" w:eastAsia="仿宋_GB2312"/>
                <w:lang w:eastAsia="zh-CN"/>
              </w:rPr>
            </w:pPr>
            <w:r>
              <w:rPr>
                <w:rFonts w:hint="eastAsia" w:ascii="仿宋_GB2312" w:hAnsi="宋体" w:eastAsia="仿宋_GB2312" w:cs="宋体"/>
                <w:lang w:eastAsia="zh-CN"/>
              </w:rPr>
              <w:t>县级预算部门本级和所属单位都要开展绩效自查，转移支付项目单位都要开展绩效自查，各乡镇及办事处都要汇总本区域转移支付情况；以上各项每发现一个单位没有做相应工作的，扣</w:t>
            </w:r>
            <w:r>
              <w:rPr>
                <w:rFonts w:hint="eastAsia" w:ascii="仿宋_GB2312" w:eastAsia="仿宋_GB2312"/>
                <w:lang w:eastAsia="zh-CN"/>
              </w:rPr>
              <w:t>1</w:t>
            </w:r>
            <w:r>
              <w:rPr>
                <w:rFonts w:hint="eastAsia" w:ascii="仿宋_GB2312" w:hAnsi="宋体" w:eastAsia="仿宋_GB2312" w:cs="宋体"/>
                <w:lang w:eastAsia="zh-CN"/>
              </w:rPr>
              <w:t>分，最多扣</w:t>
            </w:r>
            <w:r>
              <w:rPr>
                <w:rFonts w:hint="eastAsia" w:ascii="仿宋_GB2312" w:eastAsia="仿宋_GB2312"/>
                <w:lang w:eastAsia="zh-CN"/>
              </w:rPr>
              <w:t>10</w:t>
            </w:r>
            <w:r>
              <w:rPr>
                <w:rFonts w:hint="eastAsia" w:ascii="仿宋_GB2312" w:hAnsi="宋体" w:eastAsia="仿宋_GB2312" w:cs="宋体"/>
                <w:lang w:eastAsia="zh-CN"/>
              </w:rPr>
              <w:t>分。</w:t>
            </w:r>
          </w:p>
        </w:tc>
        <w:tc>
          <w:tcPr>
            <w:tcW w:w="2982" w:type="dxa"/>
            <w:vAlign w:val="center"/>
          </w:tcPr>
          <w:p w14:paraId="1936C12D">
            <w:pPr>
              <w:ind w:firstLine="420"/>
              <w:jc w:val="both"/>
              <w:rPr>
                <w:rFonts w:ascii="仿宋_GB2312" w:eastAsia="仿宋_GB2312"/>
                <w:lang w:eastAsia="zh-CN"/>
              </w:rPr>
            </w:pPr>
            <w:r>
              <w:rPr>
                <w:rFonts w:hint="eastAsia" w:ascii="仿宋_GB2312" w:eastAsia="仿宋_GB2312"/>
                <w:lang w:eastAsia="zh-CN"/>
              </w:rPr>
              <w:t>1</w:t>
            </w:r>
            <w:r>
              <w:rPr>
                <w:rFonts w:hint="eastAsia" w:ascii="仿宋_GB2312" w:hAnsi="宋体" w:eastAsia="仿宋_GB2312" w:cs="宋体"/>
                <w:lang w:eastAsia="zh-CN"/>
              </w:rPr>
              <w:t>、转移支付项目单位名称和资金情况清单</w:t>
            </w:r>
          </w:p>
          <w:p w14:paraId="7CCE1A24">
            <w:pPr>
              <w:ind w:firstLine="420"/>
              <w:jc w:val="both"/>
              <w:rPr>
                <w:rFonts w:ascii="仿宋_GB2312" w:eastAsia="仿宋_GB2312"/>
                <w:lang w:eastAsia="zh-CN"/>
              </w:rPr>
            </w:pPr>
            <w:r>
              <w:rPr>
                <w:rFonts w:hint="eastAsia" w:ascii="仿宋_GB2312" w:eastAsia="仿宋_GB2312"/>
                <w:lang w:eastAsia="zh-CN"/>
              </w:rPr>
              <w:t>2</w:t>
            </w:r>
            <w:r>
              <w:rPr>
                <w:rFonts w:hint="eastAsia" w:ascii="仿宋_GB2312" w:hAnsi="宋体" w:eastAsia="仿宋_GB2312" w:cs="宋体"/>
                <w:lang w:eastAsia="zh-CN"/>
              </w:rPr>
              <w:t>、有转移支付资金的部门汇总情况的盖章</w:t>
            </w:r>
            <w:r>
              <w:rPr>
                <w:rFonts w:hint="eastAsia" w:ascii="仿宋_GB2312" w:eastAsia="仿宋_GB2312"/>
                <w:lang w:eastAsia="zh-CN"/>
              </w:rPr>
              <w:t>PDF</w:t>
            </w:r>
            <w:r>
              <w:rPr>
                <w:rFonts w:hint="eastAsia" w:ascii="仿宋_GB2312" w:hAnsi="宋体" w:eastAsia="仿宋_GB2312" w:cs="宋体"/>
                <w:lang w:eastAsia="zh-CN"/>
              </w:rPr>
              <w:t>版</w:t>
            </w:r>
          </w:p>
        </w:tc>
      </w:tr>
      <w:tr w14:paraId="01471D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 w:hRule="atLeast"/>
        </w:trPr>
        <w:tc>
          <w:tcPr>
            <w:tcW w:w="746" w:type="dxa"/>
            <w:vMerge w:val="continue"/>
            <w:tcBorders>
              <w:top w:val="nil"/>
            </w:tcBorders>
            <w:vAlign w:val="center"/>
          </w:tcPr>
          <w:p w14:paraId="1AEBCE3B">
            <w:pPr>
              <w:ind w:firstLine="420"/>
              <w:jc w:val="center"/>
              <w:rPr>
                <w:rFonts w:ascii="仿宋_GB2312" w:eastAsia="仿宋_GB2312"/>
                <w:lang w:eastAsia="zh-CN"/>
              </w:rPr>
            </w:pPr>
          </w:p>
        </w:tc>
        <w:tc>
          <w:tcPr>
            <w:tcW w:w="1157" w:type="dxa"/>
            <w:vAlign w:val="center"/>
          </w:tcPr>
          <w:p w14:paraId="5BE83A05">
            <w:pPr>
              <w:jc w:val="center"/>
              <w:rPr>
                <w:rFonts w:ascii="仿宋_GB2312" w:eastAsia="仿宋_GB2312"/>
              </w:rPr>
            </w:pPr>
            <w:r>
              <w:rPr>
                <w:rFonts w:hint="eastAsia" w:ascii="仿宋_GB2312" w:hAnsi="宋体" w:eastAsia="仿宋_GB2312" w:cs="宋体"/>
              </w:rPr>
              <w:t>提交报告</w:t>
            </w:r>
          </w:p>
          <w:p w14:paraId="68A85DE3">
            <w:pPr>
              <w:ind w:firstLine="420"/>
              <w:jc w:val="center"/>
              <w:rPr>
                <w:rFonts w:ascii="仿宋_GB2312" w:eastAsia="仿宋_GB2312"/>
              </w:rPr>
            </w:pPr>
            <w:r>
              <w:rPr>
                <w:rFonts w:hint="eastAsia" w:ascii="仿宋_GB2312" w:eastAsia="仿宋_GB2312"/>
              </w:rPr>
              <w:t>(10</w:t>
            </w:r>
            <w:r>
              <w:rPr>
                <w:rFonts w:hint="eastAsia" w:ascii="仿宋_GB2312" w:hAnsi="宋体" w:eastAsia="仿宋_GB2312" w:cs="宋体"/>
              </w:rPr>
              <w:t>分</w:t>
            </w:r>
            <w:r>
              <w:rPr>
                <w:rFonts w:hint="eastAsia" w:ascii="仿宋_GB2312" w:eastAsia="仿宋_GB2312"/>
              </w:rPr>
              <w:t>)</w:t>
            </w:r>
          </w:p>
        </w:tc>
        <w:tc>
          <w:tcPr>
            <w:tcW w:w="7939" w:type="dxa"/>
            <w:gridSpan w:val="2"/>
            <w:vAlign w:val="center"/>
          </w:tcPr>
          <w:p w14:paraId="7C37A866">
            <w:pPr>
              <w:ind w:firstLine="420"/>
              <w:jc w:val="both"/>
              <w:rPr>
                <w:rFonts w:ascii="仿宋_GB2312" w:eastAsia="仿宋_GB2312"/>
                <w:lang w:eastAsia="zh-CN"/>
              </w:rPr>
            </w:pPr>
            <w:r>
              <w:rPr>
                <w:rFonts w:hint="eastAsia" w:ascii="仿宋_GB2312" w:hAnsi="宋体" w:eastAsia="仿宋_GB2312" w:cs="宋体"/>
                <w:lang w:eastAsia="zh-CN"/>
              </w:rPr>
              <w:t>按时向县财政局报送报告的得</w:t>
            </w:r>
            <w:r>
              <w:rPr>
                <w:rFonts w:hint="eastAsia" w:ascii="仿宋_GB2312" w:eastAsia="仿宋_GB2312"/>
                <w:lang w:eastAsia="zh-CN"/>
              </w:rPr>
              <w:t>10</w:t>
            </w:r>
            <w:r>
              <w:rPr>
                <w:rFonts w:hint="eastAsia" w:ascii="仿宋_GB2312" w:hAnsi="宋体" w:eastAsia="仿宋_GB2312" w:cs="宋体"/>
                <w:lang w:eastAsia="zh-CN"/>
              </w:rPr>
              <w:t>分；每推迟一个工作日报送报告的扣</w:t>
            </w:r>
            <w:r>
              <w:rPr>
                <w:rFonts w:hint="eastAsia" w:ascii="仿宋_GB2312" w:eastAsia="仿宋_GB2312"/>
                <w:lang w:eastAsia="zh-CN"/>
              </w:rPr>
              <w:t>1</w:t>
            </w:r>
            <w:r>
              <w:rPr>
                <w:rFonts w:hint="eastAsia" w:ascii="仿宋_GB2312" w:hAnsi="宋体" w:eastAsia="仿宋_GB2312" w:cs="宋体"/>
                <w:lang w:eastAsia="zh-CN"/>
              </w:rPr>
              <w:t>分，最多扣</w:t>
            </w:r>
            <w:r>
              <w:rPr>
                <w:rFonts w:hint="eastAsia" w:ascii="仿宋_GB2312" w:eastAsia="仿宋_GB2312"/>
                <w:lang w:eastAsia="zh-CN"/>
              </w:rPr>
              <w:t>10</w:t>
            </w:r>
            <w:r>
              <w:rPr>
                <w:rFonts w:hint="eastAsia" w:ascii="仿宋_GB2312" w:hAnsi="宋体" w:eastAsia="仿宋_GB2312" w:cs="宋体"/>
                <w:lang w:eastAsia="zh-CN"/>
              </w:rPr>
              <w:t>分。</w:t>
            </w:r>
          </w:p>
        </w:tc>
      </w:tr>
      <w:tr w14:paraId="756752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9" w:hRule="atLeast"/>
        </w:trPr>
        <w:tc>
          <w:tcPr>
            <w:tcW w:w="746" w:type="dxa"/>
            <w:vMerge w:val="restart"/>
            <w:tcBorders>
              <w:bottom w:val="nil"/>
            </w:tcBorders>
            <w:vAlign w:val="center"/>
          </w:tcPr>
          <w:p w14:paraId="5E42A3E9">
            <w:pPr>
              <w:ind w:firstLine="420"/>
              <w:rPr>
                <w:rFonts w:ascii="仿宋_GB2312" w:eastAsia="仿宋_GB2312"/>
                <w:lang w:eastAsia="zh-CN"/>
              </w:rPr>
            </w:pPr>
          </w:p>
          <w:p w14:paraId="3B3D6DEE">
            <w:pPr>
              <w:rPr>
                <w:rFonts w:ascii="仿宋_GB2312" w:eastAsia="仿宋_GB2312"/>
              </w:rPr>
            </w:pPr>
            <w:r>
              <w:rPr>
                <w:rFonts w:hint="eastAsia" w:ascii="仿宋_GB2312" w:hAnsi="宋体" w:eastAsia="仿宋_GB2312" w:cs="宋体"/>
              </w:rPr>
              <w:t>自评</w:t>
            </w:r>
          </w:p>
          <w:p w14:paraId="7ECBD1FE">
            <w:pPr>
              <w:rPr>
                <w:rFonts w:ascii="仿宋_GB2312" w:eastAsia="仿宋_GB2312"/>
              </w:rPr>
            </w:pPr>
            <w:r>
              <w:rPr>
                <w:rFonts w:hint="eastAsia" w:ascii="仿宋_GB2312" w:hAnsi="宋体" w:eastAsia="仿宋_GB2312" w:cs="宋体"/>
              </w:rPr>
              <w:t>报告</w:t>
            </w:r>
          </w:p>
          <w:p w14:paraId="304D6EB0">
            <w:pPr>
              <w:ind w:firstLine="420"/>
              <w:rPr>
                <w:rFonts w:ascii="仿宋_GB2312" w:eastAsia="仿宋_GB2312"/>
                <w:lang w:eastAsia="zh-CN"/>
              </w:rPr>
            </w:pPr>
          </w:p>
          <w:p w14:paraId="3EC11172">
            <w:pPr>
              <w:rPr>
                <w:rFonts w:ascii="仿宋_GB2312" w:eastAsia="仿宋_GB2312"/>
              </w:rPr>
            </w:pPr>
            <w:r>
              <w:rPr>
                <w:rFonts w:hint="eastAsia" w:ascii="仿宋_GB2312" w:eastAsia="仿宋_GB2312"/>
              </w:rPr>
              <w:t>70</w:t>
            </w:r>
            <w:r>
              <w:rPr>
                <w:rFonts w:hint="eastAsia" w:ascii="仿宋_GB2312" w:hAnsi="宋体" w:eastAsia="仿宋_GB2312" w:cs="宋体"/>
              </w:rPr>
              <w:t>分</w:t>
            </w:r>
          </w:p>
        </w:tc>
        <w:tc>
          <w:tcPr>
            <w:tcW w:w="1157" w:type="dxa"/>
            <w:vAlign w:val="center"/>
          </w:tcPr>
          <w:p w14:paraId="75A44C13">
            <w:pPr>
              <w:jc w:val="center"/>
              <w:rPr>
                <w:rFonts w:ascii="仿宋_GB2312" w:hAnsi="宋体" w:eastAsia="仿宋_GB2312" w:cs="宋体"/>
                <w:lang w:eastAsia="zh-CN"/>
              </w:rPr>
            </w:pPr>
            <w:r>
              <w:rPr>
                <w:rFonts w:hint="eastAsia" w:ascii="仿宋_GB2312" w:hAnsi="宋体" w:eastAsia="仿宋_GB2312" w:cs="宋体"/>
              </w:rPr>
              <w:t>完整性</w:t>
            </w:r>
          </w:p>
          <w:p w14:paraId="4F634E4F">
            <w:pPr>
              <w:jc w:val="center"/>
              <w:rPr>
                <w:rFonts w:ascii="仿宋_GB2312" w:eastAsia="仿宋_GB2312"/>
              </w:rPr>
            </w:pPr>
            <w:r>
              <w:rPr>
                <w:rFonts w:hint="eastAsia" w:ascii="仿宋_GB2312" w:eastAsia="仿宋_GB2312"/>
              </w:rPr>
              <w:t>(15</w:t>
            </w:r>
            <w:r>
              <w:rPr>
                <w:rFonts w:hint="eastAsia" w:ascii="仿宋_GB2312" w:hAnsi="宋体" w:eastAsia="仿宋_GB2312" w:cs="宋体"/>
              </w:rPr>
              <w:t>分</w:t>
            </w:r>
            <w:r>
              <w:rPr>
                <w:rFonts w:hint="eastAsia" w:ascii="仿宋_GB2312" w:eastAsia="仿宋_GB2312"/>
              </w:rPr>
              <w:t>)</w:t>
            </w:r>
          </w:p>
        </w:tc>
        <w:tc>
          <w:tcPr>
            <w:tcW w:w="7939" w:type="dxa"/>
            <w:gridSpan w:val="2"/>
            <w:vAlign w:val="center"/>
          </w:tcPr>
          <w:p w14:paraId="3073D2B4">
            <w:pPr>
              <w:ind w:firstLine="420"/>
              <w:jc w:val="both"/>
              <w:rPr>
                <w:rFonts w:ascii="仿宋_GB2312" w:eastAsia="仿宋_GB2312"/>
                <w:lang w:eastAsia="zh-CN"/>
              </w:rPr>
            </w:pPr>
            <w:r>
              <w:rPr>
                <w:rFonts w:hint="eastAsia" w:ascii="仿宋_GB2312" w:eastAsia="仿宋_GB2312"/>
                <w:lang w:eastAsia="zh-CN"/>
              </w:rPr>
              <w:t>1.</w:t>
            </w:r>
            <w:r>
              <w:rPr>
                <w:rFonts w:hint="eastAsia" w:ascii="仿宋_GB2312" w:hAnsi="宋体" w:eastAsia="仿宋_GB2312" w:cs="宋体"/>
                <w:lang w:eastAsia="zh-CN"/>
              </w:rPr>
              <w:t>绩效自评报告正文部分内容齐全的，得</w:t>
            </w:r>
            <w:r>
              <w:rPr>
                <w:rFonts w:hint="eastAsia" w:ascii="仿宋_GB2312" w:eastAsia="仿宋_GB2312"/>
                <w:lang w:eastAsia="zh-CN"/>
              </w:rPr>
              <w:t>8</w:t>
            </w:r>
            <w:r>
              <w:rPr>
                <w:rFonts w:hint="eastAsia" w:ascii="仿宋_GB2312" w:hAnsi="宋体" w:eastAsia="仿宋_GB2312" w:cs="宋体"/>
                <w:lang w:eastAsia="zh-CN"/>
              </w:rPr>
              <w:t>分；否则每少一个部分扣</w:t>
            </w:r>
            <w:r>
              <w:rPr>
                <w:rFonts w:hint="eastAsia" w:ascii="仿宋_GB2312" w:eastAsia="仿宋_GB2312"/>
                <w:lang w:eastAsia="zh-CN"/>
              </w:rPr>
              <w:t>2</w:t>
            </w:r>
            <w:r>
              <w:rPr>
                <w:rFonts w:hint="eastAsia" w:ascii="仿宋_GB2312" w:hAnsi="宋体" w:eastAsia="仿宋_GB2312" w:cs="宋体"/>
                <w:lang w:eastAsia="zh-CN"/>
              </w:rPr>
              <w:t>分，最多扣</w:t>
            </w:r>
            <w:r>
              <w:rPr>
                <w:rFonts w:hint="eastAsia" w:ascii="仿宋_GB2312" w:eastAsia="仿宋_GB2312"/>
                <w:lang w:eastAsia="zh-CN"/>
              </w:rPr>
              <w:t>8</w:t>
            </w:r>
            <w:r>
              <w:rPr>
                <w:rFonts w:hint="eastAsia" w:ascii="仿宋_GB2312" w:hAnsi="宋体" w:eastAsia="仿宋_GB2312" w:cs="宋体"/>
                <w:lang w:eastAsia="zh-CN"/>
              </w:rPr>
              <w:t>分</w:t>
            </w:r>
            <w:r>
              <w:rPr>
                <w:rFonts w:hint="eastAsia" w:ascii="仿宋_GB2312" w:eastAsia="仿宋_GB2312"/>
                <w:lang w:eastAsia="zh-CN"/>
              </w:rPr>
              <w:t xml:space="preserve"> 2.</w:t>
            </w:r>
            <w:r>
              <w:rPr>
                <w:rFonts w:hint="eastAsia" w:ascii="仿宋_GB2312" w:hAnsi="宋体" w:eastAsia="仿宋_GB2312" w:cs="宋体"/>
                <w:lang w:eastAsia="zh-CN"/>
              </w:rPr>
              <w:t>绩效自评报告附件部分内容齐全的，得</w:t>
            </w:r>
            <w:r>
              <w:rPr>
                <w:rFonts w:hint="eastAsia" w:ascii="仿宋_GB2312" w:eastAsia="仿宋_GB2312"/>
                <w:lang w:eastAsia="zh-CN"/>
              </w:rPr>
              <w:t>7</w:t>
            </w:r>
            <w:r>
              <w:rPr>
                <w:rFonts w:hint="eastAsia" w:ascii="仿宋_GB2312" w:hAnsi="宋体" w:eastAsia="仿宋_GB2312" w:cs="宋体"/>
                <w:lang w:eastAsia="zh-CN"/>
              </w:rPr>
              <w:t>分；否则每少一个部分扣</w:t>
            </w:r>
            <w:r>
              <w:rPr>
                <w:rFonts w:hint="eastAsia" w:ascii="仿宋_GB2312" w:eastAsia="仿宋_GB2312"/>
                <w:lang w:eastAsia="zh-CN"/>
              </w:rPr>
              <w:t>2</w:t>
            </w:r>
            <w:r>
              <w:rPr>
                <w:rFonts w:hint="eastAsia" w:ascii="仿宋_GB2312" w:hAnsi="宋体" w:eastAsia="仿宋_GB2312" w:cs="宋体"/>
                <w:lang w:eastAsia="zh-CN"/>
              </w:rPr>
              <w:t>分，最多扣</w:t>
            </w:r>
            <w:r>
              <w:rPr>
                <w:rFonts w:hint="eastAsia" w:ascii="仿宋_GB2312" w:eastAsia="仿宋_GB2312"/>
                <w:lang w:eastAsia="zh-CN"/>
              </w:rPr>
              <w:t>7</w:t>
            </w:r>
            <w:r>
              <w:rPr>
                <w:rFonts w:hint="eastAsia" w:ascii="仿宋_GB2312" w:hAnsi="宋体" w:eastAsia="仿宋_GB2312" w:cs="宋体"/>
                <w:lang w:eastAsia="zh-CN"/>
              </w:rPr>
              <w:t>分</w:t>
            </w:r>
          </w:p>
        </w:tc>
      </w:tr>
      <w:tr w14:paraId="021BBC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746" w:type="dxa"/>
            <w:vMerge w:val="continue"/>
            <w:tcBorders>
              <w:top w:val="nil"/>
              <w:bottom w:val="nil"/>
            </w:tcBorders>
            <w:vAlign w:val="center"/>
          </w:tcPr>
          <w:p w14:paraId="7BDF6374">
            <w:pPr>
              <w:ind w:firstLine="420"/>
              <w:jc w:val="center"/>
              <w:rPr>
                <w:rFonts w:ascii="仿宋_GB2312" w:eastAsia="仿宋_GB2312"/>
                <w:lang w:eastAsia="zh-CN"/>
              </w:rPr>
            </w:pPr>
          </w:p>
        </w:tc>
        <w:tc>
          <w:tcPr>
            <w:tcW w:w="1157" w:type="dxa"/>
            <w:vAlign w:val="center"/>
          </w:tcPr>
          <w:p w14:paraId="2DD2B84A">
            <w:pPr>
              <w:ind w:firstLine="420"/>
              <w:jc w:val="center"/>
              <w:rPr>
                <w:rFonts w:ascii="仿宋_GB2312" w:eastAsia="仿宋_GB2312"/>
                <w:lang w:eastAsia="zh-CN"/>
              </w:rPr>
            </w:pPr>
          </w:p>
          <w:p w14:paraId="2CE4629B">
            <w:pPr>
              <w:jc w:val="center"/>
              <w:rPr>
                <w:rFonts w:ascii="仿宋_GB2312" w:eastAsia="仿宋_GB2312"/>
              </w:rPr>
            </w:pPr>
            <w:r>
              <w:rPr>
                <w:rFonts w:hint="eastAsia" w:ascii="仿宋_GB2312" w:hAnsi="宋体" w:eastAsia="仿宋_GB2312" w:cs="宋体"/>
              </w:rPr>
              <w:t>绩效自评表</w:t>
            </w:r>
            <w:r>
              <w:rPr>
                <w:rFonts w:hint="eastAsia" w:ascii="仿宋_GB2312" w:eastAsia="仿宋_GB2312"/>
              </w:rPr>
              <w:t>(20</w:t>
            </w:r>
            <w:r>
              <w:rPr>
                <w:rFonts w:hint="eastAsia" w:ascii="仿宋_GB2312" w:hAnsi="宋体" w:eastAsia="仿宋_GB2312" w:cs="宋体"/>
              </w:rPr>
              <w:t>分</w:t>
            </w:r>
            <w:r>
              <w:rPr>
                <w:rFonts w:hint="eastAsia" w:ascii="仿宋_GB2312" w:eastAsia="仿宋_GB2312"/>
              </w:rPr>
              <w:t>)</w:t>
            </w:r>
          </w:p>
        </w:tc>
        <w:tc>
          <w:tcPr>
            <w:tcW w:w="7939" w:type="dxa"/>
            <w:gridSpan w:val="2"/>
            <w:vAlign w:val="center"/>
          </w:tcPr>
          <w:p w14:paraId="70AEB85B">
            <w:pPr>
              <w:ind w:firstLine="420"/>
              <w:jc w:val="both"/>
              <w:rPr>
                <w:rFonts w:ascii="仿宋_GB2312" w:eastAsia="仿宋_GB2312"/>
                <w:lang w:eastAsia="zh-CN"/>
              </w:rPr>
            </w:pPr>
            <w:r>
              <w:rPr>
                <w:rFonts w:hint="eastAsia" w:ascii="仿宋_GB2312" w:eastAsia="仿宋_GB2312"/>
                <w:lang w:eastAsia="zh-CN"/>
              </w:rPr>
              <w:t>1</w:t>
            </w:r>
            <w:r>
              <w:rPr>
                <w:rFonts w:hint="eastAsia" w:ascii="仿宋_GB2312" w:hAnsi="宋体" w:eastAsia="仿宋_GB2312" w:cs="宋体"/>
                <w:lang w:eastAsia="zh-CN"/>
              </w:rPr>
              <w:t>、部门整体支出和项目支出绩效指标反映产出、效益、服务对象满意度方面的指标和预算执行率的权重符合《岳阳县县级预算部门绩效自评操作规程》要求的，得</w:t>
            </w:r>
            <w:r>
              <w:rPr>
                <w:rFonts w:hint="eastAsia" w:ascii="仿宋_GB2312" w:eastAsia="仿宋_GB2312"/>
                <w:lang w:eastAsia="zh-CN"/>
              </w:rPr>
              <w:t>5</w:t>
            </w:r>
            <w:r>
              <w:rPr>
                <w:rFonts w:hint="eastAsia" w:ascii="仿宋_GB2312" w:hAnsi="宋体" w:eastAsia="仿宋_GB2312" w:cs="宋体"/>
                <w:lang w:eastAsia="zh-CN"/>
              </w:rPr>
              <w:t>分，否则按比例扣除相应的分数。</w:t>
            </w:r>
          </w:p>
          <w:p w14:paraId="107A72AF">
            <w:pPr>
              <w:ind w:firstLine="420"/>
              <w:jc w:val="both"/>
              <w:rPr>
                <w:rFonts w:ascii="仿宋_GB2312" w:eastAsia="仿宋_GB2312"/>
                <w:lang w:eastAsia="zh-CN"/>
              </w:rPr>
            </w:pPr>
            <w:r>
              <w:rPr>
                <w:rFonts w:hint="eastAsia" w:ascii="仿宋_GB2312" w:eastAsia="仿宋_GB2312"/>
                <w:lang w:eastAsia="zh-CN"/>
              </w:rPr>
              <w:t>2.</w:t>
            </w:r>
            <w:r>
              <w:rPr>
                <w:rFonts w:hint="eastAsia" w:ascii="仿宋_GB2312" w:hAnsi="宋体" w:eastAsia="仿宋_GB2312" w:cs="宋体"/>
                <w:lang w:eastAsia="zh-CN"/>
              </w:rPr>
              <w:t>部门整体支出和项目支出绩效指标全部细化到三级指标的，得</w:t>
            </w:r>
            <w:r>
              <w:rPr>
                <w:rFonts w:hint="eastAsia" w:ascii="仿宋_GB2312" w:eastAsia="仿宋_GB2312"/>
                <w:lang w:eastAsia="zh-CN"/>
              </w:rPr>
              <w:t>5</w:t>
            </w:r>
            <w:r>
              <w:rPr>
                <w:rFonts w:hint="eastAsia" w:ascii="仿宋_GB2312" w:hAnsi="宋体" w:eastAsia="仿宋_GB2312" w:cs="宋体"/>
                <w:lang w:eastAsia="zh-CN"/>
              </w:rPr>
              <w:t>分；部分细化的，酌情扣分；没有细化的，不得分。</w:t>
            </w:r>
          </w:p>
          <w:p w14:paraId="3163E920">
            <w:pPr>
              <w:ind w:firstLine="420"/>
              <w:jc w:val="both"/>
              <w:rPr>
                <w:rFonts w:ascii="仿宋_GB2312" w:eastAsia="仿宋_GB2312"/>
                <w:lang w:eastAsia="zh-CN"/>
              </w:rPr>
            </w:pPr>
            <w:r>
              <w:rPr>
                <w:rFonts w:hint="eastAsia" w:ascii="仿宋_GB2312" w:eastAsia="仿宋_GB2312"/>
                <w:lang w:eastAsia="zh-CN"/>
              </w:rPr>
              <w:t>3.</w:t>
            </w:r>
            <w:r>
              <w:rPr>
                <w:rFonts w:hint="eastAsia" w:ascii="仿宋_GB2312" w:hAnsi="宋体" w:eastAsia="仿宋_GB2312" w:cs="宋体"/>
                <w:lang w:eastAsia="zh-CN"/>
              </w:rPr>
              <w:t>部门整体支出和项目支出三级绩效指标内涵明确、具体、可衡量的得</w:t>
            </w:r>
            <w:r>
              <w:rPr>
                <w:rFonts w:hint="eastAsia" w:ascii="仿宋_GB2312" w:eastAsia="仿宋_GB2312"/>
                <w:lang w:eastAsia="zh-CN"/>
              </w:rPr>
              <w:t>5</w:t>
            </w:r>
            <w:r>
              <w:rPr>
                <w:rFonts w:hint="eastAsia" w:ascii="仿宋_GB2312" w:hAnsi="宋体" w:eastAsia="仿宋_GB2312" w:cs="宋体"/>
                <w:lang w:eastAsia="zh-CN"/>
              </w:rPr>
              <w:t>分；突出核心指标，精简实用的得</w:t>
            </w:r>
            <w:r>
              <w:rPr>
                <w:rFonts w:hint="eastAsia" w:ascii="仿宋_GB2312" w:eastAsia="仿宋_GB2312"/>
                <w:lang w:eastAsia="zh-CN"/>
              </w:rPr>
              <w:t>3</w:t>
            </w:r>
            <w:r>
              <w:rPr>
                <w:rFonts w:hint="eastAsia" w:ascii="仿宋_GB2312" w:hAnsi="宋体" w:eastAsia="仿宋_GB2312" w:cs="宋体"/>
                <w:lang w:eastAsia="zh-CN"/>
              </w:rPr>
              <w:t>分；指标与部门整体支出和项目支出密切相关，全面反映产出和效益的得</w:t>
            </w:r>
            <w:r>
              <w:rPr>
                <w:rFonts w:hint="eastAsia" w:ascii="仿宋_GB2312" w:eastAsia="仿宋_GB2312"/>
                <w:lang w:eastAsia="zh-CN"/>
              </w:rPr>
              <w:t>2</w:t>
            </w:r>
            <w:r>
              <w:rPr>
                <w:rFonts w:hint="eastAsia" w:ascii="仿宋_GB2312" w:hAnsi="宋体" w:eastAsia="仿宋_GB2312" w:cs="宋体"/>
                <w:lang w:eastAsia="zh-CN"/>
              </w:rPr>
              <w:t>分；否则，每项酌情扣分，最多扣</w:t>
            </w:r>
            <w:r>
              <w:rPr>
                <w:rFonts w:hint="eastAsia" w:ascii="仿宋_GB2312" w:eastAsia="仿宋_GB2312"/>
                <w:lang w:eastAsia="zh-CN"/>
              </w:rPr>
              <w:t>10</w:t>
            </w:r>
            <w:r>
              <w:rPr>
                <w:rFonts w:hint="eastAsia" w:ascii="仿宋_GB2312" w:hAnsi="宋体" w:eastAsia="仿宋_GB2312" w:cs="宋体"/>
                <w:lang w:eastAsia="zh-CN"/>
              </w:rPr>
              <w:t>分。</w:t>
            </w:r>
          </w:p>
        </w:tc>
      </w:tr>
      <w:tr w14:paraId="6ADCEB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7" w:hRule="atLeast"/>
        </w:trPr>
        <w:tc>
          <w:tcPr>
            <w:tcW w:w="746" w:type="dxa"/>
            <w:vMerge w:val="continue"/>
            <w:tcBorders>
              <w:top w:val="nil"/>
              <w:bottom w:val="nil"/>
            </w:tcBorders>
            <w:vAlign w:val="center"/>
          </w:tcPr>
          <w:p w14:paraId="5217479C">
            <w:pPr>
              <w:ind w:firstLine="420"/>
              <w:jc w:val="center"/>
              <w:rPr>
                <w:rFonts w:ascii="仿宋_GB2312" w:eastAsia="仿宋_GB2312"/>
                <w:lang w:eastAsia="zh-CN"/>
              </w:rPr>
            </w:pPr>
          </w:p>
        </w:tc>
        <w:tc>
          <w:tcPr>
            <w:tcW w:w="1157" w:type="dxa"/>
            <w:vAlign w:val="center"/>
          </w:tcPr>
          <w:p w14:paraId="29586981">
            <w:pPr>
              <w:ind w:firstLine="420"/>
              <w:jc w:val="center"/>
              <w:rPr>
                <w:rFonts w:ascii="仿宋_GB2312" w:eastAsia="仿宋_GB2312"/>
                <w:lang w:eastAsia="zh-CN"/>
              </w:rPr>
            </w:pPr>
          </w:p>
          <w:p w14:paraId="55DA8869">
            <w:pPr>
              <w:jc w:val="center"/>
              <w:rPr>
                <w:rFonts w:ascii="仿宋_GB2312" w:eastAsia="仿宋_GB2312"/>
              </w:rPr>
            </w:pPr>
            <w:r>
              <w:rPr>
                <w:rFonts w:hint="eastAsia" w:ascii="仿宋_GB2312" w:hAnsi="宋体" w:eastAsia="仿宋_GB2312" w:cs="宋体"/>
              </w:rPr>
              <w:t>反映问题情况</w:t>
            </w:r>
            <w:r>
              <w:rPr>
                <w:rFonts w:hint="eastAsia" w:ascii="仿宋_GB2312" w:eastAsia="仿宋_GB2312"/>
              </w:rPr>
              <w:t>(20</w:t>
            </w:r>
            <w:r>
              <w:rPr>
                <w:rFonts w:hint="eastAsia" w:ascii="仿宋_GB2312" w:hAnsi="宋体" w:eastAsia="仿宋_GB2312" w:cs="宋体"/>
              </w:rPr>
              <w:t>分</w:t>
            </w:r>
            <w:r>
              <w:rPr>
                <w:rFonts w:hint="eastAsia" w:ascii="仿宋_GB2312" w:eastAsia="仿宋_GB2312"/>
              </w:rPr>
              <w:t>)</w:t>
            </w:r>
          </w:p>
        </w:tc>
        <w:tc>
          <w:tcPr>
            <w:tcW w:w="7939" w:type="dxa"/>
            <w:gridSpan w:val="2"/>
            <w:vAlign w:val="center"/>
          </w:tcPr>
          <w:p w14:paraId="557C7FCF">
            <w:pPr>
              <w:ind w:firstLine="420"/>
              <w:jc w:val="both"/>
              <w:rPr>
                <w:rFonts w:ascii="仿宋_GB2312" w:eastAsia="仿宋_GB2312"/>
                <w:lang w:eastAsia="zh-CN"/>
              </w:rPr>
            </w:pPr>
            <w:r>
              <w:rPr>
                <w:rFonts w:hint="eastAsia" w:ascii="仿宋_GB2312" w:hAnsi="宋体" w:eastAsia="仿宋_GB2312" w:cs="宋体"/>
                <w:lang w:eastAsia="zh-CN"/>
              </w:rPr>
              <w:t>从预算和预算绩效管理，部门履职效能，资金分配、使用和管理，资产和财务管理，政府采购等方面归纳问题、分析原因全面的，得</w:t>
            </w:r>
            <w:r>
              <w:rPr>
                <w:rFonts w:hint="eastAsia" w:ascii="仿宋_GB2312" w:eastAsia="仿宋_GB2312"/>
                <w:lang w:eastAsia="zh-CN"/>
              </w:rPr>
              <w:t>20</w:t>
            </w:r>
            <w:r>
              <w:rPr>
                <w:rFonts w:hint="eastAsia" w:ascii="仿宋_GB2312" w:hAnsi="宋体" w:eastAsia="仿宋_GB2312" w:cs="宋体"/>
                <w:lang w:eastAsia="zh-CN"/>
              </w:rPr>
              <w:t>分；反映问题、分析原因较全面的，得</w:t>
            </w:r>
            <w:r>
              <w:rPr>
                <w:rFonts w:hint="eastAsia" w:ascii="仿宋_GB2312" w:eastAsia="仿宋_GB2312"/>
                <w:lang w:eastAsia="zh-CN"/>
              </w:rPr>
              <w:t xml:space="preserve">16—18 </w:t>
            </w:r>
            <w:r>
              <w:rPr>
                <w:rFonts w:hint="eastAsia" w:ascii="仿宋_GB2312" w:hAnsi="宋体" w:eastAsia="仿宋_GB2312" w:cs="宋体"/>
                <w:lang w:eastAsia="zh-CN"/>
              </w:rPr>
              <w:t>分；反映问题、分析原因不全面的，得</w:t>
            </w:r>
            <w:r>
              <w:rPr>
                <w:rFonts w:hint="eastAsia" w:ascii="仿宋_GB2312" w:eastAsia="仿宋_GB2312"/>
                <w:lang w:eastAsia="zh-CN"/>
              </w:rPr>
              <w:t>13—15</w:t>
            </w:r>
            <w:r>
              <w:rPr>
                <w:rFonts w:hint="eastAsia" w:ascii="仿宋_GB2312" w:hAnsi="宋体" w:eastAsia="仿宋_GB2312" w:cs="宋体"/>
                <w:lang w:eastAsia="zh-CN"/>
              </w:rPr>
              <w:t>分；问题未归纳且过于简单的，得</w:t>
            </w:r>
            <w:r>
              <w:rPr>
                <w:rFonts w:hint="eastAsia" w:ascii="仿宋_GB2312" w:eastAsia="仿宋_GB2312"/>
                <w:lang w:eastAsia="zh-CN"/>
              </w:rPr>
              <w:t>10-12</w:t>
            </w:r>
            <w:r>
              <w:rPr>
                <w:rFonts w:hint="eastAsia" w:ascii="仿宋_GB2312" w:hAnsi="宋体" w:eastAsia="仿宋_GB2312" w:cs="宋体"/>
                <w:lang w:eastAsia="zh-CN"/>
              </w:rPr>
              <w:t>分；只提出资金不足问题的不得分；其他情况酌情扣分。</w:t>
            </w:r>
          </w:p>
        </w:tc>
      </w:tr>
      <w:tr w14:paraId="53305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 w:hRule="atLeast"/>
        </w:trPr>
        <w:tc>
          <w:tcPr>
            <w:tcW w:w="746" w:type="dxa"/>
            <w:vMerge w:val="continue"/>
            <w:tcBorders>
              <w:top w:val="nil"/>
            </w:tcBorders>
            <w:vAlign w:val="center"/>
          </w:tcPr>
          <w:p w14:paraId="23C1EC65">
            <w:pPr>
              <w:ind w:firstLine="420"/>
              <w:jc w:val="center"/>
              <w:rPr>
                <w:rFonts w:ascii="仿宋_GB2312" w:eastAsia="仿宋_GB2312"/>
                <w:lang w:eastAsia="zh-CN"/>
              </w:rPr>
            </w:pPr>
          </w:p>
        </w:tc>
        <w:tc>
          <w:tcPr>
            <w:tcW w:w="1157" w:type="dxa"/>
            <w:vAlign w:val="center"/>
          </w:tcPr>
          <w:p w14:paraId="01D93A92">
            <w:pPr>
              <w:jc w:val="center"/>
              <w:rPr>
                <w:rFonts w:ascii="仿宋_GB2312" w:eastAsia="仿宋_GB2312"/>
              </w:rPr>
            </w:pPr>
            <w:r>
              <w:rPr>
                <w:rFonts w:hint="eastAsia" w:ascii="仿宋_GB2312" w:hAnsi="宋体" w:eastAsia="仿宋_GB2312" w:cs="宋体"/>
              </w:rPr>
              <w:t>建议情况</w:t>
            </w:r>
          </w:p>
          <w:p w14:paraId="03BEF1EB">
            <w:pPr>
              <w:jc w:val="center"/>
              <w:rPr>
                <w:rFonts w:ascii="仿宋_GB2312" w:eastAsia="仿宋_GB2312"/>
              </w:rPr>
            </w:pPr>
            <w:r>
              <w:rPr>
                <w:rFonts w:hint="eastAsia" w:ascii="仿宋_GB2312" w:eastAsia="仿宋_GB2312"/>
              </w:rPr>
              <w:t>(15</w:t>
            </w:r>
            <w:r>
              <w:rPr>
                <w:rFonts w:hint="eastAsia" w:ascii="仿宋_GB2312" w:hAnsi="宋体" w:eastAsia="仿宋_GB2312" w:cs="宋体"/>
              </w:rPr>
              <w:t>分</w:t>
            </w:r>
            <w:r>
              <w:rPr>
                <w:rFonts w:hint="eastAsia" w:ascii="仿宋_GB2312" w:eastAsia="仿宋_GB2312"/>
              </w:rPr>
              <w:t>)</w:t>
            </w:r>
          </w:p>
        </w:tc>
        <w:tc>
          <w:tcPr>
            <w:tcW w:w="7939" w:type="dxa"/>
            <w:gridSpan w:val="2"/>
            <w:vAlign w:val="center"/>
          </w:tcPr>
          <w:p w14:paraId="24DB7489">
            <w:pPr>
              <w:ind w:firstLine="420"/>
              <w:jc w:val="both"/>
              <w:rPr>
                <w:rFonts w:ascii="仿宋_GB2312" w:eastAsia="仿宋_GB2312"/>
                <w:lang w:eastAsia="zh-CN"/>
              </w:rPr>
            </w:pPr>
            <w:r>
              <w:rPr>
                <w:rFonts w:hint="eastAsia" w:ascii="仿宋_GB2312" w:hAnsi="宋体" w:eastAsia="仿宋_GB2312" w:cs="宋体"/>
                <w:lang w:eastAsia="zh-CN"/>
              </w:rPr>
              <w:t>建议与问题对应且全面的得</w:t>
            </w:r>
            <w:r>
              <w:rPr>
                <w:rFonts w:hint="eastAsia" w:ascii="仿宋_GB2312" w:eastAsia="仿宋_GB2312"/>
                <w:lang w:eastAsia="zh-CN"/>
              </w:rPr>
              <w:t>15</w:t>
            </w:r>
            <w:r>
              <w:rPr>
                <w:rFonts w:hint="eastAsia" w:ascii="仿宋_GB2312" w:hAnsi="宋体" w:eastAsia="仿宋_GB2312" w:cs="宋体"/>
                <w:lang w:eastAsia="zh-CN"/>
              </w:rPr>
              <w:t>分，建议比较全面的得</w:t>
            </w:r>
            <w:r>
              <w:rPr>
                <w:rFonts w:hint="eastAsia" w:ascii="仿宋_GB2312" w:eastAsia="仿宋_GB2312"/>
                <w:lang w:eastAsia="zh-CN"/>
              </w:rPr>
              <w:t>12—14</w:t>
            </w:r>
            <w:r>
              <w:rPr>
                <w:rFonts w:hint="eastAsia" w:ascii="仿宋_GB2312" w:hAnsi="宋体" w:eastAsia="仿宋_GB2312" w:cs="宋体"/>
                <w:lang w:eastAsia="zh-CN"/>
              </w:rPr>
              <w:t>分，建议不全面的得</w:t>
            </w:r>
            <w:r>
              <w:rPr>
                <w:rFonts w:hint="eastAsia" w:ascii="仿宋_GB2312" w:eastAsia="仿宋_GB2312"/>
                <w:lang w:eastAsia="zh-CN"/>
              </w:rPr>
              <w:t xml:space="preserve">9—11  </w:t>
            </w:r>
            <w:r>
              <w:rPr>
                <w:rFonts w:hint="eastAsia" w:ascii="仿宋_GB2312" w:hAnsi="宋体" w:eastAsia="仿宋_GB2312" w:cs="宋体"/>
                <w:lang w:eastAsia="zh-CN"/>
              </w:rPr>
              <w:t>分，建议过于简单的得</w:t>
            </w:r>
            <w:r>
              <w:rPr>
                <w:rFonts w:hint="eastAsia" w:ascii="仿宋_GB2312" w:eastAsia="仿宋_GB2312"/>
                <w:lang w:eastAsia="zh-CN"/>
              </w:rPr>
              <w:t>6—8</w:t>
            </w:r>
            <w:r>
              <w:rPr>
                <w:rFonts w:hint="eastAsia" w:ascii="仿宋_GB2312" w:hAnsi="宋体" w:eastAsia="仿宋_GB2312" w:cs="宋体"/>
                <w:lang w:eastAsia="zh-CN"/>
              </w:rPr>
              <w:t>分，只提出加大资金投入建议的不得分；其他情况酌情扣分。</w:t>
            </w:r>
          </w:p>
        </w:tc>
      </w:tr>
      <w:tr w14:paraId="49EBCF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746" w:type="dxa"/>
            <w:vAlign w:val="center"/>
          </w:tcPr>
          <w:p w14:paraId="4806F1AE">
            <w:pPr>
              <w:rPr>
                <w:rFonts w:ascii="仿宋_GB2312" w:eastAsia="仿宋_GB2312"/>
              </w:rPr>
            </w:pPr>
            <w:r>
              <w:rPr>
                <w:rFonts w:hint="eastAsia" w:ascii="仿宋_GB2312" w:hAnsi="宋体" w:eastAsia="仿宋_GB2312" w:cs="宋体"/>
              </w:rPr>
              <w:t>合计</w:t>
            </w:r>
          </w:p>
        </w:tc>
        <w:tc>
          <w:tcPr>
            <w:tcW w:w="1157" w:type="dxa"/>
            <w:vAlign w:val="center"/>
          </w:tcPr>
          <w:p w14:paraId="55A744EE">
            <w:pPr>
              <w:ind w:firstLine="420"/>
              <w:rPr>
                <w:rFonts w:ascii="仿宋_GB2312" w:eastAsia="仿宋_GB2312"/>
              </w:rPr>
            </w:pPr>
            <w:r>
              <w:rPr>
                <w:rFonts w:hint="eastAsia" w:ascii="仿宋_GB2312" w:eastAsia="仿宋_GB2312"/>
              </w:rPr>
              <w:t>100</w:t>
            </w:r>
            <w:r>
              <w:rPr>
                <w:rFonts w:hint="eastAsia" w:ascii="仿宋_GB2312" w:hAnsi="宋体" w:eastAsia="仿宋_GB2312" w:cs="宋体"/>
              </w:rPr>
              <w:t>分</w:t>
            </w:r>
          </w:p>
        </w:tc>
        <w:tc>
          <w:tcPr>
            <w:tcW w:w="7939" w:type="dxa"/>
            <w:gridSpan w:val="2"/>
            <w:vAlign w:val="center"/>
          </w:tcPr>
          <w:p w14:paraId="02F35AEB">
            <w:pPr>
              <w:ind w:firstLine="420"/>
              <w:jc w:val="center"/>
              <w:rPr>
                <w:rFonts w:ascii="仿宋_GB2312" w:eastAsia="仿宋_GB2312"/>
              </w:rPr>
            </w:pPr>
          </w:p>
        </w:tc>
      </w:tr>
    </w:tbl>
    <w:p w14:paraId="6CBD0543">
      <w:pPr>
        <w:ind w:firstLine="640"/>
        <w:rPr>
          <w:rFonts w:ascii="仿宋_GB2312" w:eastAsia="仿宋_GB2312"/>
          <w:sz w:val="32"/>
          <w:szCs w:val="32"/>
          <w:lang w:eastAsia="zh-CN"/>
        </w:rPr>
      </w:pPr>
    </w:p>
    <w:p w14:paraId="5E024DA6">
      <w:pPr>
        <w:ind w:firstLine="640"/>
        <w:rPr>
          <w:rFonts w:ascii="仿宋_GB2312" w:eastAsia="仿宋_GB2312"/>
          <w:sz w:val="32"/>
          <w:szCs w:val="32"/>
          <w:lang w:eastAsia="zh-CN"/>
        </w:rPr>
      </w:pPr>
    </w:p>
    <w:p w14:paraId="127D24B9">
      <w:pPr>
        <w:ind w:firstLine="640"/>
        <w:rPr>
          <w:rFonts w:ascii="仿宋_GB2312" w:eastAsia="仿宋_GB2312"/>
          <w:sz w:val="32"/>
          <w:szCs w:val="32"/>
          <w:lang w:eastAsia="zh-CN"/>
        </w:rPr>
      </w:pPr>
    </w:p>
    <w:p w14:paraId="6C6D004E">
      <w:pPr>
        <w:ind w:firstLine="640"/>
        <w:rPr>
          <w:rFonts w:ascii="仿宋_GB2312" w:eastAsia="仿宋_GB2312"/>
          <w:sz w:val="32"/>
          <w:szCs w:val="32"/>
          <w:lang w:eastAsia="zh-CN"/>
        </w:rPr>
      </w:pPr>
    </w:p>
    <w:p w14:paraId="55E96F14">
      <w:pPr>
        <w:ind w:firstLine="640"/>
        <w:rPr>
          <w:rFonts w:ascii="仿宋_GB2312" w:eastAsia="仿宋_GB2312"/>
          <w:sz w:val="32"/>
          <w:szCs w:val="32"/>
          <w:lang w:eastAsia="zh-CN"/>
        </w:rPr>
      </w:pPr>
    </w:p>
    <w:p w14:paraId="31216661">
      <w:pPr>
        <w:ind w:firstLine="640"/>
        <w:rPr>
          <w:rFonts w:ascii="仿宋_GB2312" w:eastAsia="仿宋_GB2312"/>
          <w:sz w:val="32"/>
          <w:szCs w:val="32"/>
          <w:lang w:eastAsia="zh-CN"/>
        </w:rPr>
      </w:pPr>
    </w:p>
    <w:p w14:paraId="2A9CFDB4">
      <w:pPr>
        <w:ind w:firstLine="640"/>
        <w:rPr>
          <w:rFonts w:ascii="仿宋_GB2312" w:eastAsia="仿宋_GB2312"/>
          <w:sz w:val="32"/>
          <w:szCs w:val="32"/>
          <w:lang w:eastAsia="zh-CN"/>
        </w:rPr>
      </w:pPr>
    </w:p>
    <w:p w14:paraId="6DD95CCA">
      <w:pPr>
        <w:ind w:firstLine="640"/>
        <w:rPr>
          <w:rFonts w:ascii="仿宋_GB2312" w:eastAsia="仿宋_GB2312"/>
          <w:sz w:val="32"/>
          <w:szCs w:val="32"/>
          <w:lang w:eastAsia="zh-CN"/>
        </w:rPr>
      </w:pPr>
    </w:p>
    <w:p w14:paraId="42939198">
      <w:pPr>
        <w:spacing w:line="600" w:lineRule="exact"/>
        <w:ind w:firstLine="160" w:firstLineChars="50"/>
        <w:rPr>
          <w:rFonts w:ascii="仿宋_GB2312" w:hAnsi="仿宋_GB2312" w:eastAsia="仿宋_GB2312" w:cs="仿宋_GB2312"/>
          <w:sz w:val="32"/>
          <w:szCs w:val="32"/>
          <w:lang w:eastAsia="zh-CN"/>
        </w:rPr>
      </w:pPr>
    </w:p>
    <w:sectPr>
      <w:footerReference r:id="rId6" w:type="default"/>
      <w:footerReference r:id="rId7" w:type="even"/>
      <w:pgSz w:w="11907" w:h="16839"/>
      <w:pgMar w:top="2098" w:right="1474" w:bottom="1985" w:left="1588" w:header="0" w:footer="1588" w:gutter="0"/>
      <w:pgNumType w:fmt="numberInDash"/>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7427"/>
      <w:docPartObj>
        <w:docPartGallery w:val="autotext"/>
      </w:docPartObj>
    </w:sdtPr>
    <w:sdtEndPr>
      <w:rPr>
        <w:rFonts w:asciiTheme="minorEastAsia" w:hAnsiTheme="minorEastAsia" w:eastAsiaTheme="minorEastAsia"/>
        <w:sz w:val="28"/>
        <w:szCs w:val="28"/>
      </w:rPr>
    </w:sdtEndPr>
    <w:sdtContent>
      <w:p w14:paraId="47386D0C">
        <w:pPr>
          <w:pStyle w:val="4"/>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5 -</w:t>
        </w:r>
        <w:r>
          <w:rPr>
            <w:rFonts w:asciiTheme="minorEastAsia" w:hAnsiTheme="minorEastAsia" w:eastAsiaTheme="minorEastAsia"/>
            <w:sz w:val="28"/>
            <w:szCs w:val="28"/>
          </w:rPr>
          <w:fldChar w:fldCharType="end"/>
        </w:r>
      </w:p>
    </w:sdtContent>
  </w:sdt>
  <w:p w14:paraId="323ABD3F">
    <w:pPr>
      <w:spacing w:before="1" w:line="175" w:lineRule="auto"/>
      <w:ind w:left="444"/>
      <w:rPr>
        <w:rFonts w:ascii="宋体" w:hAnsi="宋体" w:eastAsia="宋体" w:cs="宋体"/>
        <w:sz w:val="26"/>
        <w:szCs w:val="2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7654"/>
      <w:docPartObj>
        <w:docPartGallery w:val="autotext"/>
      </w:docPartObj>
    </w:sdtPr>
    <w:sdtEndPr>
      <w:rPr>
        <w:rFonts w:asciiTheme="minorEastAsia" w:hAnsiTheme="minorEastAsia" w:eastAsiaTheme="minorEastAsia"/>
        <w:sz w:val="28"/>
        <w:szCs w:val="28"/>
      </w:rPr>
    </w:sdtEndPr>
    <w:sdtContent>
      <w:p w14:paraId="6E422FBD">
        <w:pPr>
          <w:pStyle w:val="4"/>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2 -</w:t>
        </w:r>
        <w:r>
          <w:rPr>
            <w:rFonts w:asciiTheme="minorEastAsia" w:hAnsiTheme="minorEastAsia" w:eastAsiaTheme="minorEastAsia"/>
            <w:sz w:val="28"/>
            <w:szCs w:val="28"/>
          </w:rPr>
          <w:fldChar w:fldCharType="end"/>
        </w:r>
      </w:p>
    </w:sdtContent>
  </w:sdt>
  <w:p w14:paraId="5A0CC479">
    <w:pPr>
      <w:pStyle w:val="4"/>
      <w:rPr>
        <w:rFonts w:eastAsiaTheme="minorEastAsia"/>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684"/>
      <w:docPartObj>
        <w:docPartGallery w:val="autotext"/>
      </w:docPartObj>
    </w:sdtPr>
    <w:sdtEndPr>
      <w:rPr>
        <w:rFonts w:hint="eastAsia" w:asciiTheme="minorEastAsia" w:hAnsiTheme="minorEastAsia" w:eastAsiaTheme="minorEastAsia"/>
        <w:sz w:val="28"/>
        <w:szCs w:val="28"/>
      </w:rPr>
    </w:sdtEndPr>
    <w:sdtContent>
      <w:p w14:paraId="1714EB5E">
        <w:pPr>
          <w:pStyle w:val="4"/>
          <w:jc w:val="right"/>
          <w:rPr>
            <w:rFonts w:asciiTheme="minorEastAsia" w:hAnsiTheme="minorEastAsia" w:eastAsiaTheme="minorEastAsia"/>
          </w:rPr>
        </w:pPr>
        <w:r>
          <w:rPr>
            <w:rFonts w:hint="eastAsia" w:asciiTheme="minorEastAsia" w:hAnsiTheme="minorEastAsia" w:eastAsiaTheme="minorEastAsia"/>
            <w:sz w:val="28"/>
            <w:szCs w:val="28"/>
          </w:rPr>
          <w:fldChar w:fldCharType="begin"/>
        </w:r>
        <w:r>
          <w:rPr>
            <w:rFonts w:hint="eastAsia" w:asciiTheme="minorEastAsia" w:hAnsiTheme="minorEastAsia" w:eastAsiaTheme="minorEastAsia"/>
            <w:sz w:val="28"/>
            <w:szCs w:val="28"/>
          </w:rPr>
          <w:instrText xml:space="preserve"> PAGE   \* MERGEFORMAT </w:instrText>
        </w:r>
        <w:r>
          <w:rPr>
            <w:rFonts w:hint="eastAsia"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9 -</w:t>
        </w:r>
        <w:r>
          <w:rPr>
            <w:rFonts w:hint="eastAsia" w:asciiTheme="minorEastAsia" w:hAnsiTheme="minorEastAsia" w:eastAsiaTheme="minorEastAsia"/>
            <w:sz w:val="28"/>
            <w:szCs w:val="28"/>
          </w:rPr>
          <w:fldChar w:fldCharType="end"/>
        </w:r>
      </w:p>
    </w:sdtContent>
  </w:sdt>
  <w:p w14:paraId="1B9BC05A">
    <w:pPr>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F0259F">
    <w:pPr>
      <w:pStyle w:val="4"/>
      <w:ind w:firstLine="360"/>
      <w:jc w:val="right"/>
      <w:rPr>
        <w:rFonts w:ascii="仿宋_GB2312" w:eastAsia="仿宋_GB2312"/>
        <w:sz w:val="28"/>
        <w:szCs w:val="28"/>
      </w:rPr>
    </w:pPr>
    <w:r>
      <w:rPr>
        <w:rFonts w:hint="eastAsia" w:asciiTheme="minorEastAsia" w:hAnsiTheme="minorEastAsia" w:eastAsiaTheme="minorEastAsia"/>
        <w:sz w:val="28"/>
        <w:szCs w:val="28"/>
      </w:rPr>
      <w:fldChar w:fldCharType="begin"/>
    </w:r>
    <w:r>
      <w:rPr>
        <w:rFonts w:hint="eastAsia" w:asciiTheme="minorEastAsia" w:hAnsiTheme="minorEastAsia" w:eastAsiaTheme="minorEastAsia"/>
        <w:sz w:val="28"/>
        <w:szCs w:val="28"/>
      </w:rPr>
      <w:instrText xml:space="preserve"> PAGE   \* MERGEFORMAT </w:instrText>
    </w:r>
    <w:r>
      <w:rPr>
        <w:rFonts w:hint="eastAsia"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13 -</w:t>
    </w:r>
    <w:r>
      <w:rPr>
        <w:rFonts w:hint="eastAsia" w:asciiTheme="minorEastAsia" w:hAnsiTheme="minorEastAsia" w:eastAsiaTheme="minorEastAsia"/>
        <w:sz w:val="28"/>
        <w:szCs w:val="28"/>
      </w:rPr>
      <w:fldChar w:fldCharType="end"/>
    </w:r>
  </w:p>
  <w:p w14:paraId="2CA2EA75">
    <w:pPr>
      <w:ind w:firstLine="420"/>
    </w:pPr>
  </w:p>
  <w:p w14:paraId="77B8803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80066"/>
      <w:docPartObj>
        <w:docPartGallery w:val="autotext"/>
      </w:docPartObj>
    </w:sdtPr>
    <w:sdtEndPr>
      <w:rPr>
        <w:rFonts w:asciiTheme="minorEastAsia" w:hAnsiTheme="minorEastAsia" w:eastAsiaTheme="minorEastAsia"/>
        <w:sz w:val="28"/>
        <w:szCs w:val="28"/>
      </w:rPr>
    </w:sdtEndPr>
    <w:sdtContent>
      <w:p w14:paraId="3C6499B0">
        <w:pPr>
          <w:pStyle w:val="4"/>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2 -</w:t>
        </w:r>
        <w:r>
          <w:rPr>
            <w:rFonts w:asciiTheme="minorEastAsia" w:hAnsiTheme="minorEastAsia" w:eastAsiaTheme="minorEastAsia"/>
            <w:sz w:val="28"/>
            <w:szCs w:val="28"/>
          </w:rPr>
          <w:fldChar w:fldCharType="end"/>
        </w:r>
      </w:p>
    </w:sdtContent>
  </w:sdt>
  <w:p w14:paraId="589662DE">
    <w:pPr>
      <w:pStyle w:val="4"/>
      <w:rPr>
        <w:rFonts w:eastAsiaTheme="minorEastAsia"/>
        <w:lang w:eastAsia="zh-C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0FC307"/>
    <w:multiLevelType w:val="singleLevel"/>
    <w:tmpl w:val="BC0FC307"/>
    <w:lvl w:ilvl="0" w:tentative="0">
      <w:start w:val="4"/>
      <w:numFmt w:val="chineseCounting"/>
      <w:suff w:val="nothing"/>
      <w:lvlText w:val="%1、"/>
      <w:lvlJc w:val="left"/>
      <w:rPr>
        <w:rFonts w:hint="eastAsia"/>
      </w:rPr>
    </w:lvl>
  </w:abstractNum>
  <w:abstractNum w:abstractNumId="1">
    <w:nsid w:val="6CE07848"/>
    <w:multiLevelType w:val="singleLevel"/>
    <w:tmpl w:val="6CE07848"/>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HorizontalSpacing w:val="105"/>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xNzY4NTAzY2UxZDAxZjZlOGJiZTliNDE5ZTAwZTIifQ=="/>
  </w:docVars>
  <w:rsids>
    <w:rsidRoot w:val="000F2365"/>
    <w:rsid w:val="000012B6"/>
    <w:rsid w:val="00071B35"/>
    <w:rsid w:val="000727C6"/>
    <w:rsid w:val="000C6CFE"/>
    <w:rsid w:val="000F2365"/>
    <w:rsid w:val="000F4247"/>
    <w:rsid w:val="0011599C"/>
    <w:rsid w:val="0017207F"/>
    <w:rsid w:val="001B36C3"/>
    <w:rsid w:val="002246E5"/>
    <w:rsid w:val="00225925"/>
    <w:rsid w:val="002535F3"/>
    <w:rsid w:val="00294388"/>
    <w:rsid w:val="0032277A"/>
    <w:rsid w:val="00332410"/>
    <w:rsid w:val="004A12A3"/>
    <w:rsid w:val="004D6192"/>
    <w:rsid w:val="0050589B"/>
    <w:rsid w:val="00546F67"/>
    <w:rsid w:val="005B3427"/>
    <w:rsid w:val="005E4D38"/>
    <w:rsid w:val="006116BA"/>
    <w:rsid w:val="006569FD"/>
    <w:rsid w:val="00706114"/>
    <w:rsid w:val="007570FF"/>
    <w:rsid w:val="007B2398"/>
    <w:rsid w:val="007D7028"/>
    <w:rsid w:val="007F6DFF"/>
    <w:rsid w:val="00842D81"/>
    <w:rsid w:val="008721A1"/>
    <w:rsid w:val="00890C0E"/>
    <w:rsid w:val="008E128E"/>
    <w:rsid w:val="008E657E"/>
    <w:rsid w:val="00912D49"/>
    <w:rsid w:val="0097670A"/>
    <w:rsid w:val="00A00A84"/>
    <w:rsid w:val="00A13F9A"/>
    <w:rsid w:val="00A22183"/>
    <w:rsid w:val="00AB359B"/>
    <w:rsid w:val="00C12207"/>
    <w:rsid w:val="00D70A3F"/>
    <w:rsid w:val="00E17218"/>
    <w:rsid w:val="00F22085"/>
    <w:rsid w:val="00F32DF4"/>
    <w:rsid w:val="00F72F69"/>
    <w:rsid w:val="00FA78BC"/>
    <w:rsid w:val="00FE5EBB"/>
    <w:rsid w:val="07AC683C"/>
    <w:rsid w:val="0AD02409"/>
    <w:rsid w:val="0DAD4E1B"/>
    <w:rsid w:val="0E8D075B"/>
    <w:rsid w:val="104D2390"/>
    <w:rsid w:val="1198193E"/>
    <w:rsid w:val="12F901BB"/>
    <w:rsid w:val="13692AE8"/>
    <w:rsid w:val="15412B90"/>
    <w:rsid w:val="157B7247"/>
    <w:rsid w:val="15A52FC4"/>
    <w:rsid w:val="171E35E1"/>
    <w:rsid w:val="174532C2"/>
    <w:rsid w:val="189A5894"/>
    <w:rsid w:val="19456BC6"/>
    <w:rsid w:val="1AF514C4"/>
    <w:rsid w:val="1D352737"/>
    <w:rsid w:val="1E661C05"/>
    <w:rsid w:val="1F153328"/>
    <w:rsid w:val="1F2A6363"/>
    <w:rsid w:val="1FEB532F"/>
    <w:rsid w:val="20713A86"/>
    <w:rsid w:val="20C31E08"/>
    <w:rsid w:val="23D101C4"/>
    <w:rsid w:val="23D62B00"/>
    <w:rsid w:val="25493054"/>
    <w:rsid w:val="27EC2CAD"/>
    <w:rsid w:val="281D65AA"/>
    <w:rsid w:val="285B228C"/>
    <w:rsid w:val="2B674894"/>
    <w:rsid w:val="2BA427C8"/>
    <w:rsid w:val="2BCA2BAA"/>
    <w:rsid w:val="2C3829EF"/>
    <w:rsid w:val="2E082A3D"/>
    <w:rsid w:val="303E2FDA"/>
    <w:rsid w:val="306A6498"/>
    <w:rsid w:val="33EC7B9C"/>
    <w:rsid w:val="35134303"/>
    <w:rsid w:val="36EF4A75"/>
    <w:rsid w:val="37375A74"/>
    <w:rsid w:val="37E1553E"/>
    <w:rsid w:val="37F952C0"/>
    <w:rsid w:val="385A6222"/>
    <w:rsid w:val="38F31085"/>
    <w:rsid w:val="39B85DFB"/>
    <w:rsid w:val="3AE076BC"/>
    <w:rsid w:val="3D037D04"/>
    <w:rsid w:val="3DD455A6"/>
    <w:rsid w:val="3FD50795"/>
    <w:rsid w:val="4347756E"/>
    <w:rsid w:val="479B74B7"/>
    <w:rsid w:val="47E873C4"/>
    <w:rsid w:val="47F0411D"/>
    <w:rsid w:val="48C434ED"/>
    <w:rsid w:val="494D3F91"/>
    <w:rsid w:val="4BC919E8"/>
    <w:rsid w:val="4DCB3F26"/>
    <w:rsid w:val="4E970C2B"/>
    <w:rsid w:val="4FD03A76"/>
    <w:rsid w:val="50795403"/>
    <w:rsid w:val="57495CFA"/>
    <w:rsid w:val="58006EC2"/>
    <w:rsid w:val="585D7279"/>
    <w:rsid w:val="58F3354B"/>
    <w:rsid w:val="5C8A26BC"/>
    <w:rsid w:val="5DAF5613"/>
    <w:rsid w:val="5DB42C29"/>
    <w:rsid w:val="5F5720F9"/>
    <w:rsid w:val="5FAB594D"/>
    <w:rsid w:val="61681796"/>
    <w:rsid w:val="62FB6C04"/>
    <w:rsid w:val="65AF0D1D"/>
    <w:rsid w:val="668D2269"/>
    <w:rsid w:val="66AD6C7E"/>
    <w:rsid w:val="67404FA6"/>
    <w:rsid w:val="68B8009F"/>
    <w:rsid w:val="6A745C1A"/>
    <w:rsid w:val="6D7E6628"/>
    <w:rsid w:val="70AF75DD"/>
    <w:rsid w:val="720F5C1E"/>
    <w:rsid w:val="72F75AA7"/>
    <w:rsid w:val="74CA6436"/>
    <w:rsid w:val="75FC7E24"/>
    <w:rsid w:val="765775DC"/>
    <w:rsid w:val="77D45F4A"/>
    <w:rsid w:val="7A772BBC"/>
    <w:rsid w:val="7AC072CB"/>
    <w:rsid w:val="7E2A12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pPr>
      <w:spacing w:before="20" w:line="222" w:lineRule="auto"/>
    </w:pPr>
    <w:rPr>
      <w:rFonts w:ascii="仿宋" w:hAnsi="仿宋" w:eastAsia="仿宋" w:cs="仿宋"/>
      <w:sz w:val="35"/>
      <w:szCs w:val="35"/>
    </w:rPr>
  </w:style>
  <w:style w:type="paragraph" w:styleId="3">
    <w:name w:val="Balloon Text"/>
    <w:basedOn w:val="1"/>
    <w:link w:val="11"/>
    <w:autoRedefine/>
    <w:qFormat/>
    <w:uiPriority w:val="0"/>
    <w:rPr>
      <w:sz w:val="18"/>
      <w:szCs w:val="18"/>
    </w:rPr>
  </w:style>
  <w:style w:type="paragraph" w:styleId="4">
    <w:name w:val="footer"/>
    <w:basedOn w:val="1"/>
    <w:link w:val="10"/>
    <w:autoRedefine/>
    <w:qFormat/>
    <w:uiPriority w:val="99"/>
    <w:pPr>
      <w:tabs>
        <w:tab w:val="center" w:pos="4153"/>
        <w:tab w:val="right" w:pos="8306"/>
      </w:tabs>
      <w:spacing w:line="560" w:lineRule="exact"/>
    </w:pPr>
    <w:rPr>
      <w:sz w:val="18"/>
      <w:szCs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Table Text"/>
    <w:basedOn w:val="1"/>
    <w:autoRedefine/>
    <w:semiHidden/>
    <w:qFormat/>
    <w:uiPriority w:val="0"/>
  </w:style>
  <w:style w:type="character" w:customStyle="1" w:styleId="10">
    <w:name w:val="页脚 Char"/>
    <w:basedOn w:val="7"/>
    <w:link w:val="4"/>
    <w:autoRedefine/>
    <w:qFormat/>
    <w:uiPriority w:val="99"/>
    <w:rPr>
      <w:rFonts w:eastAsia="Arial"/>
      <w:snapToGrid w:val="0"/>
      <w:color w:val="000000"/>
      <w:sz w:val="18"/>
      <w:szCs w:val="18"/>
      <w:lang w:eastAsia="en-US"/>
    </w:rPr>
  </w:style>
  <w:style w:type="character" w:customStyle="1" w:styleId="11">
    <w:name w:val="批注框文本 Char"/>
    <w:basedOn w:val="7"/>
    <w:link w:val="3"/>
    <w:autoRedefine/>
    <w:qFormat/>
    <w:uiPriority w:val="0"/>
    <w:rPr>
      <w:rFonts w:eastAsia="Arial"/>
      <w:snapToGrid w:val="0"/>
      <w:color w:val="000000"/>
      <w:sz w:val="18"/>
      <w:szCs w:val="18"/>
      <w:lang w:eastAsia="en-US"/>
    </w:rPr>
  </w:style>
  <w:style w:type="paragraph" w:styleId="12">
    <w:name w:val="List Paragraph"/>
    <w:basedOn w:val="1"/>
    <w:unhideWhenUsed/>
    <w:qFormat/>
    <w:uiPriority w:val="99"/>
    <w:pPr>
      <w:ind w:firstLine="420" w:firstLineChars="200"/>
    </w:pPr>
  </w:style>
  <w:style w:type="character" w:customStyle="1" w:styleId="13">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3409</Words>
  <Characters>3743</Characters>
  <Lines>42</Lines>
  <Paragraphs>11</Paragraphs>
  <TotalTime>3</TotalTime>
  <ScaleCrop>false</ScaleCrop>
  <LinksUpToDate>false</LinksUpToDate>
  <CharactersWithSpaces>3805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2024-03-25T08:56:00Z</dcterms:created>
  <dc:creator>Administrator</dc:creator>
  <cp:lastModifiedBy>LENOVO-BGS</cp:lastModifiedBy>
  <cp:lastPrinted>2024-04-02T01:43:00Z</cp:lastPrinted>
  <dcterms:modified xsi:type="dcterms:W3CDTF">2024-09-27T07:38:29Z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2024-03-21T15:29:30Z</vt:filetime>
  </property>
  <property fmtid="{D5CDD505-2E9C-101B-9397-08002B2CF9AE}" pid="4" name="UsrData">
    <vt:lpwstr>65fbe1d271bc50001f716906wl</vt:lpwstr>
  </property>
  <property fmtid="{D5CDD505-2E9C-101B-9397-08002B2CF9AE}" pid="5" name="KSOProductBuildVer">
    <vt:lpwstr>2052-12.1.0.17857</vt:lpwstr>
  </property>
  <property fmtid="{D5CDD505-2E9C-101B-9397-08002B2CF9AE}" pid="6" name="ICV">
    <vt:lpwstr>EF4FC21F7691436EA17DF69679A62517_13</vt:lpwstr>
  </property>
</Properties>
</file>