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BF369">
      <w:pPr>
        <w:spacing w:line="266" w:lineRule="auto"/>
        <w:jc w:val="both"/>
        <w:rPr>
          <w:rFonts w:ascii="宋体" w:hAnsi="宋体"/>
          <w:spacing w:val="-4"/>
          <w:sz w:val="28"/>
          <w:szCs w:val="28"/>
        </w:rPr>
      </w:pPr>
      <w:r>
        <w:rPr>
          <w:rFonts w:hint="eastAsia" w:ascii="宋体" w:hAnsi="宋体"/>
          <w:spacing w:val="-4"/>
          <w:sz w:val="28"/>
          <w:szCs w:val="28"/>
        </w:rPr>
        <w:t>附件4</w:t>
      </w:r>
    </w:p>
    <w:p w14:paraId="798BBC69">
      <w:pPr>
        <w:ind w:firstLine="880"/>
        <w:jc w:val="center"/>
        <w:rPr>
          <w:rFonts w:hint="eastAsia" w:ascii="方正小标宋简体" w:hAnsi="宋体" w:eastAsia="方正小标宋简体" w:cs="宋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hAnsi="宋体" w:eastAsia="方正小标宋简体" w:cs="宋体"/>
          <w:sz w:val="44"/>
          <w:szCs w:val="44"/>
        </w:rPr>
        <w:t>年度</w:t>
      </w:r>
      <w:r>
        <w:rPr>
          <w:rFonts w:hint="eastAsia" w:ascii="方正小标宋简体" w:eastAsia="方正小标宋简体"/>
          <w:sz w:val="44"/>
          <w:szCs w:val="44"/>
        </w:rPr>
        <w:t>岳阳县应急管理局</w:t>
      </w:r>
      <w:r>
        <w:rPr>
          <w:rFonts w:hint="eastAsia" w:ascii="方正小标宋简体" w:hAnsi="宋体" w:eastAsia="方正小标宋简体" w:cs="宋体"/>
          <w:sz w:val="44"/>
          <w:szCs w:val="44"/>
        </w:rPr>
        <w:t>整体支出</w:t>
      </w:r>
    </w:p>
    <w:p w14:paraId="7AB7641F">
      <w:pPr>
        <w:ind w:firstLine="880"/>
        <w:jc w:val="center"/>
        <w:rPr>
          <w:rFonts w:hint="eastAsia" w:ascii="方正小标宋简体" w:eastAsia="方正小标宋简体"/>
          <w:sz w:val="44"/>
          <w:szCs w:val="44"/>
        </w:rPr>
      </w:pPr>
      <w:r>
        <w:rPr>
          <w:rFonts w:hint="eastAsia" w:ascii="方正小标宋简体" w:hAnsi="宋体" w:eastAsia="方正小标宋简体" w:cs="宋体"/>
          <w:sz w:val="44"/>
          <w:szCs w:val="44"/>
        </w:rPr>
        <w:t>绩效自评报告</w:t>
      </w:r>
    </w:p>
    <w:p w14:paraId="526D4710">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08DD83B2">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382E632C">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7A3CE6C2">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4F51F79B">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1D67ADEE">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4B7FAD44">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515D26A7">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32CD44CD">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2E565BA6">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7409B51B">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111B7907">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30E7CF91">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0D63D1FC">
      <w:pPr>
        <w:pStyle w:val="2"/>
        <w:spacing w:before="78"/>
        <w:ind w:firstLine="587"/>
        <w:jc w:val="center"/>
        <w:rPr>
          <w:rFonts w:hint="eastAsia" w:ascii="楷体_GB2312" w:eastAsia="楷体_GB2312" w:cs="仿宋"/>
          <w:b/>
          <w:bCs/>
          <w:spacing w:val="-28"/>
          <w:sz w:val="32"/>
          <w:szCs w:val="32"/>
        </w:rPr>
      </w:pPr>
      <w:r>
        <w:rPr>
          <w:rFonts w:hint="eastAsia" w:ascii="楷体_GB2312" w:eastAsia="楷体_GB2312" w:cs="仿宋"/>
          <w:b/>
          <w:bCs/>
          <w:spacing w:val="-28"/>
          <w:sz w:val="32"/>
          <w:szCs w:val="32"/>
        </w:rPr>
        <w:t xml:space="preserve"> </w:t>
      </w:r>
    </w:p>
    <w:p w14:paraId="354FD007">
      <w:pPr>
        <w:pStyle w:val="2"/>
        <w:spacing w:before="78"/>
        <w:ind w:firstLine="587"/>
        <w:jc w:val="center"/>
        <w:rPr>
          <w:rFonts w:hint="eastAsia" w:ascii="楷体_GB2312" w:eastAsia="楷体_GB2312" w:cs="仿宋"/>
          <w:sz w:val="32"/>
          <w:szCs w:val="32"/>
        </w:rPr>
      </w:pPr>
      <w:r>
        <w:rPr>
          <w:rFonts w:hint="eastAsia" w:ascii="楷体_GB2312" w:eastAsia="楷体_GB2312" w:cs="仿宋"/>
          <w:b/>
          <w:bCs/>
          <w:spacing w:val="-28"/>
          <w:sz w:val="32"/>
          <w:szCs w:val="32"/>
        </w:rPr>
        <w:t>部门(单位)名称：</w:t>
      </w:r>
      <w:r>
        <w:rPr>
          <w:rFonts w:hint="eastAsia" w:ascii="楷体_GB2312" w:eastAsia="楷体_GB2312" w:cs="仿宋"/>
          <w:b/>
          <w:bCs/>
          <w:spacing w:val="-28"/>
          <w:sz w:val="32"/>
          <w:szCs w:val="32"/>
          <w:u w:val="single"/>
        </w:rPr>
        <w:t>(盖章)</w:t>
      </w:r>
    </w:p>
    <w:p w14:paraId="2594D413">
      <w:pPr>
        <w:spacing w:before="274"/>
        <w:ind w:firstLine="617"/>
        <w:jc w:val="center"/>
        <w:rPr>
          <w:rFonts w:hint="eastAsia" w:ascii="楷体_GB2312" w:hAnsi="楷体" w:eastAsia="楷体_GB2312" w:cs="楷体"/>
          <w:sz w:val="32"/>
          <w:szCs w:val="32"/>
        </w:rPr>
      </w:pPr>
      <w:r>
        <w:rPr>
          <w:rFonts w:hint="eastAsia" w:ascii="楷体_GB2312" w:hAnsi="楷体" w:eastAsia="楷体_GB2312" w:cs="楷体"/>
          <w:b/>
          <w:bCs/>
          <w:spacing w:val="-13"/>
          <w:sz w:val="32"/>
          <w:szCs w:val="32"/>
        </w:rPr>
        <w:t>202</w:t>
      </w:r>
      <w:r>
        <w:rPr>
          <w:rFonts w:hint="eastAsia" w:ascii="楷体_GB2312" w:hAnsi="楷体" w:eastAsia="楷体_GB2312" w:cs="楷体"/>
          <w:b/>
          <w:bCs/>
          <w:spacing w:val="-13"/>
          <w:sz w:val="32"/>
          <w:szCs w:val="32"/>
          <w:lang w:val="en-US" w:eastAsia="zh-CN"/>
        </w:rPr>
        <w:t>5</w:t>
      </w:r>
      <w:r>
        <w:rPr>
          <w:rFonts w:hint="eastAsia" w:ascii="楷体_GB2312" w:hAnsi="楷体" w:eastAsia="楷体_GB2312" w:cs="楷体"/>
          <w:b/>
          <w:bCs/>
          <w:spacing w:val="-13"/>
          <w:sz w:val="32"/>
          <w:szCs w:val="32"/>
        </w:rPr>
        <w:t>年</w:t>
      </w:r>
      <w:r>
        <w:rPr>
          <w:rFonts w:hint="eastAsia" w:ascii="楷体_GB2312" w:hAnsi="楷体" w:eastAsia="楷体_GB2312" w:cs="楷体"/>
          <w:b/>
          <w:bCs/>
          <w:spacing w:val="-13"/>
          <w:sz w:val="32"/>
          <w:szCs w:val="32"/>
          <w:lang w:val="en-US" w:eastAsia="zh-CN"/>
        </w:rPr>
        <w:t>5</w:t>
      </w:r>
      <w:r>
        <w:rPr>
          <w:rFonts w:hint="eastAsia" w:ascii="楷体_GB2312" w:hAnsi="楷体" w:eastAsia="楷体_GB2312" w:cs="楷体"/>
          <w:spacing w:val="-13"/>
          <w:sz w:val="32"/>
          <w:szCs w:val="32"/>
        </w:rPr>
        <w:t>月10</w:t>
      </w:r>
      <w:r>
        <w:rPr>
          <w:rFonts w:hint="eastAsia" w:ascii="楷体_GB2312" w:hAnsi="楷体" w:eastAsia="楷体_GB2312" w:cs="楷体"/>
          <w:b/>
          <w:bCs/>
          <w:spacing w:val="-13"/>
          <w:sz w:val="32"/>
          <w:szCs w:val="32"/>
        </w:rPr>
        <w:t>日</w:t>
      </w:r>
    </w:p>
    <w:p w14:paraId="4D079E17">
      <w:pPr>
        <w:pStyle w:val="2"/>
        <w:spacing w:before="211"/>
        <w:ind w:firstLine="638"/>
        <w:jc w:val="center"/>
        <w:rPr>
          <w:rFonts w:hint="eastAsia"/>
          <w:b/>
          <w:bCs/>
          <w:spacing w:val="18"/>
          <w:sz w:val="30"/>
          <w:szCs w:val="30"/>
        </w:rPr>
      </w:pPr>
      <w:r>
        <w:rPr>
          <w:rFonts w:hint="eastAsia"/>
          <w:b/>
          <w:bCs/>
          <w:spacing w:val="18"/>
          <w:sz w:val="30"/>
          <w:szCs w:val="30"/>
        </w:rPr>
        <w:t>(此页为封面)</w:t>
      </w:r>
    </w:p>
    <w:p w14:paraId="67D39CA2">
      <w:pPr>
        <w:pStyle w:val="2"/>
        <w:spacing w:before="211"/>
        <w:ind w:firstLine="638"/>
        <w:jc w:val="both"/>
        <w:rPr>
          <w:rFonts w:hint="eastAsia"/>
          <w:b/>
          <w:bCs/>
          <w:spacing w:val="18"/>
          <w:sz w:val="30"/>
          <w:szCs w:val="30"/>
        </w:rPr>
      </w:pPr>
      <w:r>
        <w:rPr>
          <w:rFonts w:hint="eastAsia"/>
          <w:b/>
          <w:bCs/>
          <w:spacing w:val="18"/>
          <w:sz w:val="30"/>
          <w:szCs w:val="30"/>
        </w:rPr>
        <w:t xml:space="preserve"> </w:t>
      </w:r>
    </w:p>
    <w:p w14:paraId="576A4B11">
      <w:pPr>
        <w:pStyle w:val="2"/>
        <w:spacing w:before="211"/>
        <w:ind w:firstLine="560" w:firstLineChars="200"/>
        <w:jc w:val="both"/>
        <w:rPr>
          <w:rFonts w:hint="eastAsia" w:ascii="黑体" w:hAnsi="黑体" w:eastAsia="黑体" w:cs="黑体"/>
          <w:sz w:val="28"/>
          <w:szCs w:val="28"/>
        </w:rPr>
      </w:pPr>
      <w:r>
        <w:rPr>
          <w:rFonts w:hint="eastAsia" w:ascii="黑体" w:hAnsi="黑体" w:eastAsia="黑体" w:cs="黑体"/>
          <w:sz w:val="28"/>
          <w:szCs w:val="28"/>
        </w:rPr>
        <w:t>一、部门(单位)基本情况</w:t>
      </w:r>
    </w:p>
    <w:p w14:paraId="1DC504E7">
      <w:pPr>
        <w:spacing w:line="400" w:lineRule="exact"/>
        <w:ind w:firstLine="482" w:firstLineChars="200"/>
        <w:rPr>
          <w:rFonts w:ascii="仿宋_GB2312" w:hAnsi="Calibri" w:eastAsia="仿宋_GB2312"/>
          <w:b/>
          <w:bCs/>
          <w:sz w:val="24"/>
          <w:szCs w:val="24"/>
        </w:rPr>
      </w:pPr>
      <w:r>
        <w:rPr>
          <w:rFonts w:hint="eastAsia" w:ascii="仿宋_GB2312" w:hAnsi="Calibri" w:eastAsia="仿宋_GB2312"/>
          <w:b/>
          <w:bCs/>
          <w:sz w:val="24"/>
          <w:szCs w:val="24"/>
        </w:rPr>
        <w:t>（一）职能职责</w:t>
      </w:r>
    </w:p>
    <w:p w14:paraId="4C10B29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（一）负责应急管理工作，指导全县各乡镇各部门应对安全生产类、自然灾害类等突发事件和综合防灾减灾救灾工作。负责安全生产综合监督管理和工矿商贸行业安全生产监督管理工作。</w:t>
      </w:r>
    </w:p>
    <w:p w14:paraId="5B88FCB1">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（二）贯彻实施相关法律法规、部门规章、规程和标准，组织编制全县应急体系建设、安全生产和综合防灾减灾规划，组织拟订相关规范性文件并监督实施。</w:t>
      </w:r>
    </w:p>
    <w:p w14:paraId="16CAA848">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三）指导应急预案体系建设，建立完善事故灾难和自然灾害分级应对制度，组织编制岳阳县总体应急预案和安全生产类、自然灾害类专项预案，综合协调应急预案衔接工作，组织开展预案演练，推动应急避难设施建设。</w:t>
      </w:r>
    </w:p>
    <w:p w14:paraId="08EA3E1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（四）牵头推进全县统一的应急管理信息系统建设，负责信息传输渠道的规划和布局，建立监测预警和灾情报告制度，健全自然灾害信息资源获取和共享机制，依法统一发布灾情。</w:t>
      </w:r>
    </w:p>
    <w:p w14:paraId="2F2D7A8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（五）组织指导协调安全生产类、自然灾害类等突发事件应急救援，承担县应对灾害指挥部工作，综合研判突发事件发展态势并提出应对建议，协助县委、县政府指定的负责同志组织灾害应急处置工作。</w:t>
      </w:r>
    </w:p>
    <w:p w14:paraId="64868EFA">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（六）统一协调指挥各类应急专业队伍，建立应急协调联动机制，推进指挥平台对接，负责做好解放军和武警部队参与应急救援相关衔接工作。</w:t>
      </w:r>
    </w:p>
    <w:p w14:paraId="0E73BABD">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七）统筹全县应急救援力量建设，负责消防、森林和草原火灾扑救、抗洪抢险、地震和地质灾害救援、生产安全事故救援等专业应急救援力量建设，依权限做好综合性应急救援队伍建设的相关工作，指导社会应急救援力量建设。</w:t>
      </w:r>
    </w:p>
    <w:p w14:paraId="1FE8108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（八）负责全县消防管理有关工作，指导消防监督、火灾预防、火灾扑救等工作。</w:t>
      </w:r>
    </w:p>
    <w:p w14:paraId="0332BD40">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（九）指导协调全县森林和草原火灾、水旱灾害、地震和地质灾害等防治工作，负责自然灾害综合监测预警工作，指导开展自然灾害综合风险评估工作。</w:t>
      </w:r>
    </w:p>
    <w:p w14:paraId="55B0AD1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（十）组织协调灾害救助工作，组织指导灾情核查、损失评估、救灾捐赠工作，按权限管理、分配中央、省、市下达和县级救灾款物并监督使用。</w:t>
      </w:r>
    </w:p>
    <w:p w14:paraId="1DFD0125">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（十一）依法行使安全生产综合监督管理职权，指导协调、监督检查县政府有关部门和各乡镇政府安全生产工作，组织开展安全生产巡查、考核工作。</w:t>
      </w:r>
    </w:p>
    <w:p w14:paraId="0E3AFD25">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3B141ED4">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（十三）依法组织指导生产安全事故调查处理，监督事故查处和责任追究落实情况。组织开展自然灾害类突发事件的调查评估工作。</w:t>
      </w:r>
    </w:p>
    <w:p w14:paraId="390B0E36">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（十四）开展应急管理对外交流与合作，组织参与安全生产类、自然灾害类等突发事件的对外救援工作。</w:t>
      </w:r>
    </w:p>
    <w:p w14:paraId="03C8DB2C">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（十五）制定全县应急物资储备和应急救援装备规划并组织实施，会同县商务粮食局等部门建立健全应急物资信息平台和调拨制度，在救灾时统一调度。</w:t>
      </w:r>
    </w:p>
    <w:p w14:paraId="0C3B0F3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（十六）负责应急管理、安全生产宣传教育和培训工作，组织指导应急管理、安全生产的科学技术研究、推广应用和信息化建设工作。</w:t>
      </w:r>
    </w:p>
    <w:p w14:paraId="21CFD3FE">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（十七）承担县防汛抗旱指挥部日常工作，协调县防汛抗旱指挥部成员单位的相关工作，组织执行国家、省、市防汛抗旱总指挥部、相关流域防汛抗旱指挥机构和县防汛抗旱指挥部的指示、命令。</w:t>
      </w:r>
    </w:p>
    <w:p w14:paraId="609FFA8E">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（十八）完成县委、县政府交办的其他任务。</w:t>
      </w:r>
    </w:p>
    <w:p w14:paraId="6BEEC81D">
      <w:pPr>
        <w:spacing w:line="400" w:lineRule="exact"/>
        <w:ind w:firstLine="482" w:firstLineChars="200"/>
        <w:rPr>
          <w:rFonts w:hint="eastAsia" w:ascii="仿宋_GB2312" w:hAnsi="Calibri" w:eastAsia="仿宋_GB2312"/>
          <w:b/>
          <w:bCs/>
          <w:sz w:val="24"/>
          <w:szCs w:val="24"/>
        </w:rPr>
      </w:pPr>
      <w:r>
        <w:rPr>
          <w:rFonts w:hint="eastAsia" w:ascii="仿宋_GB2312" w:hAnsi="Calibri" w:eastAsia="仿宋_GB2312"/>
          <w:b/>
          <w:bCs/>
          <w:sz w:val="24"/>
          <w:szCs w:val="24"/>
        </w:rPr>
        <w:t>（二）机构设置</w:t>
      </w:r>
    </w:p>
    <w:p w14:paraId="40297AF3">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我局共设6个内设机构：办公室、政工室、安全生产综合协调股、行政审批股、综合防灾减灾股、直管行业安全监管股，下设应急管理综合行政执法大队和应急救援中心两个二级机构。全局在职在编干部4</w:t>
      </w:r>
      <w:r>
        <w:rPr>
          <w:rFonts w:hint="eastAsia" w:ascii="仿宋_GB2312" w:hAnsi="Calibri" w:eastAsia="仿宋_GB2312"/>
          <w:sz w:val="24"/>
          <w:szCs w:val="24"/>
          <w:lang w:val="en-US" w:eastAsia="zh-CN"/>
        </w:rPr>
        <w:t>0</w:t>
      </w:r>
      <w:r>
        <w:rPr>
          <w:rFonts w:hint="eastAsia" w:ascii="仿宋_GB2312" w:hAnsi="Calibri" w:eastAsia="仿宋_GB2312"/>
          <w:sz w:val="24"/>
          <w:szCs w:val="24"/>
        </w:rPr>
        <w:t>人，“三性”用工2人，退休人员</w:t>
      </w:r>
      <w:r>
        <w:rPr>
          <w:rFonts w:hint="eastAsia" w:ascii="仿宋_GB2312" w:hAnsi="Calibri" w:eastAsia="仿宋_GB2312"/>
          <w:sz w:val="24"/>
          <w:szCs w:val="24"/>
          <w:lang w:val="en-US" w:eastAsia="zh-CN"/>
        </w:rPr>
        <w:t>5</w:t>
      </w:r>
      <w:r>
        <w:rPr>
          <w:rFonts w:hint="eastAsia" w:ascii="仿宋_GB2312" w:hAnsi="Calibri" w:eastAsia="仿宋_GB2312"/>
          <w:sz w:val="24"/>
          <w:szCs w:val="24"/>
        </w:rPr>
        <w:t>人。</w:t>
      </w:r>
    </w:p>
    <w:p w14:paraId="268310EA">
      <w:pPr>
        <w:spacing w:line="400" w:lineRule="exact"/>
        <w:ind w:firstLine="480" w:firstLineChars="200"/>
        <w:rPr>
          <w:rFonts w:hint="eastAsia" w:ascii="方正黑体_GBK"/>
          <w:sz w:val="32"/>
          <w:szCs w:val="32"/>
        </w:rPr>
      </w:pPr>
      <w:r>
        <w:rPr>
          <w:rFonts w:hint="eastAsia" w:ascii="仿宋_GB2312" w:hAnsi="Calibri" w:eastAsia="仿宋_GB2312"/>
          <w:sz w:val="24"/>
          <w:szCs w:val="24"/>
        </w:rPr>
        <w:t>本单位二级机构均未实行独立核算，整体支出仅为机关本级支出。</w:t>
      </w:r>
    </w:p>
    <w:p w14:paraId="5B90D1F9">
      <w:pPr>
        <w:spacing w:line="600" w:lineRule="exact"/>
        <w:ind w:firstLine="560" w:firstLineChars="200"/>
        <w:jc w:val="both"/>
        <w:rPr>
          <w:rFonts w:hint="eastAsia" w:ascii="黑体" w:hAnsi="黑体" w:eastAsia="黑体" w:cs="黑体"/>
          <w:sz w:val="28"/>
          <w:szCs w:val="28"/>
        </w:rPr>
      </w:pPr>
      <w:r>
        <w:rPr>
          <w:rFonts w:hint="eastAsia" w:ascii="黑体" w:hAnsi="黑体" w:eastAsia="黑体" w:cs="黑体"/>
          <w:sz w:val="28"/>
          <w:szCs w:val="28"/>
        </w:rPr>
        <w:t>二、一般公共预算支出情况</w:t>
      </w:r>
    </w:p>
    <w:p w14:paraId="662D7149">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年，总收入</w:t>
      </w:r>
      <w:r>
        <w:rPr>
          <w:rFonts w:hint="eastAsia" w:ascii="仿宋_GB2312" w:hAnsi="Calibri" w:eastAsia="仿宋_GB2312"/>
          <w:sz w:val="24"/>
          <w:szCs w:val="24"/>
          <w:lang w:val="en-US" w:eastAsia="zh-CN"/>
        </w:rPr>
        <w:t>3621.59</w:t>
      </w:r>
      <w:r>
        <w:rPr>
          <w:rFonts w:hint="eastAsia" w:ascii="仿宋_GB2312" w:hAnsi="Calibri" w:eastAsia="仿宋_GB2312"/>
          <w:sz w:val="24"/>
          <w:szCs w:val="24"/>
        </w:rPr>
        <w:t>万元，其中公共财政拨款</w:t>
      </w:r>
      <w:r>
        <w:rPr>
          <w:rFonts w:hint="eastAsia" w:ascii="仿宋_GB2312" w:hAnsi="Calibri" w:eastAsia="仿宋_GB2312"/>
          <w:sz w:val="24"/>
          <w:szCs w:val="24"/>
          <w:lang w:val="en-US" w:eastAsia="zh-CN"/>
        </w:rPr>
        <w:t>3519.36</w:t>
      </w:r>
      <w:r>
        <w:rPr>
          <w:rFonts w:hint="eastAsia" w:ascii="仿宋_GB2312" w:hAnsi="Calibri" w:eastAsia="仿宋_GB2312"/>
          <w:sz w:val="24"/>
          <w:szCs w:val="24"/>
        </w:rPr>
        <w:t>万元，政府性基金预算财政拨款收入</w:t>
      </w:r>
      <w:r>
        <w:rPr>
          <w:rFonts w:hint="eastAsia" w:ascii="仿宋_GB2312" w:hAnsi="Calibri" w:eastAsia="仿宋_GB2312"/>
          <w:sz w:val="24"/>
          <w:szCs w:val="24"/>
          <w:lang w:val="en-US" w:eastAsia="zh-CN"/>
        </w:rPr>
        <w:t>6</w:t>
      </w:r>
      <w:r>
        <w:rPr>
          <w:rFonts w:hint="eastAsia" w:ascii="仿宋_GB2312" w:hAnsi="Calibri" w:eastAsia="仿宋_GB2312"/>
          <w:sz w:val="24"/>
          <w:szCs w:val="24"/>
        </w:rPr>
        <w:t>万元，上年结转</w:t>
      </w:r>
      <w:r>
        <w:rPr>
          <w:rFonts w:hint="eastAsia" w:ascii="仿宋_GB2312" w:hAnsi="Calibri" w:eastAsia="仿宋_GB2312"/>
          <w:sz w:val="24"/>
          <w:szCs w:val="24"/>
          <w:lang w:val="en-US" w:eastAsia="zh-CN"/>
        </w:rPr>
        <w:t>0</w:t>
      </w:r>
      <w:r>
        <w:rPr>
          <w:rFonts w:hint="eastAsia" w:ascii="仿宋_GB2312" w:hAnsi="Calibri" w:eastAsia="仿宋_GB2312"/>
          <w:sz w:val="24"/>
          <w:szCs w:val="24"/>
        </w:rPr>
        <w:t>万元，其他收入</w:t>
      </w:r>
      <w:r>
        <w:rPr>
          <w:rFonts w:hint="eastAsia" w:ascii="仿宋_GB2312" w:hAnsi="Calibri" w:eastAsia="仿宋_GB2312"/>
          <w:sz w:val="24"/>
          <w:szCs w:val="24"/>
          <w:lang w:val="en-US" w:eastAsia="zh-CN"/>
        </w:rPr>
        <w:t>96.23</w:t>
      </w:r>
      <w:r>
        <w:rPr>
          <w:rFonts w:hint="eastAsia" w:ascii="仿宋_GB2312" w:hAnsi="Calibri" w:eastAsia="仿宋_GB2312"/>
          <w:sz w:val="24"/>
          <w:szCs w:val="24"/>
        </w:rPr>
        <w:t>万元。总支出</w:t>
      </w:r>
      <w:r>
        <w:rPr>
          <w:rFonts w:hint="eastAsia" w:ascii="仿宋_GB2312" w:hAnsi="Calibri" w:eastAsia="仿宋_GB2312"/>
          <w:sz w:val="24"/>
          <w:szCs w:val="24"/>
          <w:lang w:val="en-US" w:eastAsia="zh-CN"/>
        </w:rPr>
        <w:t>3581.68</w:t>
      </w:r>
      <w:r>
        <w:rPr>
          <w:rFonts w:hint="eastAsia" w:ascii="仿宋_GB2312" w:hAnsi="Calibri" w:eastAsia="仿宋_GB2312"/>
          <w:sz w:val="24"/>
          <w:szCs w:val="24"/>
        </w:rPr>
        <w:t>万元，其中基本支出</w:t>
      </w:r>
      <w:r>
        <w:rPr>
          <w:rFonts w:hint="eastAsia" w:ascii="仿宋_GB2312" w:hAnsi="Calibri" w:eastAsia="仿宋_GB2312"/>
          <w:sz w:val="24"/>
          <w:szCs w:val="24"/>
          <w:lang w:val="en-US" w:eastAsia="zh-CN"/>
        </w:rPr>
        <w:t>573.58</w:t>
      </w:r>
      <w:r>
        <w:rPr>
          <w:rFonts w:hint="eastAsia" w:ascii="仿宋_GB2312" w:hAnsi="Calibri" w:eastAsia="仿宋_GB2312"/>
          <w:sz w:val="24"/>
          <w:szCs w:val="24"/>
        </w:rPr>
        <w:t>万元，项目支出</w:t>
      </w:r>
      <w:r>
        <w:rPr>
          <w:rFonts w:hint="eastAsia" w:ascii="仿宋_GB2312" w:hAnsi="Calibri" w:eastAsia="仿宋_GB2312"/>
          <w:sz w:val="24"/>
          <w:szCs w:val="24"/>
          <w:lang w:val="en-US" w:eastAsia="zh-CN"/>
        </w:rPr>
        <w:t>3008.11</w:t>
      </w:r>
      <w:r>
        <w:rPr>
          <w:rFonts w:hint="eastAsia" w:ascii="仿宋_GB2312" w:hAnsi="Calibri" w:eastAsia="仿宋_GB2312"/>
          <w:sz w:val="24"/>
          <w:szCs w:val="24"/>
        </w:rPr>
        <w:t>万元，结余</w:t>
      </w:r>
      <w:r>
        <w:rPr>
          <w:rFonts w:hint="eastAsia" w:ascii="仿宋_GB2312" w:hAnsi="Calibri" w:eastAsia="仿宋_GB2312"/>
          <w:sz w:val="24"/>
          <w:szCs w:val="24"/>
          <w:lang w:val="en-US" w:eastAsia="zh-CN"/>
        </w:rPr>
        <w:t>39.9</w:t>
      </w:r>
      <w:r>
        <w:rPr>
          <w:rFonts w:hint="eastAsia" w:ascii="仿宋_GB2312" w:hAnsi="Calibri" w:eastAsia="仿宋_GB2312"/>
          <w:sz w:val="24"/>
          <w:szCs w:val="24"/>
        </w:rPr>
        <w:t xml:space="preserve">万元。  </w:t>
      </w:r>
    </w:p>
    <w:p w14:paraId="6BA6F22B">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（一）基本支出情况</w:t>
      </w:r>
    </w:p>
    <w:p w14:paraId="21ED39D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是指为保障单位机构正常运转、完成日常工作任务而发生的各项支出，包括用于基本工资、津贴补贴等人员经费以及办公费、印刷费、水电费、办公设备购置等日常公用经费。202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年基本支出</w:t>
      </w:r>
      <w:r>
        <w:rPr>
          <w:rFonts w:hint="eastAsia" w:ascii="仿宋_GB2312" w:hAnsi="Calibri" w:eastAsia="仿宋_GB2312"/>
          <w:sz w:val="24"/>
          <w:szCs w:val="24"/>
          <w:lang w:val="en-US" w:eastAsia="zh-CN"/>
        </w:rPr>
        <w:t>562.85</w:t>
      </w:r>
      <w:r>
        <w:rPr>
          <w:rFonts w:hint="eastAsia" w:ascii="仿宋_GB2312" w:hAnsi="Calibri" w:eastAsia="仿宋_GB2312"/>
          <w:sz w:val="24"/>
          <w:szCs w:val="24"/>
        </w:rPr>
        <w:t>万元，其中人员支出</w:t>
      </w:r>
      <w:r>
        <w:rPr>
          <w:rFonts w:hint="eastAsia" w:ascii="仿宋_GB2312" w:hAnsi="Calibri" w:eastAsia="仿宋_GB2312"/>
          <w:sz w:val="24"/>
          <w:szCs w:val="24"/>
          <w:lang w:val="en-US" w:eastAsia="zh-CN"/>
        </w:rPr>
        <w:t>493.75</w:t>
      </w:r>
      <w:r>
        <w:rPr>
          <w:rFonts w:hint="eastAsia" w:ascii="仿宋_GB2312" w:hAnsi="Calibri" w:eastAsia="仿宋_GB2312"/>
          <w:sz w:val="24"/>
          <w:szCs w:val="24"/>
        </w:rPr>
        <w:t>万，公用支出</w:t>
      </w:r>
      <w:r>
        <w:rPr>
          <w:rFonts w:hint="eastAsia" w:ascii="仿宋_GB2312" w:hAnsi="Calibri" w:eastAsia="仿宋_GB2312"/>
          <w:sz w:val="24"/>
          <w:szCs w:val="24"/>
          <w:lang w:val="en-US" w:eastAsia="zh-CN"/>
        </w:rPr>
        <w:t>69.1</w:t>
      </w:r>
      <w:r>
        <w:rPr>
          <w:rFonts w:hint="eastAsia" w:ascii="仿宋_GB2312" w:hAnsi="Calibri" w:eastAsia="仿宋_GB2312"/>
          <w:sz w:val="24"/>
          <w:szCs w:val="24"/>
        </w:rPr>
        <w:t>万元，“三公”经费共支出</w:t>
      </w:r>
      <w:r>
        <w:rPr>
          <w:rFonts w:hint="eastAsia" w:ascii="仿宋_GB2312" w:hAnsi="Calibri" w:eastAsia="仿宋_GB2312"/>
          <w:sz w:val="24"/>
          <w:szCs w:val="24"/>
          <w:lang w:val="en-US" w:eastAsia="zh-CN"/>
        </w:rPr>
        <w:t>16.84</w:t>
      </w:r>
      <w:r>
        <w:rPr>
          <w:rFonts w:hint="eastAsia" w:ascii="仿宋_GB2312" w:hAnsi="Calibri" w:eastAsia="仿宋_GB2312"/>
          <w:sz w:val="24"/>
          <w:szCs w:val="24"/>
        </w:rPr>
        <w:t>万元，其中公务接待费5万元，</w:t>
      </w:r>
      <w:r>
        <w:rPr>
          <w:rFonts w:hint="eastAsia" w:ascii="仿宋_GB2312" w:hAnsi="Calibri" w:eastAsia="仿宋_GB2312"/>
          <w:sz w:val="24"/>
          <w:szCs w:val="24"/>
          <w:lang w:val="en-US" w:eastAsia="zh-CN"/>
        </w:rPr>
        <w:t>比</w:t>
      </w:r>
      <w:r>
        <w:rPr>
          <w:rFonts w:hint="eastAsia" w:ascii="仿宋_GB2312" w:hAnsi="Calibri" w:eastAsia="仿宋_GB2312"/>
          <w:sz w:val="24"/>
          <w:szCs w:val="24"/>
          <w:lang w:eastAsia="zh-CN"/>
        </w:rPr>
        <w:t>预算多</w:t>
      </w:r>
      <w:r>
        <w:rPr>
          <w:rFonts w:hint="eastAsia" w:ascii="仿宋_GB2312" w:hAnsi="Calibri" w:eastAsia="仿宋_GB2312"/>
          <w:sz w:val="24"/>
          <w:szCs w:val="24"/>
          <w:lang w:val="en-US" w:eastAsia="zh-CN"/>
        </w:rPr>
        <w:t>0.4万元</w:t>
      </w:r>
      <w:r>
        <w:rPr>
          <w:rFonts w:hint="eastAsia" w:ascii="仿宋_GB2312" w:hAnsi="Calibri" w:eastAsia="仿宋_GB2312"/>
          <w:sz w:val="24"/>
          <w:szCs w:val="24"/>
          <w:lang w:eastAsia="zh-CN"/>
        </w:rPr>
        <w:t>，主要原因为是</w:t>
      </w:r>
      <w:r>
        <w:rPr>
          <w:rFonts w:hint="eastAsia" w:ascii="仿宋_GB2312" w:hAnsi="Calibri" w:eastAsia="仿宋_GB2312"/>
          <w:sz w:val="24"/>
          <w:szCs w:val="24"/>
          <w:lang w:val="en-US" w:eastAsia="zh-CN"/>
        </w:rPr>
        <w:t>按照2019年机构改革文件要求，防汛抗旱和森林防火职能都应划归我局，但机构改革过渡期，防汛抗旱职能仍在水务局，森林防灭火职能2024年划归我局，因职能加强，省、市各级检查、督查增多。</w:t>
      </w:r>
      <w:r>
        <w:rPr>
          <w:rFonts w:hint="eastAsia" w:ascii="仿宋_GB2312" w:hAnsi="Calibri" w:eastAsia="仿宋_GB2312"/>
          <w:sz w:val="24"/>
          <w:szCs w:val="24"/>
          <w:lang w:eastAsia="zh-CN"/>
        </w:rPr>
        <w:t>公务用车运行维护费</w:t>
      </w:r>
      <w:r>
        <w:rPr>
          <w:rFonts w:hint="eastAsia" w:ascii="仿宋_GB2312" w:hAnsi="Calibri" w:eastAsia="仿宋_GB2312"/>
          <w:sz w:val="24"/>
          <w:szCs w:val="24"/>
          <w:lang w:val="en-US" w:eastAsia="zh-CN"/>
        </w:rPr>
        <w:t>11.84万元，比年初预算多3.84万元，主要原因是2024年度以前，公车改革，我局不再保留公务用车，故无公务用车运行维护费，2023年上级专项资金要求配备了应急特种车辆，因2024年第一年将公务用车运行维护费列入预算，预算欠精准，另一方面，2024年因各地汛情严重，综合救援队多次赴平江、华容、君山参加抢险救援，公务用车运行维护费用超预算。</w:t>
      </w:r>
    </w:p>
    <w:p w14:paraId="77421D66">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项目支出情况</w:t>
      </w:r>
    </w:p>
    <w:p w14:paraId="55734D0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年项目支出年初预算收入为382.7万元，年中追加</w:t>
      </w:r>
      <w:r>
        <w:rPr>
          <w:rFonts w:hint="eastAsia" w:ascii="仿宋_GB2312" w:hAnsi="Calibri" w:eastAsia="仿宋_GB2312"/>
          <w:sz w:val="24"/>
          <w:szCs w:val="24"/>
          <w:lang w:val="en-US" w:eastAsia="zh-CN"/>
        </w:rPr>
        <w:t>2573.81</w:t>
      </w:r>
      <w:r>
        <w:rPr>
          <w:rFonts w:hint="eastAsia" w:ascii="仿宋_GB2312" w:hAnsi="Calibri" w:eastAsia="仿宋_GB2312"/>
          <w:sz w:val="24"/>
          <w:szCs w:val="24"/>
        </w:rPr>
        <w:t>万元。202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年决算支出为</w:t>
      </w:r>
      <w:r>
        <w:rPr>
          <w:rFonts w:hint="eastAsia" w:ascii="仿宋_GB2312" w:hAnsi="Calibri" w:eastAsia="仿宋_GB2312"/>
          <w:sz w:val="24"/>
          <w:szCs w:val="24"/>
          <w:lang w:val="en-US" w:eastAsia="zh-CN"/>
        </w:rPr>
        <w:t>2956.51</w:t>
      </w:r>
      <w:r>
        <w:rPr>
          <w:rFonts w:hint="eastAsia" w:ascii="仿宋_GB2312" w:hAnsi="Calibri" w:eastAsia="仿宋_GB2312"/>
          <w:sz w:val="24"/>
          <w:szCs w:val="24"/>
        </w:rPr>
        <w:t>万元。其中</w:t>
      </w:r>
      <w:r>
        <w:rPr>
          <w:rFonts w:hint="eastAsia" w:ascii="仿宋_GB2312" w:hAnsi="Calibri" w:eastAsia="仿宋_GB2312"/>
          <w:sz w:val="24"/>
          <w:szCs w:val="24"/>
          <w:lang w:eastAsia="zh-CN"/>
        </w:rPr>
        <w:t>自然灾害救助资金</w:t>
      </w:r>
      <w:r>
        <w:rPr>
          <w:rFonts w:hint="eastAsia" w:ascii="仿宋_GB2312" w:hAnsi="Calibri" w:eastAsia="仿宋_GB2312"/>
          <w:sz w:val="24"/>
          <w:szCs w:val="24"/>
        </w:rPr>
        <w:t>经费</w:t>
      </w:r>
      <w:r>
        <w:rPr>
          <w:rFonts w:hint="eastAsia" w:ascii="仿宋_GB2312" w:hAnsi="Calibri" w:eastAsia="仿宋_GB2312"/>
          <w:sz w:val="24"/>
          <w:szCs w:val="24"/>
          <w:lang w:val="en-US" w:eastAsia="zh-CN"/>
        </w:rPr>
        <w:t>593</w:t>
      </w:r>
      <w:r>
        <w:rPr>
          <w:rFonts w:hint="eastAsia" w:ascii="仿宋_GB2312" w:hAnsi="Calibri" w:eastAsia="仿宋_GB2312"/>
          <w:sz w:val="24"/>
          <w:szCs w:val="24"/>
        </w:rPr>
        <w:t>万元，</w:t>
      </w:r>
      <w:r>
        <w:rPr>
          <w:rFonts w:hint="eastAsia" w:ascii="仿宋_GB2312" w:hAnsi="Calibri" w:eastAsia="仿宋_GB2312"/>
          <w:sz w:val="24"/>
          <w:szCs w:val="24"/>
          <w:lang w:eastAsia="zh-CN"/>
        </w:rPr>
        <w:t>国债项目资金</w:t>
      </w:r>
      <w:r>
        <w:rPr>
          <w:rFonts w:hint="eastAsia" w:ascii="仿宋_GB2312" w:hAnsi="Calibri" w:eastAsia="仿宋_GB2312"/>
          <w:sz w:val="24"/>
          <w:szCs w:val="24"/>
          <w:lang w:val="en-US" w:eastAsia="zh-CN"/>
        </w:rPr>
        <w:t>905.93万元，</w:t>
      </w:r>
      <w:r>
        <w:rPr>
          <w:rFonts w:hint="eastAsia" w:ascii="仿宋_GB2312" w:hAnsi="Calibri" w:eastAsia="仿宋_GB2312"/>
          <w:sz w:val="24"/>
          <w:szCs w:val="24"/>
        </w:rPr>
        <w:t>其他项目支出1</w:t>
      </w:r>
      <w:r>
        <w:rPr>
          <w:rFonts w:hint="eastAsia" w:ascii="仿宋_GB2312" w:hAnsi="Calibri" w:eastAsia="仿宋_GB2312"/>
          <w:sz w:val="24"/>
          <w:szCs w:val="24"/>
          <w:lang w:val="en-US" w:eastAsia="zh-CN"/>
        </w:rPr>
        <w:t>457.58</w:t>
      </w:r>
      <w:r>
        <w:rPr>
          <w:rFonts w:hint="eastAsia" w:ascii="仿宋_GB2312" w:hAnsi="Calibri" w:eastAsia="仿宋_GB2312"/>
          <w:sz w:val="24"/>
          <w:szCs w:val="24"/>
        </w:rPr>
        <w:t>万元。</w:t>
      </w:r>
    </w:p>
    <w:p w14:paraId="4417E512">
      <w:pPr>
        <w:spacing w:line="400" w:lineRule="exact"/>
        <w:ind w:firstLine="480" w:firstLineChars="200"/>
        <w:rPr>
          <w:rFonts w:hint="default" w:ascii="仿宋_GB2312" w:hAnsi="Calibri" w:eastAsia="仿宋_GB2312"/>
          <w:sz w:val="24"/>
          <w:szCs w:val="24"/>
          <w:lang w:val="en-US" w:eastAsia="zh-CN"/>
        </w:rPr>
      </w:pPr>
      <w:r>
        <w:rPr>
          <w:rFonts w:hint="eastAsia" w:ascii="仿宋_GB2312" w:hAnsi="Calibri" w:eastAsia="仿宋_GB2312"/>
          <w:sz w:val="24"/>
          <w:szCs w:val="24"/>
          <w:lang w:val="en-US" w:eastAsia="zh-CN"/>
        </w:rPr>
        <w:t>1</w:t>
      </w:r>
      <w:r>
        <w:rPr>
          <w:rFonts w:hint="eastAsia" w:ascii="仿宋_GB2312" w:hAnsi="Calibri" w:eastAsia="仿宋_GB2312"/>
          <w:sz w:val="24"/>
          <w:szCs w:val="24"/>
        </w:rPr>
        <w:t>.</w:t>
      </w:r>
      <w:r>
        <w:rPr>
          <w:rFonts w:hint="eastAsia" w:ascii="仿宋_GB2312" w:hAnsi="Calibri" w:eastAsia="仿宋_GB2312"/>
          <w:sz w:val="24"/>
          <w:szCs w:val="24"/>
          <w:lang w:eastAsia="zh-CN"/>
        </w:rPr>
        <w:t>自然灾害救助资金</w:t>
      </w:r>
      <w:r>
        <w:rPr>
          <w:rFonts w:hint="eastAsia" w:ascii="仿宋_GB2312" w:hAnsi="Calibri" w:eastAsia="仿宋_GB2312"/>
          <w:sz w:val="24"/>
          <w:szCs w:val="24"/>
        </w:rPr>
        <w:t>。</w:t>
      </w:r>
      <w:r>
        <w:rPr>
          <w:rFonts w:hint="eastAsia" w:ascii="仿宋_GB2312" w:hAnsi="Calibri" w:eastAsia="仿宋_GB2312"/>
          <w:sz w:val="24"/>
          <w:szCs w:val="24"/>
          <w:lang w:eastAsia="zh-CN"/>
        </w:rPr>
        <w:t>自然灾害救助资金</w:t>
      </w:r>
      <w:r>
        <w:rPr>
          <w:rFonts w:hint="eastAsia" w:ascii="仿宋_GB2312" w:hAnsi="Calibri" w:eastAsia="仿宋_GB2312"/>
          <w:sz w:val="24"/>
          <w:szCs w:val="24"/>
        </w:rPr>
        <w:t>指</w:t>
      </w:r>
      <w:r>
        <w:rPr>
          <w:rFonts w:hint="eastAsia" w:ascii="仿宋_GB2312" w:hAnsi="Calibri" w:eastAsia="仿宋_GB2312"/>
          <w:sz w:val="24"/>
          <w:szCs w:val="24"/>
          <w:lang w:eastAsia="zh-CN"/>
        </w:rPr>
        <w:t>中央、省级自然灾害救灾资金，</w:t>
      </w:r>
      <w:r>
        <w:rPr>
          <w:rFonts w:hint="eastAsia" w:ascii="仿宋_GB2312" w:hAnsi="Calibri" w:eastAsia="仿宋_GB2312"/>
          <w:sz w:val="24"/>
          <w:szCs w:val="24"/>
        </w:rPr>
        <w:t>是上级专项资金，主要包括：中央自然灾害救灾补助资金</w:t>
      </w:r>
      <w:r>
        <w:rPr>
          <w:rFonts w:hint="eastAsia" w:ascii="仿宋_GB2312" w:hAnsi="Calibri" w:eastAsia="仿宋_GB2312"/>
          <w:sz w:val="24"/>
          <w:szCs w:val="24"/>
          <w:lang w:val="en-US" w:eastAsia="zh-CN"/>
        </w:rPr>
        <w:t>161</w:t>
      </w:r>
      <w:r>
        <w:rPr>
          <w:rFonts w:hint="eastAsia" w:ascii="仿宋_GB2312" w:hAnsi="Calibri" w:eastAsia="仿宋_GB2312"/>
          <w:sz w:val="24"/>
          <w:szCs w:val="24"/>
        </w:rPr>
        <w:t>万元，中央自然灾害救灾</w:t>
      </w:r>
      <w:r>
        <w:rPr>
          <w:rFonts w:hint="eastAsia" w:ascii="仿宋_GB2312" w:hAnsi="Calibri" w:eastAsia="仿宋_GB2312"/>
          <w:sz w:val="24"/>
          <w:szCs w:val="24"/>
          <w:lang w:eastAsia="zh-CN"/>
        </w:rPr>
        <w:t>（洪涝灾害）</w:t>
      </w:r>
      <w:r>
        <w:rPr>
          <w:rFonts w:hint="eastAsia" w:ascii="仿宋_GB2312" w:hAnsi="Calibri" w:eastAsia="仿宋_GB2312"/>
          <w:sz w:val="24"/>
          <w:szCs w:val="24"/>
        </w:rPr>
        <w:t>资金</w:t>
      </w:r>
      <w:r>
        <w:rPr>
          <w:rFonts w:hint="eastAsia" w:ascii="仿宋_GB2312" w:hAnsi="Calibri" w:eastAsia="仿宋_GB2312"/>
          <w:sz w:val="24"/>
          <w:szCs w:val="24"/>
          <w:lang w:val="en-US" w:eastAsia="zh-CN"/>
        </w:rPr>
        <w:t>156万元，</w:t>
      </w:r>
      <w:r>
        <w:rPr>
          <w:rFonts w:hint="eastAsia" w:ascii="仿宋_GB2312" w:hAnsi="Calibri" w:eastAsia="仿宋_GB2312"/>
          <w:sz w:val="24"/>
          <w:szCs w:val="24"/>
        </w:rPr>
        <w:t>中央自然灾害救灾</w:t>
      </w:r>
      <w:r>
        <w:rPr>
          <w:rFonts w:hint="eastAsia" w:ascii="仿宋_GB2312" w:hAnsi="Calibri" w:eastAsia="仿宋_GB2312"/>
          <w:sz w:val="24"/>
          <w:szCs w:val="24"/>
          <w:lang w:eastAsia="zh-CN"/>
        </w:rPr>
        <w:t>（地质灾害）</w:t>
      </w:r>
      <w:r>
        <w:rPr>
          <w:rFonts w:hint="eastAsia" w:ascii="仿宋_GB2312" w:hAnsi="Calibri" w:eastAsia="仿宋_GB2312"/>
          <w:sz w:val="24"/>
          <w:szCs w:val="24"/>
        </w:rPr>
        <w:t>资金</w:t>
      </w:r>
      <w:r>
        <w:rPr>
          <w:rFonts w:hint="eastAsia" w:ascii="仿宋_GB2312" w:hAnsi="Calibri" w:eastAsia="仿宋_GB2312"/>
          <w:sz w:val="24"/>
          <w:szCs w:val="24"/>
          <w:lang w:val="en-US" w:eastAsia="zh-CN"/>
        </w:rPr>
        <w:t>100万元，</w:t>
      </w:r>
      <w:r>
        <w:rPr>
          <w:rFonts w:hint="eastAsia" w:ascii="仿宋_GB2312" w:hAnsi="Calibri" w:eastAsia="仿宋_GB2312"/>
          <w:sz w:val="24"/>
          <w:szCs w:val="24"/>
        </w:rPr>
        <w:t>中央自然灾害救灾</w:t>
      </w:r>
      <w:r>
        <w:rPr>
          <w:rFonts w:hint="eastAsia" w:ascii="仿宋_GB2312" w:hAnsi="Calibri" w:eastAsia="仿宋_GB2312"/>
          <w:sz w:val="24"/>
          <w:szCs w:val="24"/>
          <w:lang w:eastAsia="zh-CN"/>
        </w:rPr>
        <w:t>（低温雨雪冰冻灾害）</w:t>
      </w:r>
      <w:r>
        <w:rPr>
          <w:rFonts w:hint="eastAsia" w:ascii="仿宋_GB2312" w:hAnsi="Calibri" w:eastAsia="仿宋_GB2312"/>
          <w:sz w:val="24"/>
          <w:szCs w:val="24"/>
        </w:rPr>
        <w:t>资金</w:t>
      </w:r>
      <w:r>
        <w:rPr>
          <w:rFonts w:hint="eastAsia" w:ascii="仿宋_GB2312" w:hAnsi="Calibri" w:eastAsia="仿宋_GB2312"/>
          <w:sz w:val="24"/>
          <w:szCs w:val="24"/>
          <w:lang w:val="en-US" w:eastAsia="zh-CN"/>
        </w:rPr>
        <w:t>64万元，主要</w:t>
      </w:r>
      <w:r>
        <w:rPr>
          <w:rFonts w:hint="eastAsia" w:ascii="仿宋_GB2312" w:hAnsi="Calibri" w:eastAsia="仿宋_GB2312"/>
          <w:sz w:val="24"/>
          <w:szCs w:val="24"/>
        </w:rPr>
        <w:t>用于干旱、洪涝、地灾和</w:t>
      </w:r>
      <w:r>
        <w:rPr>
          <w:rFonts w:hint="eastAsia" w:ascii="仿宋_GB2312" w:hAnsi="Calibri" w:eastAsia="仿宋_GB2312"/>
          <w:sz w:val="24"/>
          <w:szCs w:val="24"/>
          <w:lang w:eastAsia="zh-CN"/>
        </w:rPr>
        <w:t>低温雨衣雪冰冻灾害</w:t>
      </w:r>
      <w:r>
        <w:rPr>
          <w:rFonts w:hint="eastAsia" w:ascii="仿宋_GB2312" w:hAnsi="Calibri" w:eastAsia="仿宋_GB2312"/>
          <w:sz w:val="24"/>
          <w:szCs w:val="24"/>
        </w:rPr>
        <w:t>等方面的支出</w:t>
      </w:r>
      <w:r>
        <w:rPr>
          <w:rFonts w:hint="eastAsia" w:ascii="仿宋_GB2312" w:hAnsi="Calibri" w:eastAsia="仿宋_GB2312"/>
          <w:sz w:val="24"/>
          <w:szCs w:val="24"/>
          <w:lang w:val="en-US" w:eastAsia="zh-CN"/>
        </w:rPr>
        <w:t>;省级自然灾害生活救助资金112万元，主要用于受灾群众倒塌和严重损坏房屋重建补助。</w:t>
      </w:r>
    </w:p>
    <w:p w14:paraId="537866C7">
      <w:pPr>
        <w:spacing w:line="400" w:lineRule="exact"/>
        <w:ind w:firstLine="480" w:firstLineChars="200"/>
        <w:rPr>
          <w:rFonts w:hint="default" w:ascii="仿宋_GB2312" w:hAnsi="Calibri" w:eastAsia="仿宋_GB2312"/>
          <w:sz w:val="24"/>
          <w:szCs w:val="24"/>
          <w:lang w:val="en-US" w:eastAsia="zh-CN"/>
        </w:rPr>
      </w:pPr>
      <w:r>
        <w:rPr>
          <w:rFonts w:hint="eastAsia" w:ascii="仿宋_GB2312" w:hAnsi="Calibri" w:eastAsia="仿宋_GB2312"/>
          <w:sz w:val="24"/>
          <w:szCs w:val="24"/>
          <w:lang w:val="en-US" w:eastAsia="zh-CN"/>
        </w:rPr>
        <w:t>2.国债项目资金。2024共争取国债项目资金1196.55万元，其中预警指挥项目72.45万元，已支付57.28万元；基层防灾项目915.98万元，已支付845.85万元；消防装备项目208.12万元，已支付2.8万元。</w:t>
      </w:r>
    </w:p>
    <w:p w14:paraId="5BD491A5">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lang w:val="en-US" w:eastAsia="zh-CN"/>
        </w:rPr>
        <w:t>3</w:t>
      </w:r>
      <w:r>
        <w:rPr>
          <w:rFonts w:hint="eastAsia" w:ascii="仿宋_GB2312" w:hAnsi="Calibri" w:eastAsia="仿宋_GB2312"/>
          <w:sz w:val="24"/>
          <w:szCs w:val="24"/>
        </w:rPr>
        <w:t>.</w:t>
      </w:r>
      <w:r>
        <w:rPr>
          <w:rFonts w:hint="eastAsia" w:ascii="仿宋_GB2312" w:hAnsi="Calibri" w:eastAsia="仿宋_GB2312"/>
          <w:sz w:val="24"/>
          <w:szCs w:val="24"/>
          <w:lang w:eastAsia="zh-CN"/>
        </w:rPr>
        <w:t>其他项目</w:t>
      </w:r>
      <w:r>
        <w:rPr>
          <w:rFonts w:hint="eastAsia" w:ascii="仿宋_GB2312" w:hAnsi="Calibri" w:eastAsia="仿宋_GB2312"/>
          <w:sz w:val="24"/>
          <w:szCs w:val="24"/>
        </w:rPr>
        <w:t>支出。</w:t>
      </w:r>
      <w:r>
        <w:rPr>
          <w:rFonts w:hint="eastAsia" w:ascii="仿宋_GB2312" w:hAnsi="Calibri" w:eastAsia="仿宋_GB2312"/>
          <w:sz w:val="24"/>
          <w:szCs w:val="24"/>
          <w:lang w:eastAsia="zh-CN"/>
        </w:rPr>
        <w:t>其他项目</w:t>
      </w:r>
      <w:r>
        <w:rPr>
          <w:rFonts w:hint="eastAsia" w:ascii="仿宋_GB2312" w:hAnsi="Calibri" w:eastAsia="仿宋_GB2312"/>
          <w:sz w:val="24"/>
          <w:szCs w:val="24"/>
        </w:rPr>
        <w:t>支出是县本级项目，主要用于保障防汛抗旱指挥部办公室和森林防灭火指挥部办公室履行职能职责，开展应急演练、培训等；进行安全生产专项整治 ，开展隐患排查、打非治违；开展危化、非煤矿山、工贸烟花直管行业安全生产监管；确保应急指挥中心365天24小时应急处突值班；积极开展防灾减灾救灾活动及消防物资采购、宣传及隐患排查开支。</w:t>
      </w:r>
    </w:p>
    <w:p w14:paraId="63E80564">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三、政府性基金预算支出情况</w:t>
      </w:r>
    </w:p>
    <w:p w14:paraId="2A262026">
      <w:pPr>
        <w:spacing w:line="400" w:lineRule="exact"/>
        <w:ind w:firstLine="480" w:firstLineChars="200"/>
        <w:rPr>
          <w:rFonts w:hint="eastAsia" w:ascii="仿宋_GB2312" w:hAnsi="Calibri" w:eastAsia="仿宋_GB2312"/>
          <w:sz w:val="24"/>
          <w:szCs w:val="24"/>
          <w:lang w:val="en-US" w:eastAsia="zh-CN"/>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年度本单位政府性基金预算支出</w:t>
      </w:r>
      <w:r>
        <w:rPr>
          <w:rFonts w:hint="eastAsia" w:ascii="仿宋_GB2312" w:hAnsi="Calibri" w:eastAsia="仿宋_GB2312"/>
          <w:sz w:val="24"/>
          <w:szCs w:val="24"/>
          <w:lang w:val="en-US" w:eastAsia="zh-CN"/>
        </w:rPr>
        <w:t>6万元，主要用于争取国家重点项目资金前期费用支出。</w:t>
      </w:r>
    </w:p>
    <w:p w14:paraId="59884488">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四、国有资本经营预算支出情况</w:t>
      </w:r>
    </w:p>
    <w:p w14:paraId="24CE1B5B">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年度本单位无国有资本经营预算支出。</w:t>
      </w:r>
    </w:p>
    <w:p w14:paraId="730E49D0">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五、社会保险基金预算支出情况</w:t>
      </w:r>
    </w:p>
    <w:p w14:paraId="48BA26E3">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年度本单位无社会保险基金预算支出。</w:t>
      </w:r>
    </w:p>
    <w:p w14:paraId="635ACE91">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六、部门整体支出绩效情况</w:t>
      </w:r>
    </w:p>
    <w:p w14:paraId="74116746">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在县委、县政府坚强领导下，我局深入学习贯彻习近平总书记关于应急管理、安全生产重要论述和系列指示批示精神，以贯彻国务院安委会“十五条硬措施”为主线，狠抓各项安全防范措施落细落实，全县安全生产形势持续平稳向好，全年未发生较大以上生产安全事故；防灾减灾救灾有力有序有效，未发生人员伤亡，我县获评全省安全生产和消防工作先进县，我局被评为全县绩效考核综合优秀单位。</w:t>
      </w:r>
    </w:p>
    <w:p w14:paraId="318BCDDD">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绩效评价小组从预算配置、预算执行、履职效益等方面对我局202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年整体支出开展了绩效评价，具体情况如下：</w:t>
      </w:r>
    </w:p>
    <w:p w14:paraId="4601BF1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（一）预算配置指标</w:t>
      </w:r>
    </w:p>
    <w:p w14:paraId="0E10321B">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在职人员控制率，我局及二级单位编制数47人，在职人员4</w:t>
      </w:r>
      <w:r>
        <w:rPr>
          <w:rFonts w:hint="eastAsia" w:ascii="仿宋_GB2312" w:hAnsi="Calibri" w:eastAsia="仿宋_GB2312"/>
          <w:sz w:val="24"/>
          <w:szCs w:val="24"/>
          <w:lang w:val="en-US" w:eastAsia="zh-CN"/>
        </w:rPr>
        <w:t>0</w:t>
      </w:r>
      <w:r>
        <w:rPr>
          <w:rFonts w:hint="eastAsia" w:ascii="仿宋_GB2312" w:hAnsi="Calibri" w:eastAsia="仿宋_GB2312"/>
          <w:sz w:val="24"/>
          <w:szCs w:val="24"/>
        </w:rPr>
        <w:t>人，在编制控制范围内，在职人员控制率为8</w:t>
      </w:r>
      <w:r>
        <w:rPr>
          <w:rFonts w:hint="eastAsia" w:ascii="仿宋_GB2312" w:hAnsi="Calibri" w:eastAsia="仿宋_GB2312"/>
          <w:sz w:val="24"/>
          <w:szCs w:val="24"/>
          <w:lang w:val="en-US" w:eastAsia="zh-CN"/>
        </w:rPr>
        <w:t>5.11</w:t>
      </w:r>
      <w:r>
        <w:rPr>
          <w:rFonts w:hint="eastAsia" w:ascii="仿宋_GB2312" w:hAnsi="Calibri" w:eastAsia="仿宋_GB2312"/>
          <w:sz w:val="24"/>
          <w:szCs w:val="24"/>
        </w:rPr>
        <w:t>%。</w:t>
      </w:r>
    </w:p>
    <w:p w14:paraId="1225204B">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（二）预算执行指标</w:t>
      </w:r>
    </w:p>
    <w:p w14:paraId="0E311C19">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1.预算完成率</w:t>
      </w:r>
    </w:p>
    <w:p w14:paraId="61A7466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年初财政拨款收入预算数</w:t>
      </w:r>
      <w:r>
        <w:rPr>
          <w:rFonts w:hint="eastAsia" w:ascii="仿宋_GB2312" w:hAnsi="Calibri" w:eastAsia="仿宋_GB2312"/>
          <w:sz w:val="24"/>
          <w:szCs w:val="24"/>
          <w:lang w:val="en-US" w:eastAsia="zh-CN"/>
        </w:rPr>
        <w:t>880.83</w:t>
      </w:r>
      <w:r>
        <w:rPr>
          <w:rFonts w:hint="eastAsia" w:ascii="仿宋_GB2312" w:hAnsi="Calibri" w:eastAsia="仿宋_GB2312"/>
          <w:sz w:val="24"/>
          <w:szCs w:val="24"/>
        </w:rPr>
        <w:t>万元，</w:t>
      </w:r>
      <w:r>
        <w:rPr>
          <w:rFonts w:hint="eastAsia" w:ascii="仿宋_GB2312" w:hAnsi="Calibri" w:eastAsia="仿宋_GB2312"/>
          <w:sz w:val="24"/>
          <w:szCs w:val="24"/>
          <w:lang w:eastAsia="zh-CN"/>
        </w:rPr>
        <w:t>其他收入</w:t>
      </w:r>
      <w:r>
        <w:rPr>
          <w:rFonts w:hint="eastAsia" w:ascii="仿宋_GB2312" w:hAnsi="Calibri" w:eastAsia="仿宋_GB2312"/>
          <w:sz w:val="24"/>
          <w:szCs w:val="24"/>
          <w:lang w:val="en-US" w:eastAsia="zh-CN"/>
        </w:rPr>
        <w:t>96.23万元，</w:t>
      </w:r>
      <w:r>
        <w:rPr>
          <w:rFonts w:hint="eastAsia" w:ascii="仿宋_GB2312" w:hAnsi="Calibri" w:eastAsia="仿宋_GB2312"/>
          <w:sz w:val="24"/>
          <w:szCs w:val="24"/>
        </w:rPr>
        <w:t>年中追加预算</w:t>
      </w:r>
      <w:r>
        <w:rPr>
          <w:rFonts w:hint="eastAsia" w:ascii="仿宋_GB2312" w:hAnsi="Calibri" w:eastAsia="仿宋_GB2312"/>
          <w:sz w:val="24"/>
          <w:szCs w:val="24"/>
          <w:lang w:val="en-US" w:eastAsia="zh-CN"/>
        </w:rPr>
        <w:t>2644.53</w:t>
      </w:r>
      <w:r>
        <w:rPr>
          <w:rFonts w:hint="eastAsia" w:ascii="仿宋_GB2312" w:hAnsi="Calibri" w:eastAsia="仿宋_GB2312"/>
          <w:sz w:val="24"/>
          <w:szCs w:val="24"/>
        </w:rPr>
        <w:t>万元，年末决算收入</w:t>
      </w:r>
      <w:r>
        <w:rPr>
          <w:rFonts w:hint="eastAsia" w:ascii="仿宋_GB2312" w:hAnsi="Calibri" w:eastAsia="仿宋_GB2312"/>
          <w:sz w:val="24"/>
          <w:szCs w:val="24"/>
          <w:lang w:val="en-US" w:eastAsia="zh-CN"/>
        </w:rPr>
        <w:t>3621.59万元</w:t>
      </w:r>
      <w:r>
        <w:rPr>
          <w:rFonts w:hint="eastAsia" w:ascii="仿宋_GB2312" w:hAnsi="Calibri" w:eastAsia="仿宋_GB2312"/>
          <w:sz w:val="24"/>
          <w:szCs w:val="24"/>
        </w:rPr>
        <w:t>，决算支出</w:t>
      </w:r>
      <w:r>
        <w:rPr>
          <w:rFonts w:hint="eastAsia" w:ascii="仿宋_GB2312" w:hAnsi="Calibri" w:eastAsia="仿宋_GB2312"/>
          <w:sz w:val="24"/>
          <w:szCs w:val="24"/>
          <w:lang w:val="en-US" w:eastAsia="zh-CN"/>
        </w:rPr>
        <w:t>3581.68</w:t>
      </w:r>
      <w:r>
        <w:rPr>
          <w:rFonts w:hint="eastAsia" w:ascii="仿宋_GB2312" w:hAnsi="Calibri" w:eastAsia="仿宋_GB2312"/>
          <w:sz w:val="24"/>
          <w:szCs w:val="24"/>
        </w:rPr>
        <w:t>万元，202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年末结转结余</w:t>
      </w:r>
      <w:r>
        <w:rPr>
          <w:rFonts w:hint="eastAsia" w:ascii="仿宋_GB2312" w:hAnsi="Calibri" w:eastAsia="仿宋_GB2312"/>
          <w:sz w:val="24"/>
          <w:szCs w:val="24"/>
          <w:lang w:val="en-US" w:eastAsia="zh-CN"/>
        </w:rPr>
        <w:t>39.9万元</w:t>
      </w:r>
      <w:r>
        <w:rPr>
          <w:rFonts w:hint="eastAsia" w:ascii="仿宋_GB2312" w:hAnsi="Calibri" w:eastAsia="仿宋_GB2312"/>
          <w:sz w:val="24"/>
          <w:szCs w:val="24"/>
        </w:rPr>
        <w:t>，预算完成率为</w:t>
      </w:r>
      <w:r>
        <w:rPr>
          <w:rFonts w:hint="eastAsia" w:ascii="仿宋_GB2312" w:hAnsi="Calibri" w:eastAsia="仿宋_GB2312"/>
          <w:sz w:val="24"/>
          <w:szCs w:val="24"/>
          <w:lang w:val="en-US" w:eastAsia="zh-CN"/>
        </w:rPr>
        <w:t>98.9</w:t>
      </w:r>
      <w:r>
        <w:rPr>
          <w:rFonts w:hint="eastAsia" w:ascii="仿宋_GB2312" w:hAnsi="Calibri" w:eastAsia="仿宋_GB2312"/>
          <w:sz w:val="24"/>
          <w:szCs w:val="24"/>
        </w:rPr>
        <w:t>%，预算完成率较好。</w:t>
      </w:r>
    </w:p>
    <w:p w14:paraId="35AD11F3">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2.“三公经费”控制率</w:t>
      </w:r>
    </w:p>
    <w:p w14:paraId="74A50D0A">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“三公经费”预算数</w:t>
      </w:r>
      <w:r>
        <w:rPr>
          <w:rFonts w:hint="eastAsia" w:ascii="仿宋_GB2312" w:hAnsi="Calibri" w:eastAsia="仿宋_GB2312"/>
          <w:sz w:val="24"/>
          <w:szCs w:val="24"/>
          <w:lang w:val="en-US" w:eastAsia="zh-CN"/>
        </w:rPr>
        <w:t>13</w:t>
      </w:r>
      <w:r>
        <w:rPr>
          <w:rFonts w:hint="eastAsia" w:ascii="仿宋_GB2312" w:hAnsi="Calibri" w:eastAsia="仿宋_GB2312"/>
          <w:sz w:val="24"/>
          <w:szCs w:val="24"/>
        </w:rPr>
        <w:t>万元,实际支出数</w:t>
      </w:r>
      <w:r>
        <w:rPr>
          <w:rFonts w:hint="eastAsia" w:ascii="仿宋_GB2312" w:hAnsi="Calibri" w:eastAsia="仿宋_GB2312"/>
          <w:sz w:val="24"/>
          <w:szCs w:val="24"/>
          <w:lang w:val="en-US" w:eastAsia="zh-CN"/>
        </w:rPr>
        <w:t>16.84</w:t>
      </w:r>
      <w:r>
        <w:rPr>
          <w:rFonts w:hint="eastAsia" w:ascii="仿宋_GB2312" w:hAnsi="Calibri" w:eastAsia="仿宋_GB2312"/>
          <w:sz w:val="24"/>
          <w:szCs w:val="24"/>
        </w:rPr>
        <w:t>万元，“三公经费”控制率为1</w:t>
      </w:r>
      <w:r>
        <w:rPr>
          <w:rFonts w:hint="eastAsia" w:ascii="仿宋_GB2312" w:hAnsi="Calibri" w:eastAsia="仿宋_GB2312"/>
          <w:sz w:val="24"/>
          <w:szCs w:val="24"/>
          <w:lang w:val="en-US" w:eastAsia="zh-CN"/>
        </w:rPr>
        <w:t>29.5</w:t>
      </w:r>
      <w:r>
        <w:rPr>
          <w:rFonts w:hint="eastAsia" w:ascii="仿宋_GB2312" w:hAnsi="Calibri" w:eastAsia="仿宋_GB2312"/>
          <w:sz w:val="24"/>
          <w:szCs w:val="24"/>
        </w:rPr>
        <w:t>%，</w:t>
      </w:r>
      <w:r>
        <w:rPr>
          <w:rFonts w:hint="eastAsia" w:ascii="仿宋_GB2312" w:hAnsi="Calibri" w:eastAsia="仿宋_GB2312"/>
          <w:sz w:val="24"/>
          <w:szCs w:val="24"/>
          <w:lang w:eastAsia="zh-CN"/>
        </w:rPr>
        <w:t>主要原因为因机构改革，职责职能加强，森林防灭火和防汛抗旱职能划归我局，各级检查督查增多，</w:t>
      </w:r>
      <w:r>
        <w:rPr>
          <w:rFonts w:hint="eastAsia" w:ascii="仿宋_GB2312" w:hAnsi="Calibri" w:eastAsia="仿宋_GB2312"/>
          <w:sz w:val="24"/>
          <w:szCs w:val="24"/>
          <w:lang w:val="en-US" w:eastAsia="zh-CN"/>
        </w:rPr>
        <w:t>2024年因各地汛情严重，综合救援队多次赴平江、华容、君山参加抢险救援，公务用车运行维护费用超预算</w:t>
      </w:r>
      <w:r>
        <w:rPr>
          <w:rFonts w:hint="eastAsia" w:ascii="仿宋_GB2312" w:hAnsi="Calibri" w:eastAsia="仿宋_GB2312"/>
          <w:sz w:val="24"/>
          <w:szCs w:val="24"/>
        </w:rPr>
        <w:t>。</w:t>
      </w:r>
    </w:p>
    <w:p w14:paraId="60E006AA">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（三）预算管理指标</w:t>
      </w:r>
    </w:p>
    <w:p w14:paraId="3C20F241">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1.管理制度健全性</w:t>
      </w:r>
    </w:p>
    <w:p w14:paraId="45D0DF5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根据相关法律法规，结合单位实际情况制定了局财务管理制度、“三重一大”管理制度、采购管理等内部管理制度，并认真执行各项制度，取得了较好的效果。</w:t>
      </w:r>
    </w:p>
    <w:p w14:paraId="5836CAAE">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2.资金使用合规性</w:t>
      </w:r>
    </w:p>
    <w:p w14:paraId="34320D1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支出符合国家财经法规和财务管理制度规定；符合部门预算批复的用途；资金使用无截留、挤占、挪用、虚列支出等情况。</w:t>
      </w:r>
    </w:p>
    <w:p w14:paraId="7897006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3.预算信息公开性</w:t>
      </w:r>
    </w:p>
    <w:p w14:paraId="4D360644">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在岳阳县应急管理局官网首页开设 “信息公开”专栏，及时将年度预算、决算、“三公”经费、绩效评价等公众关注关心的重要信息面向社会公开。</w:t>
      </w:r>
    </w:p>
    <w:p w14:paraId="198B6C63">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（四）资产管理指标</w:t>
      </w:r>
    </w:p>
    <w:p w14:paraId="0C7F7D2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建立了资产管理制度，根据不相容职责相互分离的原则，由办公室负责全局固定资产实物管理，并做好资产台账，规划财务股负责对固定资产进行账务处理，年底对全局的资产进行了盘点，从而保证固定资产的账实相符。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年初我局固定资产原值1016.63万元，年末固定资产原值10</w:t>
      </w:r>
      <w:r>
        <w:rPr>
          <w:rFonts w:hint="eastAsia" w:ascii="仿宋_GB2312" w:hAnsi="Calibri" w:eastAsia="仿宋_GB2312"/>
          <w:sz w:val="24"/>
          <w:szCs w:val="24"/>
          <w:lang w:val="en-US" w:eastAsia="zh-CN"/>
        </w:rPr>
        <w:t>35.44</w:t>
      </w:r>
      <w:r>
        <w:rPr>
          <w:rFonts w:hint="eastAsia" w:ascii="仿宋_GB2312" w:hAnsi="Calibri" w:eastAsia="仿宋_GB2312"/>
          <w:sz w:val="24"/>
          <w:szCs w:val="24"/>
        </w:rPr>
        <w:t>万元，固定资产增长了1</w:t>
      </w:r>
      <w:r>
        <w:rPr>
          <w:rFonts w:hint="eastAsia" w:ascii="仿宋_GB2312" w:hAnsi="Calibri" w:eastAsia="仿宋_GB2312"/>
          <w:sz w:val="24"/>
          <w:szCs w:val="24"/>
          <w:lang w:val="en-US" w:eastAsia="zh-CN"/>
        </w:rPr>
        <w:t>18.81万元</w:t>
      </w:r>
      <w:r>
        <w:rPr>
          <w:rFonts w:hint="eastAsia" w:ascii="仿宋_GB2312" w:hAnsi="Calibri" w:eastAsia="仿宋_GB2312"/>
          <w:sz w:val="24"/>
          <w:szCs w:val="24"/>
        </w:rPr>
        <w:t>，同比上年增长了1</w:t>
      </w:r>
      <w:r>
        <w:rPr>
          <w:rFonts w:hint="eastAsia" w:ascii="仿宋_GB2312" w:hAnsi="Calibri" w:eastAsia="仿宋_GB2312"/>
          <w:sz w:val="24"/>
          <w:szCs w:val="24"/>
          <w:lang w:val="en-US" w:eastAsia="zh-CN"/>
        </w:rPr>
        <w:t>.85</w:t>
      </w:r>
      <w:r>
        <w:rPr>
          <w:rFonts w:hint="eastAsia" w:ascii="仿宋_GB2312" w:hAnsi="Calibri" w:eastAsia="仿宋_GB2312"/>
          <w:sz w:val="24"/>
          <w:szCs w:val="24"/>
        </w:rPr>
        <w:t>%，控制较好。</w:t>
      </w:r>
    </w:p>
    <w:p w14:paraId="1AB0AB3C">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（五）职责履行指标</w:t>
      </w:r>
    </w:p>
    <w:p w14:paraId="65BDADF6">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w:t>
      </w:r>
      <w:r>
        <w:rPr>
          <w:rFonts w:hint="eastAsia" w:ascii="仿宋_GB2312" w:hAnsi="Calibri" w:eastAsia="仿宋_GB2312"/>
          <w:sz w:val="24"/>
          <w:szCs w:val="24"/>
          <w:lang w:eastAsia="zh-CN"/>
        </w:rPr>
        <w:t>一</w:t>
      </w:r>
      <w:r>
        <w:rPr>
          <w:rFonts w:hint="eastAsia" w:ascii="仿宋_GB2312" w:hAnsi="Calibri" w:eastAsia="仿宋_GB2312"/>
          <w:sz w:val="24"/>
          <w:szCs w:val="24"/>
        </w:rPr>
        <w:t>）事故防控成效显著。2024年全县未发生较大及以上生产安全事故、未发生森林火灾和自然灾害亡人事件，共发生一般生产安全事故8起，死亡8人，与去年同期相比，减少事故起数3起、死亡人数4人，分别下降27.3%、33.3%，安全生产形势持续稳定向好。</w:t>
      </w:r>
    </w:p>
    <w:p w14:paraId="744A4F06">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w:t>
      </w:r>
      <w:r>
        <w:rPr>
          <w:rFonts w:hint="eastAsia" w:ascii="仿宋_GB2312" w:hAnsi="Calibri" w:eastAsia="仿宋_GB2312"/>
          <w:sz w:val="24"/>
          <w:szCs w:val="24"/>
          <w:lang w:eastAsia="zh-CN"/>
        </w:rPr>
        <w:t>二</w:t>
      </w:r>
      <w:r>
        <w:rPr>
          <w:rFonts w:hint="eastAsia" w:ascii="仿宋_GB2312" w:hAnsi="Calibri" w:eastAsia="仿宋_GB2312"/>
          <w:sz w:val="24"/>
          <w:szCs w:val="24"/>
        </w:rPr>
        <w:t>）专项整治稳步推进。全县开展联合执法3032次，发现非法违法行为6088起，立案调查2532起，取缔关闭204处，经济处罚676万余元，媒体公开曝光298起，行刑衔接移送司法55人；共排查重大事故隐患1501处，整改1500处，整改率99.9%，到期整改率100%，数量和质量排名全市第一。</w:t>
      </w:r>
    </w:p>
    <w:p w14:paraId="736052A0">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w:t>
      </w:r>
      <w:r>
        <w:rPr>
          <w:rFonts w:hint="eastAsia" w:ascii="仿宋_GB2312" w:hAnsi="Calibri" w:eastAsia="仿宋_GB2312"/>
          <w:sz w:val="24"/>
          <w:szCs w:val="24"/>
          <w:lang w:eastAsia="zh-CN"/>
        </w:rPr>
        <w:t>三</w:t>
      </w:r>
      <w:r>
        <w:rPr>
          <w:rFonts w:hint="eastAsia" w:ascii="仿宋_GB2312" w:hAnsi="Calibri" w:eastAsia="仿宋_GB2312"/>
          <w:sz w:val="24"/>
          <w:szCs w:val="24"/>
        </w:rPr>
        <w:t>）行业监管严格规范。指导10家企业完成全员安全生产责任制示范企业创建验收</w:t>
      </w:r>
      <w:r>
        <w:rPr>
          <w:rFonts w:hint="eastAsia" w:ascii="仿宋_GB2312" w:hAnsi="Calibri" w:eastAsia="仿宋_GB2312"/>
          <w:sz w:val="24"/>
          <w:szCs w:val="24"/>
          <w:lang w:eastAsia="zh-CN"/>
        </w:rPr>
        <w:t>，</w:t>
      </w:r>
      <w:r>
        <w:rPr>
          <w:rFonts w:hint="eastAsia" w:ascii="仿宋_GB2312" w:hAnsi="Calibri" w:eastAsia="仿宋_GB2312"/>
          <w:sz w:val="24"/>
          <w:szCs w:val="24"/>
        </w:rPr>
        <w:t>共查出一般隐患663处、重大事故隐患36处，已全部完成整改；共立案查处各类违法违规案件78起，结案率达到100%，办理事故案件3起，办结2起，完成省督办案件1起。加强“行刑衔接”工作，移送公安机关立案查处1起。依法开展加油站到期换证现场核查和9家樟木加工企业安全设施设计诊断审查验收；规范办理行政许可，今年来共办理62项烟花爆竹零售许可事项，1项危险化学品经营许可事项。</w:t>
      </w:r>
    </w:p>
    <w:p w14:paraId="2E81C385">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w:t>
      </w:r>
      <w:r>
        <w:rPr>
          <w:rFonts w:hint="eastAsia" w:ascii="仿宋_GB2312" w:hAnsi="Calibri" w:eastAsia="仿宋_GB2312"/>
          <w:sz w:val="24"/>
          <w:szCs w:val="24"/>
          <w:lang w:eastAsia="zh-CN"/>
        </w:rPr>
        <w:t>四</w:t>
      </w:r>
      <w:r>
        <w:rPr>
          <w:rFonts w:hint="eastAsia" w:ascii="仿宋_GB2312" w:hAnsi="Calibri" w:eastAsia="仿宋_GB2312"/>
          <w:sz w:val="24"/>
          <w:szCs w:val="24"/>
        </w:rPr>
        <w:t>）安全防范有力有序。一是积极防范应对自然灾害。组织全面修订和完善全县265套度汛方案和应急预案；组建了县人武部的民兵预备役、县住建局的防汛抢险队、县水利局的抗旱服务队以及各乡镇防汛“三队”等共1230人的防汛抢险队伍，为全县安全度汛打下坚实基础。张谷英镇、月田镇、步仙镇、公田镇等乡镇8起强降雨预警转移及时成功避险典型事例被省市推介。县综合应急救援队驰援平江、华容等地，最大限度保证了人民生命和财产安全。二是有序推动灾后重建。今年来全县统计受灾131389人，紧急避险转移113人，紧急转移安置累计4524人，倒塌住房3户10间，严重损坏住房129户326间，一般损坏住房214户504间，直接经济损失49136.05万元。今年全县因灾倒塌房屋已申请重建88户，因灾房屋受损已申请维修212户，全县12月底前如期完成灾民住房恢复重建工作任务，确保因灾倒房户能安稳过春节。今年已争取上级救灾资金1220万元，下拨各乡镇救助紧急转移安置和因灾临时生活困难群众，并及时分发被褥、夏凉被、折叠床、帐篷、大米等救灾物资给受灾群众。年初完成了2023-2024年622万元冬春临时生活困难救助资金和物资发放，共救助47862人；9月份启动并已完成2024-2025冬春救助评估申报审批工作，预计全县救助人口数81419人。三是森林火灾防控坚实有力。通过出动宣传车、设临时森林防火检查站、巡护人员巡山护林、党员干部入户宣讲、农家夜话、送电影下乡、火灾应急演练等活动形式，广泛宣传森林防灭火知识。全年发布森林防灭火预警47条，其中黄色预警43条，橙色预警4条。组织开展森林火灾隐患排查整治行动，发现22处森林火灾隐患点，督促属地乡镇和有关企业已完成整改。组织协调乡镇办理相关采伐手续，全面动员对低温雨雪冰冻灾害后的林下可燃物进行清理。今年来省、市监测到我县火情共14起，其中农事用火11起、祭祀用火引发山火1起、炼山用火未报备1起、高速路旁无名火1起；达到较大火灾的3起、查明肇事者的2起、打击处理的1起。</w:t>
      </w:r>
    </w:p>
    <w:p w14:paraId="62402661">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w:t>
      </w:r>
      <w:r>
        <w:rPr>
          <w:rFonts w:hint="eastAsia" w:ascii="仿宋_GB2312" w:hAnsi="Calibri" w:eastAsia="仿宋_GB2312"/>
          <w:sz w:val="24"/>
          <w:szCs w:val="24"/>
          <w:lang w:eastAsia="zh-CN"/>
        </w:rPr>
        <w:t>五</w:t>
      </w:r>
      <w:r>
        <w:rPr>
          <w:rFonts w:hint="eastAsia" w:ascii="仿宋_GB2312" w:hAnsi="Calibri" w:eastAsia="仿宋_GB2312"/>
          <w:sz w:val="24"/>
          <w:szCs w:val="24"/>
        </w:rPr>
        <w:t>）安全教育氛围浓厚。6月6日，成功承办岳阳市2024年“安全生产月”活动启动仪式，坚持高标准开展安全生产月、防灾减灾宣传周等活动，持续推进安全宣传“五进”工作。组织开展全县地质灾害疏散、防汛救灾、森林火灾等大型应急演练</w:t>
      </w:r>
      <w:r>
        <w:rPr>
          <w:rFonts w:hint="eastAsia" w:ascii="仿宋_GB2312" w:hAnsi="Calibri" w:eastAsia="仿宋_GB2312"/>
          <w:sz w:val="24"/>
          <w:szCs w:val="24"/>
          <w:lang w:val="en-US" w:eastAsia="zh-CN"/>
        </w:rPr>
        <w:t>4</w:t>
      </w:r>
      <w:r>
        <w:rPr>
          <w:rFonts w:hint="eastAsia" w:ascii="仿宋_GB2312" w:hAnsi="Calibri" w:eastAsia="仿宋_GB2312"/>
          <w:sz w:val="24"/>
          <w:szCs w:val="24"/>
        </w:rPr>
        <w:t>次，乡镇和县安委会成员单位开展各领域应急演练活动90多次，提高社会公众的安全意识和自救互救技能，进一步筑牢人民防线。</w:t>
      </w:r>
    </w:p>
    <w:p w14:paraId="397C0150">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w:t>
      </w:r>
      <w:r>
        <w:rPr>
          <w:rFonts w:hint="eastAsia" w:ascii="仿宋_GB2312" w:hAnsi="Calibri" w:eastAsia="仿宋_GB2312"/>
          <w:sz w:val="24"/>
          <w:szCs w:val="24"/>
          <w:lang w:eastAsia="zh-CN"/>
        </w:rPr>
        <w:t>六</w:t>
      </w:r>
      <w:r>
        <w:rPr>
          <w:rFonts w:hint="eastAsia" w:ascii="仿宋_GB2312" w:hAnsi="Calibri" w:eastAsia="仿宋_GB2312"/>
          <w:sz w:val="24"/>
          <w:szCs w:val="24"/>
        </w:rPr>
        <w:t>）提升基层应急能力。完成全县智慧应急系统建设，实现部门乡镇协同联动。为县消防救援局、县水利局及全县15个乡镇（街道）配备消防车、橡皮艇、高压起重气垫、水域救援套装、高压接力消防水泵等各类装备共513台（套）。各乡镇均设立专（兼）职消防队伍，完成5个偏远乡镇消防站点建设，乡镇消防车辆配备实现全覆盖，麻塘消防站即将完成交付使用。</w:t>
      </w:r>
    </w:p>
    <w:p w14:paraId="17513449">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（六）履职效益指标</w:t>
      </w:r>
    </w:p>
    <w:p w14:paraId="6CE8B9D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1.经济效益</w:t>
      </w:r>
    </w:p>
    <w:p w14:paraId="3F438120">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冬春救助资金和洪涝资金妥善保障受灾群众的基本生活，确保了社会稳定，促进农村经济持续稳定发展。地质灾害资金减少或避免经济损失2</w:t>
      </w:r>
      <w:r>
        <w:rPr>
          <w:rFonts w:hint="eastAsia" w:ascii="仿宋_GB2312" w:hAnsi="Calibri" w:eastAsia="仿宋_GB2312"/>
          <w:sz w:val="24"/>
          <w:szCs w:val="24"/>
          <w:lang w:val="en-US" w:eastAsia="zh-CN"/>
        </w:rPr>
        <w:t>0</w:t>
      </w:r>
      <w:r>
        <w:rPr>
          <w:rFonts w:hint="eastAsia" w:ascii="仿宋_GB2312" w:hAnsi="Calibri" w:eastAsia="仿宋_GB2312"/>
          <w:sz w:val="24"/>
          <w:szCs w:val="24"/>
        </w:rPr>
        <w:t>00</w:t>
      </w:r>
      <w:r>
        <w:rPr>
          <w:rFonts w:hint="eastAsia" w:ascii="仿宋_GB2312" w:hAnsi="Calibri" w:eastAsia="仿宋_GB2312"/>
          <w:sz w:val="24"/>
          <w:szCs w:val="24"/>
          <w:lang w:eastAsia="zh-CN"/>
        </w:rPr>
        <w:t>余</w:t>
      </w:r>
      <w:r>
        <w:rPr>
          <w:rFonts w:hint="eastAsia" w:ascii="仿宋_GB2312" w:hAnsi="Calibri" w:eastAsia="仿宋_GB2312"/>
          <w:sz w:val="24"/>
          <w:szCs w:val="24"/>
        </w:rPr>
        <w:t xml:space="preserve">万元。 </w:t>
      </w:r>
    </w:p>
    <w:p w14:paraId="6FD3D675">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2.社会效益</w:t>
      </w:r>
    </w:p>
    <w:p w14:paraId="1E806A7D">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年，深入推进安全专项整治，对危化险源开展专项安全检查督导，对危险化学品、非煤矿山、工贸烟花领域开展安全生产专项整治工作。 未发生森林火灾和自然灾害亡人事件，共发生一般生产安全事故8起，死亡8人，与去年同期相比，减少事故起数3起、死亡人数4人，分别下降27.3%、33.3%，安全生产形势持续稳定向好。</w:t>
      </w:r>
    </w:p>
    <w:p w14:paraId="56F7A8C9">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3.可持续影响</w:t>
      </w:r>
    </w:p>
    <w:p w14:paraId="0635EC28">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w:t>
      </w:r>
      <w:r>
        <w:rPr>
          <w:rFonts w:hint="eastAsia" w:ascii="仿宋_GB2312" w:hAnsi="Calibri" w:eastAsia="仿宋_GB2312"/>
          <w:sz w:val="24"/>
          <w:szCs w:val="24"/>
          <w:lang w:eastAsia="zh-CN"/>
        </w:rPr>
        <w:t>国债项目统一</w:t>
      </w:r>
      <w:r>
        <w:rPr>
          <w:rFonts w:hint="eastAsia" w:ascii="仿宋_GB2312" w:hAnsi="Calibri" w:eastAsia="仿宋_GB2312"/>
          <w:sz w:val="24"/>
          <w:szCs w:val="24"/>
        </w:rPr>
        <w:t>购置了一批应急装备，应急救援装备水平有了一定提升</w:t>
      </w:r>
      <w:r>
        <w:rPr>
          <w:rFonts w:hint="eastAsia" w:ascii="仿宋_GB2312" w:hAnsi="Calibri" w:eastAsia="仿宋_GB2312"/>
          <w:sz w:val="24"/>
          <w:szCs w:val="24"/>
          <w:lang w:eastAsia="zh-CN"/>
        </w:rPr>
        <w:t>，</w:t>
      </w:r>
      <w:r>
        <w:rPr>
          <w:rFonts w:hint="eastAsia" w:ascii="仿宋_GB2312" w:hAnsi="Calibri" w:eastAsia="仿宋_GB2312"/>
          <w:sz w:val="24"/>
          <w:szCs w:val="24"/>
        </w:rPr>
        <w:t>应急救援能力明显提升。</w:t>
      </w:r>
    </w:p>
    <w:p w14:paraId="6465B13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4.社会公众或服务对象满意度</w:t>
      </w:r>
    </w:p>
    <w:p w14:paraId="5EC1B129">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我局优化服务企业，落实“深化放管服改革、优化营商环境”，得到企业广泛好评。加强安全生产宣传培训，提高全社会安全生产意识，推进全年安全生产形势的持续稳定好转；防灾减灾救灾有力有序，极大保障了灾民的生产生活，社会公众或服务对象对应急管理部门满意度为9</w:t>
      </w:r>
      <w:r>
        <w:rPr>
          <w:rFonts w:hint="eastAsia" w:ascii="仿宋_GB2312" w:hAnsi="Calibri" w:eastAsia="仿宋_GB2312"/>
          <w:sz w:val="24"/>
          <w:szCs w:val="24"/>
          <w:lang w:val="en-US" w:eastAsia="zh-CN"/>
        </w:rPr>
        <w:t>5</w:t>
      </w:r>
      <w:r>
        <w:rPr>
          <w:rFonts w:hint="eastAsia" w:ascii="仿宋_GB2312" w:hAnsi="Calibri" w:eastAsia="仿宋_GB2312"/>
          <w:sz w:val="24"/>
          <w:szCs w:val="24"/>
        </w:rPr>
        <w:t>%，灾区群众对救灾工作的满意度为9</w:t>
      </w:r>
      <w:r>
        <w:rPr>
          <w:rFonts w:hint="eastAsia" w:ascii="仿宋_GB2312" w:hAnsi="Calibri" w:eastAsia="仿宋_GB2312"/>
          <w:sz w:val="24"/>
          <w:szCs w:val="24"/>
          <w:lang w:val="en-US" w:eastAsia="zh-CN"/>
        </w:rPr>
        <w:t>2</w:t>
      </w:r>
      <w:r>
        <w:rPr>
          <w:rFonts w:hint="eastAsia" w:ascii="仿宋_GB2312" w:hAnsi="Calibri" w:eastAsia="仿宋_GB2312"/>
          <w:sz w:val="24"/>
          <w:szCs w:val="24"/>
        </w:rPr>
        <w:t>%。</w:t>
      </w:r>
    </w:p>
    <w:p w14:paraId="061C3C45">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对照绩效评价指标及评分标准，根据上述各项指标完成情况，202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年部门整体绩效评价为9</w:t>
      </w:r>
      <w:r>
        <w:rPr>
          <w:rFonts w:hint="eastAsia" w:ascii="仿宋_GB2312" w:hAnsi="Calibri" w:eastAsia="仿宋_GB2312"/>
          <w:sz w:val="24"/>
          <w:szCs w:val="24"/>
          <w:lang w:val="en-US" w:eastAsia="zh-CN"/>
        </w:rPr>
        <w:t>1</w:t>
      </w:r>
      <w:r>
        <w:rPr>
          <w:rFonts w:hint="eastAsia" w:ascii="仿宋_GB2312" w:hAnsi="Calibri" w:eastAsia="仿宋_GB2312"/>
          <w:sz w:val="24"/>
          <w:szCs w:val="24"/>
        </w:rPr>
        <w:t>分。</w:t>
      </w:r>
    </w:p>
    <w:p w14:paraId="5EC347D1">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七、存在的问题及原因分析</w:t>
      </w:r>
    </w:p>
    <w:p w14:paraId="31732F8C">
      <w:pPr>
        <w:spacing w:line="400" w:lineRule="exact"/>
        <w:ind w:left="719" w:leftChars="228" w:hanging="240" w:hangingChars="100"/>
        <w:rPr>
          <w:rFonts w:hint="eastAsia" w:ascii="黑体" w:hAnsi="黑体" w:eastAsia="黑体" w:cs="黑体"/>
          <w:sz w:val="28"/>
          <w:szCs w:val="28"/>
        </w:rPr>
      </w:pPr>
      <w:r>
        <w:rPr>
          <w:rFonts w:hint="eastAsia" w:ascii="仿宋_GB2312" w:hAnsi="Calibri" w:eastAsia="仿宋_GB2312"/>
          <w:sz w:val="24"/>
          <w:szCs w:val="24"/>
        </w:rPr>
        <w:t>从202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年度部门整体预算收支出各指标完成情况看，部门整体预算的编制、</w:t>
      </w:r>
      <w:r>
        <w:rPr>
          <w:rFonts w:hint="eastAsia" w:ascii="黑体" w:hAnsi="黑体" w:eastAsia="黑体" w:cs="黑体"/>
          <w:sz w:val="28"/>
          <w:szCs w:val="28"/>
        </w:rPr>
        <w:t xml:space="preserve"> 八、下一步改进措施</w:t>
      </w:r>
    </w:p>
    <w:p w14:paraId="7F375528">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执行和管理过程以及职能发挥和履职效益总体较好，但也还存在以下问题有待改进：</w:t>
      </w:r>
    </w:p>
    <w:p w14:paraId="51944DC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（一）绩效管理体系不够完善，预算与绩效管理一体化的程度有待提高。</w:t>
      </w:r>
    </w:p>
    <w:p w14:paraId="3BD08DC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部分项目绩效指标设置不够全面、填报不够规范、准确，绩效指标没有完全紧紧围绕目标任务进行细化和量化，绩效指标的产出指标尚不能全面、精准反映财政预算资金计划在一定期限内达到的产出。</w:t>
      </w:r>
    </w:p>
    <w:p w14:paraId="2632AC62">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（二）应急能力建设仍有较大进步空间</w:t>
      </w:r>
    </w:p>
    <w:p w14:paraId="6C9CCC78">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全县应急能力建设仍存在薄弱环节，主要表现在：一是应急预案有待进一步完善修订；二是应急演练未能达到常态化状态。</w:t>
      </w:r>
    </w:p>
    <w:p w14:paraId="62C87447">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 （一）加强学习培训</w:t>
      </w:r>
    </w:p>
    <w:p w14:paraId="3C6E3BF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深入学习贯彻落实《预算法》、《中共中央国务院关于全面实施预算绩效管理的意见》等文件关于预算绩效管理的要求，深化预算绩效管理在资金管理中的应用，从专项资金设立、绩效目标申报、资金分配和拨付、财务核算、项目的监督管理、绩效评价和应用等环节全面加强预算绩效管理，进一步明确主管单位和资金使用单位的各项职责，将绩效管理理念贯穿于项目实施的全过程。必要时聘请中介机构对我局的绩效目标体系重新进行设置。</w:t>
      </w:r>
    </w:p>
    <w:p w14:paraId="5C990A84">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（二）树标杆找差距</w:t>
      </w:r>
    </w:p>
    <w:p w14:paraId="221F3ED9">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加强应急预案编制和修订，增加应急演练针对性，加强调查研究，学习其他县市区成功经验，转变观念，争取本级财政对应急管理事业的支出力度，积极推进应急能力建设。</w:t>
      </w:r>
    </w:p>
    <w:p w14:paraId="048ABDFF">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 xml:space="preserve">部门整体支出绩效自评结果拟应用和公开情况  </w:t>
      </w:r>
    </w:p>
    <w:p w14:paraId="53CB64FC">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我局将根据自评结果进一步规范管理，针对绩效评价过程中发现的问题，有针对性地采取措施，改善管理。同时，按照县财政局统一部署，在规定时限内对202</w:t>
      </w:r>
      <w:r>
        <w:rPr>
          <w:rFonts w:hint="eastAsia" w:ascii="仿宋_GB2312" w:hAnsi="Calibri" w:eastAsia="仿宋_GB2312"/>
          <w:sz w:val="24"/>
          <w:szCs w:val="24"/>
          <w:lang w:val="en-US" w:eastAsia="zh-CN"/>
        </w:rPr>
        <w:t>4</w:t>
      </w:r>
      <w:r>
        <w:rPr>
          <w:rFonts w:hint="eastAsia" w:ascii="仿宋_GB2312" w:hAnsi="Calibri" w:eastAsia="仿宋_GB2312"/>
          <w:sz w:val="24"/>
          <w:szCs w:val="24"/>
        </w:rPr>
        <w:t>年部门整体支出绩效自评报告在岳阳县应急管理局门户网站进行公开。</w:t>
      </w:r>
    </w:p>
    <w:p w14:paraId="71960614">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其他需要说明的情况</w:t>
      </w:r>
    </w:p>
    <w:p w14:paraId="0989444E">
      <w:pPr>
        <w:spacing w:line="400" w:lineRule="exact"/>
        <w:ind w:firstLine="480" w:firstLineChars="200"/>
        <w:rPr>
          <w:rFonts w:hint="eastAsia" w:ascii="仿宋_GB2312" w:hAnsi="Calibri" w:eastAsia="仿宋_GB2312"/>
          <w:sz w:val="24"/>
          <w:szCs w:val="24"/>
        </w:rPr>
      </w:pPr>
      <w:r>
        <w:rPr>
          <w:rFonts w:hint="eastAsia" w:ascii="仿宋_GB2312" w:hAnsi="Calibri" w:eastAsia="仿宋_GB2312"/>
          <w:sz w:val="24"/>
          <w:szCs w:val="24"/>
        </w:rPr>
        <w:t>无</w:t>
      </w:r>
      <w:bookmarkStart w:id="0" w:name="_GoBack"/>
      <w:bookmarkEnd w:id="0"/>
    </w:p>
    <w:p w14:paraId="42447A31">
      <w:pPr>
        <w:spacing w:line="400" w:lineRule="exact"/>
        <w:ind w:firstLine="480" w:firstLineChars="200"/>
        <w:rPr>
          <w:rFonts w:hint="eastAsia" w:ascii="仿宋_GB2312" w:hAnsi="Calibri" w:eastAsia="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EA5"/>
    <w:rsid w:val="004B4EA5"/>
    <w:rsid w:val="0080227E"/>
    <w:rsid w:val="05BB0EF4"/>
    <w:rsid w:val="0BE905F9"/>
    <w:rsid w:val="15EB475F"/>
    <w:rsid w:val="1C946E92"/>
    <w:rsid w:val="20DB10E8"/>
    <w:rsid w:val="30852457"/>
    <w:rsid w:val="35692E15"/>
    <w:rsid w:val="394124CA"/>
    <w:rsid w:val="39B23CB5"/>
    <w:rsid w:val="40D81CF2"/>
    <w:rsid w:val="48327F22"/>
    <w:rsid w:val="4ABC09E8"/>
    <w:rsid w:val="56720800"/>
    <w:rsid w:val="607048EA"/>
    <w:rsid w:val="6C554EC8"/>
    <w:rsid w:val="739F2B07"/>
    <w:rsid w:val="75866801"/>
    <w:rsid w:val="763B5B08"/>
    <w:rsid w:val="7F1A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uiPriority w:val="99"/>
    <w:pPr>
      <w:spacing w:before="20" w:after="100" w:afterAutospacing="1"/>
    </w:pPr>
    <w:rPr>
      <w:rFonts w:ascii="仿宋" w:hAnsi="仿宋" w:eastAsia="仿宋" w:cs="宋体"/>
      <w:sz w:val="35"/>
      <w:szCs w:val="35"/>
    </w:rPr>
  </w:style>
  <w:style w:type="paragraph" w:styleId="3">
    <w:name w:val="Body Text Indent"/>
    <w:basedOn w:val="1"/>
    <w:link w:val="11"/>
    <w:semiHidden/>
    <w:unhideWhenUsed/>
    <w:uiPriority w:val="99"/>
    <w:pPr>
      <w:spacing w:after="120"/>
      <w:ind w:left="420" w:leftChars="200"/>
    </w:pPr>
  </w:style>
  <w:style w:type="paragraph" w:styleId="4">
    <w:name w:val="Body Text First Indent 2"/>
    <w:basedOn w:val="3"/>
    <w:link w:val="12"/>
    <w:semiHidden/>
    <w:unhideWhenUsed/>
    <w:uiPriority w:val="99"/>
    <w:pPr>
      <w:ind w:firstLine="420" w:firstLineChars="200"/>
    </w:pPr>
  </w:style>
  <w:style w:type="paragraph" w:customStyle="1" w:styleId="7">
    <w:name w:val="列出段落1"/>
    <w:basedOn w:val="1"/>
    <w:qFormat/>
    <w:uiPriority w:val="34"/>
    <w:pPr>
      <w:ind w:firstLine="420" w:firstLineChars="200"/>
    </w:pPr>
    <w:rPr>
      <w:rFonts w:ascii="Calibri" w:hAnsi="Calibri" w:eastAsia="宋体" w:cs="Times New Roman"/>
      <w:szCs w:val="20"/>
    </w:rPr>
  </w:style>
  <w:style w:type="character" w:customStyle="1" w:styleId="8">
    <w:name w:val="正文文本 Char"/>
    <w:basedOn w:val="6"/>
    <w:link w:val="2"/>
    <w:semiHidden/>
    <w:uiPriority w:val="99"/>
    <w:rPr>
      <w:rFonts w:ascii="仿宋" w:hAnsi="仿宋" w:eastAsia="仿宋" w:cs="宋体"/>
      <w:color w:val="000000"/>
      <w:kern w:val="0"/>
      <w:sz w:val="35"/>
      <w:szCs w:val="35"/>
    </w:rPr>
  </w:style>
  <w:style w:type="paragraph" w:customStyle="1" w:styleId="9">
    <w:name w:val="正文-公1"/>
    <w:basedOn w:val="1"/>
    <w:uiPriority w:val="0"/>
    <w:pPr>
      <w:ind w:firstLine="200" w:firstLineChars="200"/>
    </w:pPr>
  </w:style>
  <w:style w:type="paragraph" w:customStyle="1" w:styleId="10">
    <w:name w:val="List Paragraph"/>
    <w:basedOn w:val="1"/>
    <w:semiHidden/>
    <w:uiPriority w:val="0"/>
    <w:pPr>
      <w:ind w:firstLine="420" w:firstLineChars="200"/>
    </w:pPr>
  </w:style>
  <w:style w:type="character" w:customStyle="1" w:styleId="11">
    <w:name w:val="正文文本缩进 Char"/>
    <w:basedOn w:val="6"/>
    <w:link w:val="3"/>
    <w:semiHidden/>
    <w:qFormat/>
    <w:uiPriority w:val="99"/>
    <w:rPr>
      <w:rFonts w:ascii="Arial" w:hAnsi="Arial" w:eastAsia="宋体" w:cs="Arial"/>
      <w:color w:val="000000"/>
      <w:kern w:val="0"/>
      <w:szCs w:val="21"/>
    </w:rPr>
  </w:style>
  <w:style w:type="character" w:customStyle="1" w:styleId="12">
    <w:name w:val="正文首行缩进 2 Char"/>
    <w:basedOn w:val="11"/>
    <w:link w:val="4"/>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6254</Words>
  <Characters>6696</Characters>
  <Lines>48</Lines>
  <Paragraphs>13</Paragraphs>
  <TotalTime>3</TotalTime>
  <ScaleCrop>false</ScaleCrop>
  <LinksUpToDate>false</LinksUpToDate>
  <CharactersWithSpaces>6730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2024-04-19T03:19:00Z</dcterms:created>
  <dc:creator>微软用户</dc:creator>
  <cp:lastModifiedBy>瑜</cp:lastModifiedBy>
  <dcterms:modified xsi:type="dcterms:W3CDTF">2025-09-18T02:37:08Z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eyJoZGlkIjoiMTY1MDNmMGM0NDU0Yjc1NzBjMTdmMDdhMDQ2NTgwNWEiLCJ1c2VySWQiOiI2NTM4NDc2NzAifQ==</vt:lpwstr>
  </property>
  <property fmtid="{D5CDD505-2E9C-101B-9397-08002B2CF9AE}" pid="4" name="ICV">
    <vt:lpwstr>8A3C9B94FB364918A888B3888FA43620_12</vt:lpwstr>
  </property>
</Properties>
</file>