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2608E4">
      <w:pPr>
        <w:ind w:firstLine="880"/>
        <w:jc w:val="center"/>
        <w:rPr>
          <w:rFonts w:hint="eastAsia" w:ascii="微软雅黑" w:eastAsia="微软雅黑"/>
          <w:sz w:val="44"/>
          <w:szCs w:val="44"/>
          <w:lang w:eastAsia="zh-CN"/>
        </w:rPr>
      </w:pPr>
    </w:p>
    <w:p w14:paraId="39F046FF">
      <w:pPr>
        <w:ind w:firstLine="880"/>
        <w:jc w:val="center"/>
        <w:rPr>
          <w:rFonts w:hint="eastAsia" w:ascii="微软雅黑" w:eastAsia="微软雅黑"/>
          <w:sz w:val="44"/>
          <w:szCs w:val="44"/>
          <w:lang w:eastAsia="zh-CN"/>
        </w:rPr>
      </w:pPr>
    </w:p>
    <w:p w14:paraId="5CCEBABE">
      <w:pPr>
        <w:jc w:val="center"/>
        <w:rPr>
          <w:rFonts w:hint="eastAsia" w:ascii="微软雅黑" w:hAnsi="宋体" w:eastAsia="微软雅黑" w:cs="宋体"/>
          <w:sz w:val="44"/>
          <w:szCs w:val="44"/>
          <w:lang w:eastAsia="zh-CN"/>
        </w:rPr>
      </w:pPr>
      <w:r>
        <w:rPr>
          <w:rFonts w:hint="eastAsia" w:ascii="微软雅黑" w:eastAsia="微软雅黑"/>
          <w:sz w:val="44"/>
          <w:szCs w:val="44"/>
          <w:lang w:eastAsia="zh-CN"/>
        </w:rPr>
        <w:t>202</w:t>
      </w:r>
      <w:r>
        <w:rPr>
          <w:rFonts w:hint="eastAsia" w:ascii="微软雅黑" w:eastAsia="微软雅黑"/>
          <w:sz w:val="44"/>
          <w:szCs w:val="44"/>
          <w:lang w:val="en-US" w:eastAsia="zh-CN"/>
        </w:rPr>
        <w:t>4</w:t>
      </w:r>
      <w:r>
        <w:rPr>
          <w:rFonts w:hint="eastAsia" w:ascii="微软雅黑" w:hAnsi="宋体" w:eastAsia="微软雅黑" w:cs="宋体"/>
          <w:sz w:val="44"/>
          <w:szCs w:val="44"/>
          <w:lang w:eastAsia="zh-CN"/>
        </w:rPr>
        <w:t>年度</w:t>
      </w:r>
      <w:r>
        <w:rPr>
          <w:rFonts w:hint="eastAsia" w:ascii="微软雅黑" w:eastAsia="微软雅黑"/>
          <w:sz w:val="44"/>
          <w:szCs w:val="44"/>
          <w:lang w:eastAsia="zh-CN"/>
        </w:rPr>
        <w:t>岳阳县旅游开发中心</w:t>
      </w:r>
      <w:r>
        <w:rPr>
          <w:rFonts w:hint="eastAsia" w:ascii="微软雅黑" w:hAnsi="宋体" w:eastAsia="微软雅黑" w:cs="宋体"/>
          <w:sz w:val="44"/>
          <w:szCs w:val="44"/>
          <w:lang w:eastAsia="zh-CN"/>
        </w:rPr>
        <w:t>整体支出</w:t>
      </w:r>
    </w:p>
    <w:p w14:paraId="14544FFA">
      <w:pPr>
        <w:jc w:val="center"/>
        <w:rPr>
          <w:rFonts w:ascii="微软雅黑" w:eastAsia="微软雅黑"/>
          <w:sz w:val="44"/>
          <w:szCs w:val="44"/>
          <w:lang w:eastAsia="zh-CN"/>
        </w:rPr>
      </w:pPr>
      <w:r>
        <w:rPr>
          <w:rFonts w:hint="eastAsia" w:ascii="微软雅黑" w:hAnsi="宋体" w:eastAsia="微软雅黑" w:cs="宋体"/>
          <w:sz w:val="44"/>
          <w:szCs w:val="44"/>
          <w:lang w:eastAsia="zh-CN"/>
        </w:rPr>
        <w:t>绩效自评报告</w:t>
      </w:r>
    </w:p>
    <w:p w14:paraId="1E254499">
      <w:pPr>
        <w:pStyle w:val="3"/>
        <w:spacing w:before="78" w:line="221" w:lineRule="auto"/>
        <w:ind w:firstLine="587"/>
        <w:jc w:val="center"/>
        <w:rPr>
          <w:rFonts w:ascii="楷体_GB2312" w:eastAsia="楷体_GB2312"/>
          <w:b/>
          <w:bCs/>
          <w:spacing w:val="-28"/>
          <w:sz w:val="32"/>
          <w:szCs w:val="32"/>
          <w:lang w:eastAsia="zh-CN"/>
        </w:rPr>
      </w:pPr>
    </w:p>
    <w:p w14:paraId="08F37656">
      <w:pPr>
        <w:pStyle w:val="3"/>
        <w:spacing w:before="78" w:line="221" w:lineRule="auto"/>
        <w:ind w:firstLine="587"/>
        <w:jc w:val="center"/>
        <w:rPr>
          <w:rFonts w:ascii="楷体_GB2312" w:eastAsia="楷体_GB2312"/>
          <w:b/>
          <w:bCs/>
          <w:spacing w:val="-28"/>
          <w:sz w:val="32"/>
          <w:szCs w:val="32"/>
          <w:lang w:eastAsia="zh-CN"/>
        </w:rPr>
      </w:pPr>
    </w:p>
    <w:p w14:paraId="3E3AF96A">
      <w:pPr>
        <w:pStyle w:val="3"/>
        <w:spacing w:before="78" w:line="221" w:lineRule="auto"/>
        <w:ind w:firstLine="587"/>
        <w:jc w:val="center"/>
        <w:rPr>
          <w:rFonts w:ascii="楷体_GB2312" w:eastAsia="楷体_GB2312"/>
          <w:b/>
          <w:bCs/>
          <w:spacing w:val="-28"/>
          <w:sz w:val="32"/>
          <w:szCs w:val="32"/>
          <w:lang w:eastAsia="zh-CN"/>
        </w:rPr>
      </w:pPr>
    </w:p>
    <w:p w14:paraId="014BFE0F">
      <w:pPr>
        <w:pStyle w:val="3"/>
        <w:spacing w:before="78" w:line="221" w:lineRule="auto"/>
        <w:ind w:firstLine="587"/>
        <w:jc w:val="center"/>
        <w:rPr>
          <w:rFonts w:ascii="楷体_GB2312" w:eastAsia="楷体_GB2312"/>
          <w:b/>
          <w:bCs/>
          <w:spacing w:val="-28"/>
          <w:sz w:val="32"/>
          <w:szCs w:val="32"/>
          <w:lang w:eastAsia="zh-CN"/>
        </w:rPr>
      </w:pPr>
    </w:p>
    <w:p w14:paraId="594A95A0">
      <w:pPr>
        <w:pStyle w:val="3"/>
        <w:spacing w:before="78" w:line="221" w:lineRule="auto"/>
        <w:ind w:firstLine="587"/>
        <w:jc w:val="center"/>
        <w:rPr>
          <w:rFonts w:ascii="楷体_GB2312" w:eastAsia="楷体_GB2312"/>
          <w:b/>
          <w:bCs/>
          <w:spacing w:val="-28"/>
          <w:sz w:val="32"/>
          <w:szCs w:val="32"/>
          <w:lang w:eastAsia="zh-CN"/>
        </w:rPr>
      </w:pPr>
    </w:p>
    <w:p w14:paraId="29F304A5">
      <w:pPr>
        <w:pStyle w:val="3"/>
        <w:spacing w:before="78" w:line="221" w:lineRule="auto"/>
        <w:ind w:firstLine="587"/>
        <w:jc w:val="center"/>
        <w:rPr>
          <w:rFonts w:ascii="楷体_GB2312" w:eastAsia="楷体_GB2312"/>
          <w:b/>
          <w:bCs/>
          <w:spacing w:val="-28"/>
          <w:sz w:val="32"/>
          <w:szCs w:val="32"/>
          <w:lang w:eastAsia="zh-CN"/>
        </w:rPr>
      </w:pPr>
    </w:p>
    <w:p w14:paraId="45952337">
      <w:pPr>
        <w:pStyle w:val="3"/>
        <w:spacing w:before="78" w:line="221" w:lineRule="auto"/>
        <w:ind w:firstLine="587"/>
        <w:jc w:val="center"/>
        <w:rPr>
          <w:rFonts w:ascii="楷体_GB2312" w:eastAsia="楷体_GB2312"/>
          <w:b/>
          <w:bCs/>
          <w:spacing w:val="-28"/>
          <w:sz w:val="32"/>
          <w:szCs w:val="32"/>
          <w:lang w:eastAsia="zh-CN"/>
        </w:rPr>
      </w:pPr>
    </w:p>
    <w:p w14:paraId="480158BC">
      <w:pPr>
        <w:pStyle w:val="3"/>
        <w:spacing w:before="78" w:line="221" w:lineRule="auto"/>
        <w:ind w:firstLine="587"/>
        <w:jc w:val="center"/>
        <w:rPr>
          <w:rFonts w:ascii="楷体_GB2312" w:eastAsia="楷体_GB2312"/>
          <w:b/>
          <w:bCs/>
          <w:spacing w:val="-28"/>
          <w:sz w:val="32"/>
          <w:szCs w:val="32"/>
          <w:lang w:eastAsia="zh-CN"/>
        </w:rPr>
      </w:pPr>
    </w:p>
    <w:p w14:paraId="1973C063">
      <w:pPr>
        <w:pStyle w:val="3"/>
        <w:spacing w:before="78" w:line="221" w:lineRule="auto"/>
        <w:ind w:firstLine="587"/>
        <w:jc w:val="center"/>
        <w:rPr>
          <w:rFonts w:ascii="楷体_GB2312" w:eastAsia="楷体_GB2312"/>
          <w:b/>
          <w:bCs/>
          <w:spacing w:val="-28"/>
          <w:sz w:val="32"/>
          <w:szCs w:val="32"/>
          <w:lang w:eastAsia="zh-CN"/>
        </w:rPr>
      </w:pPr>
    </w:p>
    <w:p w14:paraId="31243FFA">
      <w:pPr>
        <w:pStyle w:val="3"/>
        <w:spacing w:before="78" w:line="221" w:lineRule="auto"/>
        <w:ind w:firstLine="587"/>
        <w:jc w:val="center"/>
        <w:rPr>
          <w:rFonts w:ascii="楷体_GB2312" w:eastAsia="楷体_GB2312"/>
          <w:b/>
          <w:bCs/>
          <w:spacing w:val="-28"/>
          <w:sz w:val="32"/>
          <w:szCs w:val="32"/>
          <w:lang w:eastAsia="zh-CN"/>
        </w:rPr>
      </w:pPr>
    </w:p>
    <w:p w14:paraId="4D00D393">
      <w:pPr>
        <w:pStyle w:val="3"/>
        <w:spacing w:before="78" w:line="221" w:lineRule="auto"/>
        <w:ind w:firstLine="587"/>
        <w:jc w:val="center"/>
        <w:rPr>
          <w:rFonts w:ascii="楷体_GB2312" w:eastAsia="楷体_GB2312"/>
          <w:b/>
          <w:bCs/>
          <w:spacing w:val="-28"/>
          <w:sz w:val="32"/>
          <w:szCs w:val="32"/>
          <w:lang w:eastAsia="zh-CN"/>
        </w:rPr>
      </w:pPr>
    </w:p>
    <w:p w14:paraId="41415460">
      <w:pPr>
        <w:pStyle w:val="3"/>
        <w:spacing w:before="78" w:line="221" w:lineRule="auto"/>
        <w:ind w:firstLine="587"/>
        <w:jc w:val="center"/>
        <w:rPr>
          <w:rFonts w:ascii="楷体_GB2312" w:eastAsia="楷体_GB2312"/>
          <w:b/>
          <w:bCs/>
          <w:spacing w:val="-28"/>
          <w:sz w:val="32"/>
          <w:szCs w:val="32"/>
          <w:lang w:eastAsia="zh-CN"/>
        </w:rPr>
      </w:pPr>
    </w:p>
    <w:p w14:paraId="135476C7">
      <w:pPr>
        <w:pStyle w:val="3"/>
        <w:spacing w:before="78" w:line="221" w:lineRule="auto"/>
        <w:ind w:firstLine="587"/>
        <w:jc w:val="center"/>
        <w:rPr>
          <w:rFonts w:ascii="楷体_GB2312" w:eastAsia="楷体_GB2312"/>
          <w:b/>
          <w:bCs/>
          <w:spacing w:val="-28"/>
          <w:sz w:val="32"/>
          <w:szCs w:val="32"/>
          <w:lang w:eastAsia="zh-CN"/>
        </w:rPr>
      </w:pPr>
    </w:p>
    <w:p w14:paraId="0B6BDC14">
      <w:pPr>
        <w:pStyle w:val="3"/>
        <w:spacing w:before="78" w:line="221" w:lineRule="auto"/>
        <w:ind w:firstLine="587"/>
        <w:jc w:val="center"/>
        <w:rPr>
          <w:rFonts w:ascii="楷体_GB2312" w:eastAsia="楷体_GB2312"/>
          <w:b/>
          <w:bCs/>
          <w:spacing w:val="-28"/>
          <w:sz w:val="32"/>
          <w:szCs w:val="32"/>
          <w:lang w:eastAsia="zh-CN"/>
        </w:rPr>
      </w:pPr>
    </w:p>
    <w:p w14:paraId="5CEC8DDD">
      <w:pPr>
        <w:pStyle w:val="3"/>
        <w:spacing w:before="78" w:line="221" w:lineRule="auto"/>
        <w:ind w:firstLine="587"/>
        <w:jc w:val="center"/>
        <w:rPr>
          <w:rFonts w:ascii="楷体_GB2312" w:eastAsia="楷体_GB2312"/>
          <w:b/>
          <w:bCs/>
          <w:spacing w:val="-28"/>
          <w:sz w:val="32"/>
          <w:szCs w:val="32"/>
          <w:lang w:eastAsia="zh-CN"/>
        </w:rPr>
      </w:pPr>
    </w:p>
    <w:p w14:paraId="42EFE8B0">
      <w:pPr>
        <w:pStyle w:val="3"/>
        <w:spacing w:before="78" w:line="221" w:lineRule="auto"/>
        <w:ind w:firstLine="587"/>
        <w:jc w:val="center"/>
        <w:rPr>
          <w:rFonts w:ascii="楷体_GB2312" w:eastAsia="楷体_GB2312"/>
          <w:b/>
          <w:bCs/>
          <w:spacing w:val="-28"/>
          <w:sz w:val="32"/>
          <w:szCs w:val="32"/>
          <w:lang w:eastAsia="zh-CN"/>
        </w:rPr>
      </w:pPr>
    </w:p>
    <w:p w14:paraId="18DC83C4">
      <w:pPr>
        <w:pStyle w:val="3"/>
        <w:spacing w:before="78" w:line="221" w:lineRule="auto"/>
        <w:ind w:firstLine="587"/>
        <w:jc w:val="center"/>
        <w:rPr>
          <w:rFonts w:ascii="楷体_GB2312" w:eastAsia="楷体_GB2312"/>
          <w:b/>
          <w:bCs/>
          <w:spacing w:val="-28"/>
          <w:sz w:val="32"/>
          <w:szCs w:val="32"/>
          <w:lang w:eastAsia="zh-CN"/>
        </w:rPr>
      </w:pPr>
    </w:p>
    <w:p w14:paraId="0AA8C022">
      <w:pPr>
        <w:pStyle w:val="3"/>
        <w:spacing w:before="78" w:line="221" w:lineRule="auto"/>
        <w:ind w:firstLine="587"/>
        <w:jc w:val="center"/>
        <w:rPr>
          <w:rFonts w:ascii="楷体_GB2312" w:eastAsia="楷体_GB2312"/>
          <w:b/>
          <w:bCs/>
          <w:spacing w:val="-28"/>
          <w:sz w:val="32"/>
          <w:szCs w:val="32"/>
          <w:lang w:eastAsia="zh-CN"/>
        </w:rPr>
      </w:pPr>
    </w:p>
    <w:p w14:paraId="54E84106">
      <w:pPr>
        <w:pStyle w:val="3"/>
        <w:spacing w:before="78" w:line="221" w:lineRule="auto"/>
        <w:ind w:firstLine="587"/>
        <w:jc w:val="center"/>
        <w:rPr>
          <w:rFonts w:ascii="楷体_GB2312" w:eastAsia="楷体_GB2312"/>
          <w:sz w:val="32"/>
          <w:szCs w:val="32"/>
          <w:lang w:eastAsia="zh-CN"/>
        </w:rPr>
      </w:pPr>
      <w:r>
        <w:rPr>
          <w:rFonts w:hint="eastAsia" w:ascii="楷体_GB2312" w:eastAsia="楷体_GB2312"/>
          <w:b/>
          <w:bCs/>
          <w:spacing w:val="-28"/>
          <w:sz w:val="32"/>
          <w:szCs w:val="32"/>
          <w:lang w:eastAsia="zh-CN"/>
        </w:rPr>
        <w:t>部门(单位)名称：</w:t>
      </w:r>
      <w:r>
        <w:rPr>
          <w:rFonts w:hint="eastAsia" w:ascii="楷体_GB2312" w:eastAsia="楷体_GB2312"/>
          <w:b/>
          <w:bCs/>
          <w:spacing w:val="-28"/>
          <w:sz w:val="32"/>
          <w:szCs w:val="32"/>
          <w:u w:val="single"/>
          <w:lang w:eastAsia="zh-CN"/>
        </w:rPr>
        <w:t>(盖章)</w:t>
      </w:r>
    </w:p>
    <w:p w14:paraId="1167AE64">
      <w:pPr>
        <w:spacing w:before="274" w:line="225" w:lineRule="auto"/>
        <w:ind w:firstLine="617"/>
        <w:jc w:val="center"/>
        <w:rPr>
          <w:rFonts w:ascii="楷体_GB2312" w:hAnsi="楷体" w:eastAsia="楷体_GB2312" w:cs="楷体"/>
          <w:sz w:val="32"/>
          <w:szCs w:val="32"/>
          <w:lang w:eastAsia="zh-CN"/>
        </w:rPr>
      </w:pPr>
      <w:r>
        <w:rPr>
          <w:rFonts w:hint="eastAsia" w:ascii="楷体_GB2312" w:hAnsi="楷体" w:eastAsia="楷体_GB2312" w:cs="楷体"/>
          <w:b/>
          <w:bCs/>
          <w:spacing w:val="-13"/>
          <w:sz w:val="32"/>
          <w:szCs w:val="32"/>
          <w:lang w:val="en-US" w:eastAsia="zh-CN"/>
        </w:rPr>
        <w:t xml:space="preserve">2025 </w:t>
      </w:r>
      <w:r>
        <w:rPr>
          <w:rFonts w:hint="eastAsia" w:ascii="楷体_GB2312" w:hAnsi="楷体" w:eastAsia="楷体_GB2312" w:cs="楷体"/>
          <w:b/>
          <w:bCs/>
          <w:spacing w:val="-13"/>
          <w:sz w:val="32"/>
          <w:szCs w:val="32"/>
          <w:lang w:eastAsia="zh-CN"/>
        </w:rPr>
        <w:t xml:space="preserve">年  </w:t>
      </w:r>
      <w:r>
        <w:rPr>
          <w:rFonts w:hint="eastAsia" w:ascii="楷体_GB2312" w:hAnsi="楷体" w:eastAsia="楷体_GB2312" w:cs="楷体"/>
          <w:b/>
          <w:bCs/>
          <w:spacing w:val="-13"/>
          <w:sz w:val="32"/>
          <w:szCs w:val="32"/>
          <w:lang w:val="en-US" w:eastAsia="zh-CN"/>
        </w:rPr>
        <w:t>5</w:t>
      </w:r>
      <w:r>
        <w:rPr>
          <w:rFonts w:hint="eastAsia" w:ascii="楷体_GB2312" w:hAnsi="楷体" w:eastAsia="楷体_GB2312" w:cs="楷体"/>
          <w:b/>
          <w:bCs/>
          <w:spacing w:val="-13"/>
          <w:sz w:val="32"/>
          <w:szCs w:val="32"/>
          <w:lang w:eastAsia="zh-CN"/>
        </w:rPr>
        <w:t xml:space="preserve"> </w:t>
      </w:r>
      <w:r>
        <w:rPr>
          <w:rFonts w:hint="eastAsia" w:ascii="楷体_GB2312" w:hAnsi="楷体" w:eastAsia="楷体_GB2312" w:cs="楷体"/>
          <w:spacing w:val="-13"/>
          <w:sz w:val="32"/>
          <w:szCs w:val="32"/>
          <w:lang w:eastAsia="zh-CN"/>
        </w:rPr>
        <w:t xml:space="preserve">月  </w:t>
      </w:r>
      <w:r>
        <w:rPr>
          <w:rFonts w:hint="eastAsia" w:ascii="楷体_GB2312" w:hAnsi="楷体" w:eastAsia="楷体_GB2312" w:cs="楷体"/>
          <w:spacing w:val="-13"/>
          <w:sz w:val="32"/>
          <w:szCs w:val="32"/>
          <w:lang w:val="en-US" w:eastAsia="zh-CN"/>
        </w:rPr>
        <w:t>8</w:t>
      </w:r>
      <w:r>
        <w:rPr>
          <w:rFonts w:hint="eastAsia" w:ascii="楷体_GB2312" w:hAnsi="楷体" w:eastAsia="楷体_GB2312" w:cs="楷体"/>
          <w:spacing w:val="-13"/>
          <w:sz w:val="32"/>
          <w:szCs w:val="32"/>
          <w:lang w:eastAsia="zh-CN"/>
        </w:rPr>
        <w:t xml:space="preserve"> </w:t>
      </w:r>
      <w:r>
        <w:rPr>
          <w:rFonts w:hint="eastAsia" w:ascii="楷体_GB2312" w:hAnsi="楷体" w:eastAsia="楷体_GB2312" w:cs="楷体"/>
          <w:b/>
          <w:bCs/>
          <w:spacing w:val="-13"/>
          <w:sz w:val="32"/>
          <w:szCs w:val="32"/>
          <w:lang w:eastAsia="zh-CN"/>
        </w:rPr>
        <w:t>日</w:t>
      </w:r>
    </w:p>
    <w:p w14:paraId="25365BDB">
      <w:pPr>
        <w:pStyle w:val="3"/>
        <w:spacing w:before="211" w:line="224" w:lineRule="auto"/>
        <w:ind w:firstLine="638"/>
        <w:jc w:val="both"/>
        <w:rPr>
          <w:b/>
          <w:bCs/>
          <w:spacing w:val="18"/>
          <w:sz w:val="30"/>
          <w:szCs w:val="30"/>
          <w:lang w:eastAsia="zh-CN"/>
        </w:rPr>
      </w:pPr>
    </w:p>
    <w:p w14:paraId="0232F654">
      <w:pPr>
        <w:pStyle w:val="3"/>
        <w:spacing w:before="211" w:line="224" w:lineRule="auto"/>
        <w:ind w:firstLine="638"/>
        <w:jc w:val="both"/>
        <w:rPr>
          <w:b/>
          <w:bCs/>
          <w:spacing w:val="18"/>
          <w:sz w:val="30"/>
          <w:szCs w:val="30"/>
          <w:lang w:eastAsia="zh-CN"/>
        </w:rPr>
      </w:pPr>
    </w:p>
    <w:p w14:paraId="7702E209">
      <w:pPr>
        <w:pStyle w:val="3"/>
        <w:spacing w:before="211" w:line="224" w:lineRule="auto"/>
        <w:ind w:firstLine="638"/>
        <w:jc w:val="both"/>
        <w:rPr>
          <w:b/>
          <w:bCs/>
          <w:spacing w:val="18"/>
          <w:sz w:val="30"/>
          <w:szCs w:val="30"/>
          <w:lang w:eastAsia="zh-CN"/>
        </w:rPr>
      </w:pPr>
    </w:p>
    <w:p w14:paraId="6BAFE625">
      <w:pPr>
        <w:pStyle w:val="3"/>
        <w:keepNext w:val="0"/>
        <w:keepLines w:val="0"/>
        <w:pageBreakBefore w:val="0"/>
        <w:numPr>
          <w:ilvl w:val="0"/>
          <w:numId w:val="1"/>
        </w:numPr>
        <w:wordWrap/>
        <w:overflowPunct/>
        <w:topLinePunct w:val="0"/>
        <w:bidi w:val="0"/>
        <w:spacing w:before="0" w:line="620" w:lineRule="exact"/>
        <w:ind w:firstLine="640" w:firstLineChars="200"/>
        <w:jc w:val="both"/>
        <w:rPr>
          <w:rFonts w:hint="eastAsia" w:ascii="方正黑体_GBK" w:eastAsia="方正黑体_GBK"/>
          <w:sz w:val="32"/>
          <w:szCs w:val="32"/>
          <w:lang w:eastAsia="zh-CN"/>
        </w:rPr>
      </w:pPr>
      <w:r>
        <w:rPr>
          <w:rFonts w:hint="eastAsia" w:ascii="方正黑体_GBK" w:eastAsia="方正黑体_GBK"/>
          <w:sz w:val="32"/>
          <w:szCs w:val="32"/>
          <w:lang w:eastAsia="zh-CN"/>
        </w:rPr>
        <w:t>部门</w:t>
      </w:r>
      <w:r>
        <w:rPr>
          <w:rFonts w:ascii="方正黑体_GBK" w:eastAsia="方正黑体_GBK"/>
          <w:sz w:val="32"/>
          <w:szCs w:val="32"/>
          <w:lang w:eastAsia="zh-CN"/>
        </w:rPr>
        <w:t>(</w:t>
      </w:r>
      <w:r>
        <w:rPr>
          <w:rFonts w:hint="eastAsia" w:ascii="方正黑体_GBK" w:eastAsia="方正黑体_GBK"/>
          <w:sz w:val="32"/>
          <w:szCs w:val="32"/>
          <w:lang w:eastAsia="zh-CN"/>
        </w:rPr>
        <w:t>单位</w:t>
      </w:r>
      <w:r>
        <w:rPr>
          <w:rFonts w:ascii="方正黑体_GBK" w:eastAsia="方正黑体_GBK"/>
          <w:sz w:val="32"/>
          <w:szCs w:val="32"/>
          <w:lang w:eastAsia="zh-CN"/>
        </w:rPr>
        <w:t>)</w:t>
      </w:r>
      <w:r>
        <w:rPr>
          <w:rFonts w:hint="eastAsia" w:ascii="方正黑体_GBK" w:eastAsia="方正黑体_GBK"/>
          <w:sz w:val="32"/>
          <w:szCs w:val="32"/>
          <w:lang w:eastAsia="zh-CN"/>
        </w:rPr>
        <w:t>基本情况</w:t>
      </w:r>
    </w:p>
    <w:p w14:paraId="2615721B">
      <w:pPr>
        <w:keepNext w:val="0"/>
        <w:keepLines w:val="0"/>
        <w:pageBreakBefore w:val="0"/>
        <w:widowControl/>
        <w:kinsoku/>
        <w:wordWrap/>
        <w:overflowPunct/>
        <w:topLinePunct w:val="0"/>
        <w:bidi w:val="0"/>
        <w:adjustRightInd/>
        <w:snapToGrid/>
        <w:spacing w:line="620" w:lineRule="exact"/>
        <w:ind w:firstLine="640" w:firstLineChars="200"/>
        <w:jc w:val="both"/>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岳阳县旅游开发中心属副科级公益一类事业单位，在职在编人数</w:t>
      </w:r>
      <w:r>
        <w:rPr>
          <w:rFonts w:hint="eastAsia" w:ascii="仿宋" w:hAnsi="仿宋" w:eastAsia="仿宋" w:cs="仿宋"/>
          <w:color w:val="000000"/>
          <w:kern w:val="0"/>
          <w:sz w:val="32"/>
          <w:szCs w:val="32"/>
          <w:lang w:val="en-US" w:eastAsia="zh-CN"/>
        </w:rPr>
        <w:t>6</w:t>
      </w:r>
      <w:r>
        <w:rPr>
          <w:rFonts w:hint="eastAsia" w:ascii="仿宋" w:hAnsi="仿宋" w:eastAsia="仿宋" w:cs="仿宋"/>
          <w:color w:val="000000"/>
          <w:kern w:val="0"/>
          <w:sz w:val="32"/>
          <w:szCs w:val="32"/>
        </w:rPr>
        <w:t>人，无退休人员</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rPr>
        <w:t>负责指导全县旅游资源合理开发与利用；指导全县旅游产品开发；负责培训和完善旅游市场，开拓国际国内市场；负责指导旅游教育、培训；负责全县旅游统计和行业信息发布等。</w:t>
      </w:r>
    </w:p>
    <w:p w14:paraId="54AB5373">
      <w:pPr>
        <w:keepNext w:val="0"/>
        <w:keepLines w:val="0"/>
        <w:pageBreakBefore w:val="0"/>
        <w:wordWrap/>
        <w:overflowPunct/>
        <w:topLinePunct w:val="0"/>
        <w:bidi w:val="0"/>
        <w:spacing w:line="620" w:lineRule="exact"/>
        <w:ind w:firstLine="640" w:firstLineChars="200"/>
        <w:jc w:val="both"/>
        <w:rPr>
          <w:rFonts w:ascii="方正黑体_GBK" w:eastAsia="方正黑体_GBK"/>
          <w:sz w:val="32"/>
          <w:szCs w:val="32"/>
          <w:lang w:eastAsia="zh-CN"/>
        </w:rPr>
      </w:pPr>
      <w:r>
        <w:rPr>
          <w:rFonts w:hint="eastAsia" w:ascii="方正黑体_GBK" w:eastAsia="方正黑体_GBK"/>
          <w:sz w:val="32"/>
          <w:szCs w:val="32"/>
          <w:lang w:eastAsia="zh-CN"/>
        </w:rPr>
        <w:t>二、一般公共预算支出情况</w:t>
      </w:r>
    </w:p>
    <w:p w14:paraId="130FC43D">
      <w:pPr>
        <w:pStyle w:val="9"/>
        <w:keepNext w:val="0"/>
        <w:keepLines w:val="0"/>
        <w:pageBreakBefore w:val="0"/>
        <w:widowControl/>
        <w:kinsoku w:val="0"/>
        <w:wordWrap/>
        <w:overflowPunct/>
        <w:topLinePunct w:val="0"/>
        <w:autoSpaceDE w:val="0"/>
        <w:autoSpaceDN w:val="0"/>
        <w:bidi w:val="0"/>
        <w:adjustRightInd w:val="0"/>
        <w:snapToGrid w:val="0"/>
        <w:spacing w:line="620" w:lineRule="exact"/>
        <w:ind w:firstLine="643" w:firstLineChars="200"/>
        <w:jc w:val="both"/>
        <w:textAlignment w:val="baseline"/>
        <w:rPr>
          <w:rFonts w:hint="default" w:ascii="仿宋" w:hAnsi="仿宋" w:eastAsia="仿宋" w:cs="仿宋"/>
          <w:sz w:val="32"/>
          <w:szCs w:val="32"/>
          <w:lang w:val="en-US" w:eastAsia="zh-CN"/>
        </w:rPr>
      </w:pPr>
      <w:r>
        <w:rPr>
          <w:rFonts w:hint="eastAsia" w:ascii="仿宋" w:hAnsi="仿宋" w:eastAsia="仿宋" w:cs="仿宋"/>
          <w:b/>
          <w:sz w:val="32"/>
          <w:szCs w:val="32"/>
          <w:lang w:eastAsia="zh-CN"/>
        </w:rPr>
        <w:t>（一）</w:t>
      </w:r>
      <w:r>
        <w:rPr>
          <w:rFonts w:hint="eastAsia" w:ascii="仿宋" w:hAnsi="仿宋" w:eastAsia="仿宋" w:cs="仿宋"/>
          <w:sz w:val="32"/>
          <w:szCs w:val="32"/>
          <w:lang w:eastAsia="zh-CN"/>
        </w:rPr>
        <w:t>基本支出情况：</w:t>
      </w:r>
      <w:r>
        <w:rPr>
          <w:rFonts w:hint="eastAsia" w:ascii="仿宋" w:hAnsi="仿宋" w:eastAsia="仿宋" w:cs="仿宋"/>
          <w:kern w:val="0"/>
          <w:sz w:val="32"/>
          <w:szCs w:val="32"/>
          <w:lang w:eastAsia="zh-CN"/>
        </w:rPr>
        <w:t>202</w:t>
      </w:r>
      <w:r>
        <w:rPr>
          <w:rFonts w:hint="eastAsia" w:ascii="仿宋" w:hAnsi="仿宋" w:eastAsia="仿宋" w:cs="仿宋"/>
          <w:kern w:val="0"/>
          <w:sz w:val="32"/>
          <w:szCs w:val="32"/>
          <w:lang w:val="en-US" w:eastAsia="zh-CN"/>
        </w:rPr>
        <w:t>4</w:t>
      </w:r>
      <w:r>
        <w:rPr>
          <w:rFonts w:hint="eastAsia" w:ascii="仿宋" w:hAnsi="仿宋" w:eastAsia="仿宋" w:cs="仿宋"/>
          <w:kern w:val="0"/>
          <w:sz w:val="32"/>
          <w:szCs w:val="32"/>
          <w:lang w:eastAsia="zh-CN"/>
        </w:rPr>
        <w:t>年我单位基本支出年初预算数为</w:t>
      </w:r>
      <w:r>
        <w:rPr>
          <w:rFonts w:hint="eastAsia" w:ascii="仿宋" w:hAnsi="仿宋" w:eastAsia="仿宋" w:cs="仿宋"/>
          <w:kern w:val="0"/>
          <w:sz w:val="32"/>
          <w:szCs w:val="32"/>
          <w:lang w:val="en-US" w:eastAsia="zh-CN"/>
        </w:rPr>
        <w:t>62.72</w:t>
      </w:r>
      <w:r>
        <w:rPr>
          <w:rFonts w:hint="eastAsia" w:ascii="仿宋" w:hAnsi="仿宋" w:eastAsia="仿宋" w:cs="仿宋"/>
          <w:kern w:val="0"/>
          <w:sz w:val="32"/>
          <w:szCs w:val="32"/>
          <w:lang w:eastAsia="zh-CN"/>
        </w:rPr>
        <w:t>万元，</w:t>
      </w:r>
      <w:r>
        <w:rPr>
          <w:rFonts w:hint="eastAsia" w:ascii="仿宋" w:hAnsi="仿宋" w:eastAsia="仿宋" w:cs="仿宋"/>
          <w:sz w:val="32"/>
          <w:szCs w:val="32"/>
          <w:lang w:eastAsia="zh-CN"/>
        </w:rPr>
        <w:t>年度执行数</w:t>
      </w:r>
      <w:r>
        <w:rPr>
          <w:rFonts w:hint="eastAsia" w:ascii="仿宋" w:hAnsi="仿宋" w:eastAsia="仿宋" w:cs="仿宋"/>
          <w:sz w:val="32"/>
          <w:szCs w:val="32"/>
          <w:lang w:val="en-US" w:eastAsia="zh-CN"/>
        </w:rPr>
        <w:t>62.72</w:t>
      </w:r>
      <w:r>
        <w:rPr>
          <w:rFonts w:hint="eastAsia" w:ascii="仿宋" w:hAnsi="仿宋" w:eastAsia="仿宋" w:cs="仿宋"/>
          <w:sz w:val="32"/>
          <w:szCs w:val="32"/>
          <w:lang w:eastAsia="zh-CN"/>
        </w:rPr>
        <w:t>万元，</w:t>
      </w:r>
      <w:r>
        <w:rPr>
          <w:rFonts w:hint="eastAsia" w:ascii="仿宋" w:hAnsi="仿宋" w:eastAsia="仿宋" w:cs="仿宋"/>
          <w:kern w:val="0"/>
          <w:sz w:val="32"/>
          <w:szCs w:val="32"/>
          <w:lang w:eastAsia="zh-CN"/>
        </w:rPr>
        <w:t>主要包括基本工资、津贴补贴等人员经费以及办公费、印刷费、水电费、差旅费等日常公用经费。其中人员经费</w:t>
      </w:r>
      <w:r>
        <w:rPr>
          <w:rFonts w:hint="eastAsia" w:ascii="仿宋" w:hAnsi="仿宋" w:eastAsia="仿宋" w:cs="仿宋"/>
          <w:kern w:val="0"/>
          <w:sz w:val="32"/>
          <w:szCs w:val="32"/>
          <w:lang w:val="en-US" w:eastAsia="zh-CN"/>
        </w:rPr>
        <w:t>52.87万元，占基本支出的84.3%；公用经费9.85万元，占基本支出的15.7%。</w:t>
      </w:r>
    </w:p>
    <w:p w14:paraId="23F73B48">
      <w:pPr>
        <w:keepNext w:val="0"/>
        <w:keepLines w:val="0"/>
        <w:pageBreakBefore w:val="0"/>
        <w:widowControl/>
        <w:kinsoku w:val="0"/>
        <w:wordWrap/>
        <w:overflowPunct/>
        <w:topLinePunct w:val="0"/>
        <w:autoSpaceDE w:val="0"/>
        <w:autoSpaceDN w:val="0"/>
        <w:bidi w:val="0"/>
        <w:adjustRightInd w:val="0"/>
        <w:snapToGrid w:val="0"/>
        <w:spacing w:line="620" w:lineRule="exact"/>
        <w:ind w:firstLine="643" w:firstLineChars="200"/>
        <w:jc w:val="both"/>
        <w:textAlignment w:val="baseline"/>
        <w:rPr>
          <w:rFonts w:hint="eastAsia" w:ascii="仿宋" w:hAnsi="仿宋" w:eastAsia="仿宋" w:cs="仿宋"/>
          <w:sz w:val="32"/>
          <w:szCs w:val="32"/>
          <w:lang w:eastAsia="zh-CN"/>
        </w:rPr>
      </w:pPr>
      <w:r>
        <w:rPr>
          <w:rFonts w:hint="eastAsia" w:ascii="仿宋" w:hAnsi="仿宋" w:eastAsia="仿宋" w:cs="仿宋"/>
          <w:b/>
          <w:sz w:val="32"/>
          <w:szCs w:val="32"/>
          <w:lang w:eastAsia="zh-CN"/>
        </w:rPr>
        <w:t>（二）</w:t>
      </w:r>
      <w:r>
        <w:rPr>
          <w:rFonts w:hint="eastAsia" w:ascii="仿宋" w:hAnsi="仿宋" w:eastAsia="仿宋" w:cs="仿宋"/>
          <w:sz w:val="32"/>
          <w:szCs w:val="32"/>
          <w:lang w:eastAsia="zh-CN"/>
        </w:rPr>
        <w:t>项目支出情况：202</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年我单位项目支出年初预算数</w:t>
      </w:r>
      <w:r>
        <w:rPr>
          <w:rFonts w:hint="eastAsia" w:ascii="仿宋" w:hAnsi="仿宋" w:eastAsia="仿宋" w:cs="仿宋"/>
          <w:sz w:val="32"/>
          <w:szCs w:val="32"/>
          <w:lang w:val="en-US" w:eastAsia="zh-CN"/>
        </w:rPr>
        <w:t>17</w:t>
      </w:r>
      <w:r>
        <w:rPr>
          <w:rFonts w:hint="eastAsia" w:ascii="仿宋" w:hAnsi="仿宋" w:eastAsia="仿宋" w:cs="仿宋"/>
          <w:sz w:val="32"/>
          <w:szCs w:val="32"/>
          <w:lang w:eastAsia="zh-CN"/>
        </w:rPr>
        <w:t>万元，年度执行数</w:t>
      </w:r>
      <w:r>
        <w:rPr>
          <w:rFonts w:hint="eastAsia" w:ascii="仿宋" w:hAnsi="仿宋" w:eastAsia="仿宋" w:cs="仿宋"/>
          <w:sz w:val="32"/>
          <w:szCs w:val="32"/>
          <w:lang w:val="en-US" w:eastAsia="zh-CN"/>
        </w:rPr>
        <w:t>16.39</w:t>
      </w:r>
      <w:r>
        <w:rPr>
          <w:rFonts w:hint="eastAsia" w:ascii="仿宋" w:hAnsi="仿宋" w:eastAsia="仿宋" w:cs="仿宋"/>
          <w:sz w:val="32"/>
          <w:szCs w:val="32"/>
          <w:lang w:eastAsia="zh-CN"/>
        </w:rPr>
        <w:t>万元，主要用于全县旅游宣传、旅游项目、旅游统计等方面。2024年共</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项项目支出，为旅游宣传，经费</w:t>
      </w:r>
      <w:r>
        <w:rPr>
          <w:rFonts w:hint="eastAsia" w:ascii="仿宋" w:hAnsi="仿宋" w:eastAsia="仿宋" w:cs="仿宋"/>
          <w:sz w:val="32"/>
          <w:szCs w:val="32"/>
          <w:lang w:val="en-US" w:eastAsia="zh-CN"/>
        </w:rPr>
        <w:t>16.39万元</w:t>
      </w:r>
      <w:r>
        <w:rPr>
          <w:rFonts w:hint="eastAsia" w:ascii="仿宋" w:hAnsi="仿宋" w:eastAsia="仿宋" w:cs="仿宋"/>
          <w:sz w:val="32"/>
          <w:szCs w:val="32"/>
          <w:lang w:eastAsia="zh-CN"/>
        </w:rPr>
        <w:t>，占项目总支出的</w:t>
      </w:r>
      <w:r>
        <w:rPr>
          <w:rFonts w:hint="eastAsia" w:ascii="仿宋" w:hAnsi="仿宋" w:eastAsia="仿宋" w:cs="仿宋"/>
          <w:sz w:val="32"/>
          <w:szCs w:val="32"/>
          <w:lang w:val="en-US" w:eastAsia="zh-CN"/>
        </w:rPr>
        <w:t>100</w:t>
      </w:r>
      <w:r>
        <w:rPr>
          <w:rFonts w:hint="eastAsia" w:ascii="仿宋" w:hAnsi="仿宋" w:eastAsia="仿宋" w:cs="仿宋"/>
          <w:sz w:val="32"/>
          <w:szCs w:val="32"/>
          <w:lang w:eastAsia="zh-CN"/>
        </w:rPr>
        <w:t>%。</w:t>
      </w:r>
    </w:p>
    <w:p w14:paraId="42ADB9DE">
      <w:pPr>
        <w:keepNext w:val="0"/>
        <w:keepLines w:val="0"/>
        <w:pageBreakBefore w:val="0"/>
        <w:wordWrap/>
        <w:overflowPunct/>
        <w:topLinePunct w:val="0"/>
        <w:bidi w:val="0"/>
        <w:spacing w:line="620" w:lineRule="exact"/>
        <w:ind w:firstLine="640" w:firstLineChars="200"/>
        <w:jc w:val="both"/>
        <w:rPr>
          <w:rFonts w:hint="eastAsia" w:ascii="方正黑体_GBK" w:eastAsia="方正黑体_GBK"/>
          <w:sz w:val="32"/>
          <w:szCs w:val="32"/>
          <w:lang w:eastAsia="zh-CN"/>
        </w:rPr>
      </w:pPr>
      <w:r>
        <w:rPr>
          <w:rFonts w:hint="eastAsia" w:ascii="方正黑体_GBK" w:eastAsia="方正黑体_GBK"/>
          <w:sz w:val="32"/>
          <w:szCs w:val="32"/>
          <w:lang w:eastAsia="zh-CN"/>
        </w:rPr>
        <w:t>三、政府性基金预算支出情况</w:t>
      </w:r>
      <w:bookmarkStart w:id="0" w:name="_GoBack"/>
      <w:bookmarkEnd w:id="0"/>
    </w:p>
    <w:p w14:paraId="5BAD1979">
      <w:pPr>
        <w:keepNext w:val="0"/>
        <w:keepLines w:val="0"/>
        <w:pageBreakBefore w:val="0"/>
        <w:wordWrap/>
        <w:overflowPunct/>
        <w:topLinePunct w:val="0"/>
        <w:bidi w:val="0"/>
        <w:spacing w:line="620" w:lineRule="exact"/>
        <w:ind w:firstLine="640" w:firstLineChars="200"/>
        <w:jc w:val="both"/>
        <w:rPr>
          <w:rFonts w:hint="eastAsia" w:ascii="仿宋" w:hAnsi="仿宋" w:eastAsia="仿宋" w:cs="仿宋"/>
          <w:sz w:val="32"/>
          <w:szCs w:val="32"/>
          <w:lang w:eastAsia="zh-CN"/>
        </w:rPr>
      </w:pPr>
      <w:r>
        <w:rPr>
          <w:rFonts w:hint="eastAsia" w:ascii="仿宋" w:hAnsi="仿宋" w:eastAsia="仿宋" w:cs="仿宋"/>
          <w:color w:val="auto"/>
          <w:kern w:val="0"/>
          <w:sz w:val="32"/>
          <w:szCs w:val="32"/>
          <w:lang w:eastAsia="zh-CN"/>
        </w:rPr>
        <w:t>我单位无政府性基金预算。</w:t>
      </w:r>
    </w:p>
    <w:p w14:paraId="1E492AEA">
      <w:pPr>
        <w:keepNext w:val="0"/>
        <w:keepLines w:val="0"/>
        <w:pageBreakBefore w:val="0"/>
        <w:numPr>
          <w:ilvl w:val="0"/>
          <w:numId w:val="2"/>
        </w:numPr>
        <w:wordWrap/>
        <w:overflowPunct/>
        <w:topLinePunct w:val="0"/>
        <w:bidi w:val="0"/>
        <w:spacing w:line="620" w:lineRule="exact"/>
        <w:ind w:firstLine="640" w:firstLineChars="200"/>
        <w:jc w:val="both"/>
        <w:rPr>
          <w:rFonts w:hint="eastAsia" w:ascii="方正黑体_GBK" w:eastAsia="方正黑体_GBK"/>
          <w:sz w:val="32"/>
          <w:szCs w:val="32"/>
          <w:lang w:eastAsia="zh-CN"/>
        </w:rPr>
      </w:pPr>
      <w:r>
        <w:rPr>
          <w:rFonts w:hint="eastAsia" w:ascii="方正黑体_GBK" w:eastAsia="方正黑体_GBK"/>
          <w:sz w:val="32"/>
          <w:szCs w:val="32"/>
          <w:lang w:eastAsia="zh-CN"/>
        </w:rPr>
        <w:t>国有资本经营预算支出情况</w:t>
      </w:r>
    </w:p>
    <w:p w14:paraId="29FFFA52">
      <w:pPr>
        <w:keepNext w:val="0"/>
        <w:keepLines w:val="0"/>
        <w:pageBreakBefore w:val="0"/>
        <w:wordWrap/>
        <w:overflowPunct/>
        <w:topLinePunct w:val="0"/>
        <w:bidi w:val="0"/>
        <w:spacing w:line="620" w:lineRule="exact"/>
        <w:ind w:firstLine="640" w:firstLineChars="200"/>
        <w:jc w:val="both"/>
        <w:rPr>
          <w:rFonts w:hint="eastAsia" w:ascii="仿宋" w:hAnsi="仿宋" w:eastAsia="仿宋" w:cs="仿宋"/>
          <w:sz w:val="32"/>
          <w:szCs w:val="32"/>
          <w:lang w:eastAsia="zh-CN"/>
        </w:rPr>
      </w:pPr>
      <w:r>
        <w:rPr>
          <w:rFonts w:hint="eastAsia" w:ascii="仿宋" w:hAnsi="仿宋" w:eastAsia="仿宋" w:cs="仿宋"/>
          <w:color w:val="auto"/>
          <w:kern w:val="0"/>
          <w:sz w:val="32"/>
          <w:szCs w:val="32"/>
          <w:lang w:eastAsia="zh-CN"/>
        </w:rPr>
        <w:t>我单位无国有资本经营预算。</w:t>
      </w:r>
    </w:p>
    <w:p w14:paraId="0EBAD77E">
      <w:pPr>
        <w:keepNext w:val="0"/>
        <w:keepLines w:val="0"/>
        <w:pageBreakBefore w:val="0"/>
        <w:numPr>
          <w:ilvl w:val="0"/>
          <w:numId w:val="2"/>
        </w:numPr>
        <w:wordWrap/>
        <w:overflowPunct/>
        <w:topLinePunct w:val="0"/>
        <w:bidi w:val="0"/>
        <w:spacing w:line="620" w:lineRule="exact"/>
        <w:ind w:left="0" w:leftChars="0" w:firstLine="640" w:firstLineChars="200"/>
        <w:jc w:val="both"/>
        <w:rPr>
          <w:rFonts w:hint="eastAsia" w:ascii="方正黑体_GBK" w:eastAsia="方正黑体_GBK"/>
          <w:sz w:val="32"/>
          <w:szCs w:val="32"/>
          <w:lang w:eastAsia="zh-CN"/>
        </w:rPr>
      </w:pPr>
      <w:r>
        <w:rPr>
          <w:rFonts w:hint="eastAsia" w:ascii="方正黑体_GBK" w:eastAsia="方正黑体_GBK"/>
          <w:sz w:val="32"/>
          <w:szCs w:val="32"/>
          <w:lang w:eastAsia="zh-CN"/>
        </w:rPr>
        <w:t>社会保险基金预算支出情况</w:t>
      </w:r>
    </w:p>
    <w:p w14:paraId="1583EE14">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0" w:after="0" w:line="620" w:lineRule="exact"/>
        <w:ind w:firstLine="640" w:firstLineChars="200"/>
        <w:jc w:val="both"/>
        <w:textAlignment w:val="baseline"/>
        <w:rPr>
          <w:rFonts w:hint="eastAsia" w:ascii="仿宋" w:hAnsi="仿宋" w:eastAsia="仿宋" w:cs="仿宋"/>
          <w:snapToGrid w:val="0"/>
          <w:color w:val="auto"/>
          <w:kern w:val="0"/>
          <w:sz w:val="32"/>
          <w:szCs w:val="32"/>
          <w:lang w:val="en-US" w:eastAsia="zh-CN" w:bidi="ar-SA"/>
        </w:rPr>
      </w:pPr>
      <w:r>
        <w:rPr>
          <w:rFonts w:hint="eastAsia" w:ascii="仿宋" w:hAnsi="仿宋" w:eastAsia="仿宋" w:cs="仿宋"/>
          <w:snapToGrid w:val="0"/>
          <w:color w:val="auto"/>
          <w:kern w:val="0"/>
          <w:sz w:val="32"/>
          <w:szCs w:val="32"/>
          <w:lang w:val="en-US" w:eastAsia="zh-CN" w:bidi="ar-SA"/>
        </w:rPr>
        <w:t>2024年度，我单位社会保障和就业支出5.1万元，卫生健康支出3.03万元，其他社会保障和就业支出0.32万元，住房保障支出3.83万元。</w:t>
      </w:r>
    </w:p>
    <w:p w14:paraId="5D323454">
      <w:pPr>
        <w:keepNext w:val="0"/>
        <w:keepLines w:val="0"/>
        <w:pageBreakBefore w:val="0"/>
        <w:wordWrap/>
        <w:overflowPunct/>
        <w:topLinePunct w:val="0"/>
        <w:bidi w:val="0"/>
        <w:spacing w:line="620" w:lineRule="exact"/>
        <w:ind w:firstLine="640" w:firstLineChars="200"/>
        <w:jc w:val="both"/>
        <w:rPr>
          <w:rFonts w:ascii="方正黑体_GBK" w:eastAsia="方正黑体_GBK"/>
          <w:sz w:val="32"/>
          <w:szCs w:val="32"/>
          <w:lang w:eastAsia="zh-CN"/>
        </w:rPr>
      </w:pPr>
      <w:r>
        <w:rPr>
          <w:rFonts w:hint="eastAsia" w:ascii="方正黑体_GBK" w:eastAsia="方正黑体_GBK"/>
          <w:sz w:val="32"/>
          <w:szCs w:val="32"/>
          <w:lang w:eastAsia="zh-CN"/>
        </w:rPr>
        <w:t>六、部门整体支出绩效情况</w:t>
      </w:r>
    </w:p>
    <w:p w14:paraId="63652078">
      <w:pPr>
        <w:keepNext w:val="0"/>
        <w:keepLines w:val="0"/>
        <w:pageBreakBefore w:val="0"/>
        <w:wordWrap/>
        <w:overflowPunct/>
        <w:topLinePunct w:val="0"/>
        <w:bidi w:val="0"/>
        <w:spacing w:line="620" w:lineRule="exact"/>
        <w:ind w:firstLine="640" w:firstLineChars="200"/>
        <w:jc w:val="both"/>
        <w:rPr>
          <w:rFonts w:hint="eastAsia" w:ascii="仿宋" w:hAnsi="仿宋" w:eastAsia="仿宋" w:cs="仿宋"/>
          <w:snapToGrid w:val="0"/>
          <w:color w:val="auto"/>
          <w:kern w:val="0"/>
          <w:sz w:val="32"/>
          <w:szCs w:val="32"/>
          <w:lang w:val="en-US" w:eastAsia="zh-CN" w:bidi="ar-SA"/>
        </w:rPr>
      </w:pPr>
      <w:r>
        <w:rPr>
          <w:rFonts w:hint="eastAsia" w:ascii="仿宋" w:hAnsi="仿宋" w:eastAsia="仿宋" w:cs="仿宋"/>
          <w:snapToGrid w:val="0"/>
          <w:color w:val="auto"/>
          <w:kern w:val="0"/>
          <w:sz w:val="32"/>
          <w:szCs w:val="32"/>
          <w:lang w:val="en-US" w:eastAsia="zh-CN" w:bidi="ar-SA"/>
        </w:rPr>
        <w:t>2024年，我们紧紧围绕全域旅游示范区建设工作部署，推进旅游重点项目建设，开拓旅游市场，旅游工作取得一定成效。2024年，全县共接待游客总人数862.21万人次，同比增长9.08%；旅游总收入88.49亿元，同比增长8.99%。</w:t>
      </w:r>
    </w:p>
    <w:p w14:paraId="235C9CFC">
      <w:pPr>
        <w:keepNext w:val="0"/>
        <w:keepLines w:val="0"/>
        <w:pageBreakBefore w:val="0"/>
        <w:wordWrap/>
        <w:overflowPunct/>
        <w:topLinePunct w:val="0"/>
        <w:bidi w:val="0"/>
        <w:spacing w:line="620" w:lineRule="exact"/>
        <w:ind w:firstLine="640" w:firstLineChars="200"/>
        <w:jc w:val="both"/>
        <w:rPr>
          <w:rFonts w:hint="eastAsia" w:ascii="仿宋" w:hAnsi="仿宋" w:eastAsia="仿宋" w:cs="仿宋"/>
          <w:snapToGrid w:val="0"/>
          <w:color w:val="auto"/>
          <w:kern w:val="0"/>
          <w:sz w:val="32"/>
          <w:szCs w:val="32"/>
          <w:lang w:val="en-US" w:eastAsia="zh-CN" w:bidi="ar-SA"/>
        </w:rPr>
      </w:pPr>
      <w:r>
        <w:rPr>
          <w:rFonts w:hint="eastAsia" w:ascii="仿宋" w:hAnsi="仿宋" w:eastAsia="仿宋" w:cs="仿宋"/>
          <w:snapToGrid w:val="0"/>
          <w:color w:val="auto"/>
          <w:kern w:val="0"/>
          <w:sz w:val="32"/>
          <w:szCs w:val="32"/>
          <w:lang w:val="en-US" w:eastAsia="zh-CN" w:bidi="ar-SA"/>
        </w:rPr>
        <w:t>一是项目招商稳步推进。先后接待湖南旅游集团、亚茂国际投资集团、湖南华夏投资集团、完美世界控股集团、光音文旅集团、中兴智慧产业基金等客商来县招商考察洽谈10余次。签订合作协议项目1个，启动建设项目1个，建成营业项目1个。</w:t>
      </w:r>
    </w:p>
    <w:p w14:paraId="48EBCC88">
      <w:pPr>
        <w:keepNext w:val="0"/>
        <w:keepLines w:val="0"/>
        <w:pageBreakBefore w:val="0"/>
        <w:wordWrap/>
        <w:overflowPunct/>
        <w:topLinePunct w:val="0"/>
        <w:bidi w:val="0"/>
        <w:spacing w:line="620" w:lineRule="exact"/>
        <w:ind w:firstLine="640" w:firstLineChars="200"/>
        <w:jc w:val="both"/>
        <w:rPr>
          <w:rFonts w:hint="eastAsia" w:ascii="仿宋" w:hAnsi="仿宋" w:eastAsia="仿宋" w:cs="仿宋"/>
          <w:snapToGrid w:val="0"/>
          <w:color w:val="auto"/>
          <w:kern w:val="0"/>
          <w:sz w:val="32"/>
          <w:szCs w:val="32"/>
          <w:lang w:val="en-US" w:eastAsia="zh-CN" w:bidi="ar-SA"/>
        </w:rPr>
      </w:pPr>
      <w:r>
        <w:rPr>
          <w:rFonts w:hint="eastAsia" w:ascii="仿宋" w:hAnsi="仿宋" w:eastAsia="仿宋" w:cs="仿宋"/>
          <w:snapToGrid w:val="0"/>
          <w:color w:val="auto"/>
          <w:kern w:val="0"/>
          <w:sz w:val="32"/>
          <w:szCs w:val="32"/>
          <w:lang w:val="en-US" w:eastAsia="zh-CN" w:bidi="ar-SA"/>
        </w:rPr>
        <w:t>二是张谷英景区、大云山景区、灵雾山森林康养基地项目、八仙云居民俗乐园等重点重点及新业态项目进展平稳有序。</w:t>
      </w:r>
    </w:p>
    <w:p w14:paraId="06EAA43C">
      <w:pPr>
        <w:keepNext w:val="0"/>
        <w:keepLines w:val="0"/>
        <w:pageBreakBefore w:val="0"/>
        <w:wordWrap/>
        <w:overflowPunct/>
        <w:topLinePunct w:val="0"/>
        <w:bidi w:val="0"/>
        <w:spacing w:line="620" w:lineRule="exact"/>
        <w:ind w:firstLine="640" w:firstLineChars="200"/>
        <w:jc w:val="both"/>
        <w:rPr>
          <w:rFonts w:hint="eastAsia" w:ascii="仿宋" w:hAnsi="仿宋" w:eastAsia="仿宋" w:cs="仿宋"/>
          <w:snapToGrid w:val="0"/>
          <w:color w:val="auto"/>
          <w:kern w:val="0"/>
          <w:sz w:val="32"/>
          <w:szCs w:val="32"/>
          <w:lang w:val="en-US" w:eastAsia="zh-CN" w:bidi="ar-SA"/>
        </w:rPr>
      </w:pPr>
      <w:r>
        <w:rPr>
          <w:rFonts w:hint="eastAsia" w:ascii="仿宋" w:hAnsi="仿宋" w:eastAsia="仿宋" w:cs="仿宋"/>
          <w:snapToGrid w:val="0"/>
          <w:color w:val="auto"/>
          <w:kern w:val="0"/>
          <w:sz w:val="32"/>
          <w:szCs w:val="32"/>
          <w:lang w:val="en-US" w:eastAsia="zh-CN" w:bidi="ar-SA"/>
        </w:rPr>
        <w:t>三是品牌创建成效显著。湖南省文旅消费新生代新场景2个（张谷英非遗展示中心、八仙云居民俗乐园。黄秀农耕园入选“2024—2029年度湖南省科普教育基地”、岳阳寿星园被评为“2024-2026年度岳阳市科普旅游教育基地”。</w:t>
      </w:r>
    </w:p>
    <w:p w14:paraId="6E83F0D7">
      <w:pPr>
        <w:keepNext w:val="0"/>
        <w:keepLines w:val="0"/>
        <w:pageBreakBefore w:val="0"/>
        <w:wordWrap/>
        <w:overflowPunct/>
        <w:topLinePunct w:val="0"/>
        <w:bidi w:val="0"/>
        <w:spacing w:line="620" w:lineRule="exact"/>
        <w:ind w:firstLine="640" w:firstLineChars="200"/>
        <w:jc w:val="both"/>
        <w:rPr>
          <w:rFonts w:hint="eastAsia" w:ascii="仿宋" w:hAnsi="仿宋" w:eastAsia="仿宋" w:cs="仿宋"/>
          <w:snapToGrid w:val="0"/>
          <w:color w:val="auto"/>
          <w:kern w:val="0"/>
          <w:sz w:val="32"/>
          <w:szCs w:val="32"/>
          <w:lang w:val="en-US" w:eastAsia="zh-CN" w:bidi="ar-SA"/>
        </w:rPr>
      </w:pPr>
      <w:r>
        <w:rPr>
          <w:rFonts w:hint="eastAsia" w:ascii="仿宋" w:hAnsi="仿宋" w:eastAsia="仿宋" w:cs="仿宋"/>
          <w:snapToGrid w:val="0"/>
          <w:color w:val="auto"/>
          <w:kern w:val="0"/>
          <w:sz w:val="32"/>
          <w:szCs w:val="32"/>
          <w:lang w:val="en-US" w:eastAsia="zh-CN" w:bidi="ar-SA"/>
        </w:rPr>
        <w:t> 四是市场宣传丰富多彩。举办了“湘当有味在巴陵 欢欢喜喜过大年”、2024年岳阳县第六届樱花节及全民樱花跑活动、“2024年5·19中国旅游日湖南宣传活动暨张谷英古建筑文化旅游推广活动”、“2024年岳阳市夏季村晚示范展示活动暨第八届新墙葡萄文化旅游宣传推广活动”、“2024年岳阳公田养生稻丰收节暨电商直播带货助农活动”，以及国庆约“惠”焕新购-岳阳县迎国庆促消费系列活动。继续推出“跟着季节游巴陵”、“巴陵巡游记”、“我的家乡有宝藏”三大宣传主题，其中“跟着季节游巴陵”春、夏季2期；“巴陵巡游记”2期；“我有家乡有宝藏”6期。组织参加了2024岳阳-粤港澳大湾区文旅交流推介会、国家以及湖南省旅游商品大赛、 2024武汉荆州岳阳百家文旅企业洽谈会、参加2024中国国际旅游交易会、2024第三届马栏山数字文化产业嘉年华系列活动等。打造精品旅游线路。岳阳县张谷英村入选全国乡村旅游精品线路，岳阳王鸽纳入湖南岳阳“越冬岳有味”冬季美食之旅。</w:t>
      </w:r>
    </w:p>
    <w:p w14:paraId="2A918E87">
      <w:pPr>
        <w:keepNext w:val="0"/>
        <w:keepLines w:val="0"/>
        <w:pageBreakBefore w:val="0"/>
        <w:wordWrap/>
        <w:overflowPunct/>
        <w:topLinePunct w:val="0"/>
        <w:bidi w:val="0"/>
        <w:spacing w:line="620" w:lineRule="exact"/>
        <w:ind w:firstLine="640" w:firstLineChars="200"/>
        <w:jc w:val="both"/>
        <w:rPr>
          <w:rFonts w:ascii="方正黑体_GBK" w:eastAsia="方正黑体_GBK"/>
          <w:sz w:val="32"/>
          <w:szCs w:val="32"/>
          <w:lang w:eastAsia="zh-CN"/>
        </w:rPr>
      </w:pPr>
      <w:r>
        <w:rPr>
          <w:rFonts w:hint="eastAsia" w:ascii="方正黑体_GBK" w:eastAsia="方正黑体_GBK"/>
          <w:sz w:val="32"/>
          <w:szCs w:val="32"/>
          <w:lang w:eastAsia="zh-CN"/>
        </w:rPr>
        <w:t>七、存在的问题及原因分析</w:t>
      </w:r>
    </w:p>
    <w:p w14:paraId="5A114F41">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年初预算数和实际执行数相差过大，主要原因是旅游主题活动举办、旅游宣传营销经费实行报告零批制，县级财政视活动举办情况给予安排，年前无法对项目进行合理的预算安排。</w:t>
      </w:r>
    </w:p>
    <w:p w14:paraId="10FB2B16">
      <w:pPr>
        <w:keepNext w:val="0"/>
        <w:keepLines w:val="0"/>
        <w:pageBreakBefore w:val="0"/>
        <w:numPr>
          <w:ilvl w:val="0"/>
          <w:numId w:val="3"/>
        </w:numPr>
        <w:wordWrap/>
        <w:overflowPunct/>
        <w:topLinePunct w:val="0"/>
        <w:bidi w:val="0"/>
        <w:spacing w:line="620" w:lineRule="exact"/>
        <w:ind w:firstLine="640" w:firstLineChars="200"/>
        <w:jc w:val="both"/>
        <w:rPr>
          <w:rFonts w:hint="eastAsia" w:ascii="方正黑体_GBK" w:eastAsia="方正黑体_GBK"/>
          <w:sz w:val="32"/>
          <w:szCs w:val="32"/>
          <w:lang w:eastAsia="zh-CN"/>
        </w:rPr>
      </w:pPr>
      <w:r>
        <w:rPr>
          <w:rFonts w:hint="eastAsia" w:ascii="方正黑体_GBK" w:eastAsia="方正黑体_GBK"/>
          <w:sz w:val="32"/>
          <w:szCs w:val="32"/>
          <w:lang w:eastAsia="zh-CN"/>
        </w:rPr>
        <w:t>下一步改进措施</w:t>
      </w:r>
    </w:p>
    <w:p w14:paraId="5BDD55E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620" w:lineRule="exact"/>
        <w:ind w:left="0" w:right="0" w:firstLine="640" w:firstLineChars="200"/>
        <w:jc w:val="both"/>
        <w:textAlignment w:val="center"/>
        <w:rPr>
          <w:rFonts w:hint="eastAsia" w:ascii="仿宋" w:hAnsi="仿宋" w:eastAsia="仿宋" w:cs="仿宋"/>
          <w:snapToGrid w:val="0"/>
          <w:color w:val="000000"/>
          <w:kern w:val="0"/>
          <w:sz w:val="32"/>
          <w:szCs w:val="32"/>
          <w:lang w:val="en-US" w:eastAsia="zh-CN" w:bidi="ar-SA"/>
        </w:rPr>
      </w:pPr>
      <w:r>
        <w:rPr>
          <w:rFonts w:hint="eastAsia" w:ascii="仿宋" w:hAnsi="仿宋" w:eastAsia="仿宋" w:cs="仿宋"/>
          <w:snapToGrid w:val="0"/>
          <w:color w:val="000000"/>
          <w:kern w:val="0"/>
          <w:sz w:val="32"/>
          <w:szCs w:val="32"/>
          <w:lang w:val="en-US" w:eastAsia="zh-CN" w:bidi="ar-SA"/>
        </w:rPr>
        <w:t>建立健全绩效评价指标体系，加强工作人员的业务培训，加大绩效评价结果的运用。</w:t>
      </w:r>
    </w:p>
    <w:p w14:paraId="00983DE7">
      <w:pPr>
        <w:keepNext w:val="0"/>
        <w:keepLines w:val="0"/>
        <w:pageBreakBefore w:val="0"/>
        <w:numPr>
          <w:ilvl w:val="0"/>
          <w:numId w:val="3"/>
        </w:numPr>
        <w:wordWrap/>
        <w:overflowPunct/>
        <w:topLinePunct w:val="0"/>
        <w:bidi w:val="0"/>
        <w:spacing w:line="620" w:lineRule="exact"/>
        <w:ind w:left="0" w:leftChars="0" w:firstLine="640" w:firstLineChars="200"/>
        <w:jc w:val="both"/>
        <w:rPr>
          <w:rFonts w:hint="eastAsia" w:ascii="方正黑体_GBK" w:eastAsia="方正黑体_GBK"/>
          <w:sz w:val="32"/>
          <w:szCs w:val="32"/>
          <w:lang w:eastAsia="zh-CN"/>
        </w:rPr>
      </w:pPr>
      <w:r>
        <w:rPr>
          <w:rFonts w:hint="eastAsia" w:ascii="方正黑体_GBK" w:eastAsia="方正黑体_GBK"/>
          <w:sz w:val="32"/>
          <w:szCs w:val="32"/>
          <w:lang w:eastAsia="zh-CN"/>
        </w:rPr>
        <w:t>部门整体支出绩效自评结果拟应用和公开情况</w:t>
      </w:r>
    </w:p>
    <w:p w14:paraId="1661BD66">
      <w:pPr>
        <w:keepNext w:val="0"/>
        <w:keepLines w:val="0"/>
        <w:pageBreakBefore w:val="0"/>
        <w:numPr>
          <w:ilvl w:val="0"/>
          <w:numId w:val="0"/>
        </w:numPr>
        <w:wordWrap/>
        <w:overflowPunct/>
        <w:topLinePunct w:val="0"/>
        <w:bidi w:val="0"/>
        <w:spacing w:line="620" w:lineRule="exact"/>
        <w:ind w:firstLine="640" w:firstLineChars="200"/>
        <w:jc w:val="both"/>
        <w:rPr>
          <w:rFonts w:hint="eastAsia" w:ascii="方正黑体_GBK" w:eastAsia="方正黑体_GBK"/>
          <w:sz w:val="32"/>
          <w:szCs w:val="32"/>
          <w:lang w:eastAsia="zh-CN"/>
        </w:rPr>
      </w:pPr>
      <w:r>
        <w:rPr>
          <w:rFonts w:hint="eastAsia" w:ascii="仿宋" w:hAnsi="仿宋" w:eastAsia="仿宋" w:cs="仿宋"/>
          <w:sz w:val="32"/>
          <w:szCs w:val="32"/>
          <w:lang w:val="en-US" w:eastAsia="zh-CN"/>
        </w:rPr>
        <w:t>绩效自评结果已在各项工作中运用且在政府门户网站公示。</w:t>
      </w:r>
    </w:p>
    <w:p w14:paraId="5AE35BAD">
      <w:pPr>
        <w:keepNext w:val="0"/>
        <w:keepLines w:val="0"/>
        <w:pageBreakBefore w:val="0"/>
        <w:wordWrap/>
        <w:overflowPunct/>
        <w:topLinePunct w:val="0"/>
        <w:bidi w:val="0"/>
        <w:spacing w:line="620" w:lineRule="exact"/>
        <w:ind w:firstLine="640" w:firstLineChars="200"/>
        <w:jc w:val="both"/>
        <w:rPr>
          <w:rFonts w:hint="eastAsia" w:eastAsia="黑体"/>
          <w:sz w:val="32"/>
          <w:szCs w:val="32"/>
          <w:lang w:eastAsia="zh-CN"/>
        </w:rPr>
      </w:pPr>
      <w:r>
        <w:rPr>
          <w:rFonts w:hint="eastAsia" w:eastAsia="黑体"/>
          <w:sz w:val="32"/>
          <w:szCs w:val="32"/>
          <w:lang w:eastAsia="zh-CN"/>
        </w:rPr>
        <w:t>十、其他需要说明的情况</w:t>
      </w:r>
    </w:p>
    <w:p w14:paraId="618DB184">
      <w:pPr>
        <w:pStyle w:val="2"/>
        <w:keepNext w:val="0"/>
        <w:keepLines w:val="0"/>
        <w:pageBreakBefore w:val="0"/>
        <w:widowControl/>
        <w:kinsoku w:val="0"/>
        <w:wordWrap/>
        <w:overflowPunct/>
        <w:topLinePunct w:val="0"/>
        <w:autoSpaceDE w:val="0"/>
        <w:autoSpaceDN w:val="0"/>
        <w:bidi w:val="0"/>
        <w:adjustRightInd w:val="0"/>
        <w:snapToGrid w:val="0"/>
        <w:spacing w:before="0" w:after="0" w:line="620" w:lineRule="exact"/>
        <w:ind w:firstLine="640" w:firstLineChars="200"/>
        <w:jc w:val="both"/>
        <w:textAlignment w:val="baseline"/>
        <w:rPr>
          <w:rFonts w:hint="eastAsia" w:ascii="Arial" w:hAnsi="Arial" w:eastAsia="仿宋_GB2312" w:cs="Arial"/>
          <w:snapToGrid w:val="0"/>
          <w:color w:val="000000"/>
          <w:sz w:val="32"/>
          <w:szCs w:val="32"/>
          <w:lang w:val="en-US" w:eastAsia="zh-CN" w:bidi="ar-SA"/>
        </w:rPr>
      </w:pPr>
      <w:r>
        <w:rPr>
          <w:rFonts w:hint="eastAsia" w:ascii="Arial" w:hAnsi="Arial" w:eastAsia="仿宋_GB2312" w:cs="Arial"/>
          <w:snapToGrid w:val="0"/>
          <w:color w:val="000000"/>
          <w:sz w:val="32"/>
          <w:szCs w:val="32"/>
          <w:lang w:val="en-US" w:eastAsia="zh-CN" w:bidi="ar-SA"/>
        </w:rPr>
        <w:t>无</w:t>
      </w:r>
    </w:p>
    <w:p w14:paraId="60382016">
      <w:pPr>
        <w:spacing w:line="600" w:lineRule="exact"/>
        <w:ind w:firstLine="640" w:firstLineChars="200"/>
        <w:jc w:val="both"/>
        <w:rPr>
          <w:rFonts w:hint="default" w:eastAsia="仿宋_GB2312"/>
          <w:sz w:val="32"/>
          <w:szCs w:val="32"/>
          <w:lang w:val="en-US" w:eastAsia="zh-CN"/>
        </w:rPr>
      </w:pPr>
    </w:p>
    <w:p w14:paraId="74138EC5">
      <w:pPr>
        <w:spacing w:line="600" w:lineRule="exact"/>
        <w:jc w:val="both"/>
        <w:rPr>
          <w:rFonts w:eastAsia="仿宋_GB2312"/>
          <w:sz w:val="32"/>
          <w:szCs w:val="32"/>
          <w:lang w:eastAsia="zh-CN"/>
        </w:rPr>
      </w:pPr>
    </w:p>
    <w:p w14:paraId="25609538">
      <w:pPr>
        <w:kinsoku/>
        <w:autoSpaceDE/>
        <w:autoSpaceDN/>
        <w:adjustRightInd/>
        <w:snapToGrid/>
        <w:ind w:firstLine="560"/>
        <w:jc w:val="both"/>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F572526C-F52C-40CB-97E5-8925B8FD9DE6}"/>
  </w:font>
  <w:font w:name="黑体">
    <w:panose1 w:val="02010609060101010101"/>
    <w:charset w:val="86"/>
    <w:family w:val="auto"/>
    <w:pitch w:val="default"/>
    <w:sig w:usb0="800002BF" w:usb1="38CF7CFA" w:usb2="00000016" w:usb3="00000000" w:csb0="00040001" w:csb1="00000000"/>
    <w:embedRegular r:id="rId2" w:fontKey="{F1889519-F355-4B9C-B9EA-87BA8184E63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3" w:fontKey="{5860CCA3-4C40-47C3-AD16-4CA3C0CC3218}"/>
  </w:font>
  <w:font w:name="仿宋">
    <w:panose1 w:val="02010609060101010101"/>
    <w:charset w:val="86"/>
    <w:family w:val="modern"/>
    <w:pitch w:val="default"/>
    <w:sig w:usb0="800002BF" w:usb1="38CF7CFA" w:usb2="00000016" w:usb3="00000000" w:csb0="00040001" w:csb1="00000000"/>
    <w:embedRegular r:id="rId4" w:fontKey="{41098564-0E67-4382-A0BD-18C578AD4E20}"/>
  </w:font>
  <w:font w:name="微软雅黑">
    <w:panose1 w:val="020B0503020204020204"/>
    <w:charset w:val="86"/>
    <w:family w:val="auto"/>
    <w:pitch w:val="default"/>
    <w:sig w:usb0="80000287" w:usb1="280F3C52" w:usb2="00000016" w:usb3="00000000" w:csb0="0004001F" w:csb1="00000000"/>
    <w:embedRegular r:id="rId5" w:fontKey="{DE064299-745C-4715-BA54-0A7F00E755F3}"/>
  </w:font>
  <w:font w:name="楷体_GB2312">
    <w:panose1 w:val="02010609030101010101"/>
    <w:charset w:val="86"/>
    <w:family w:val="modern"/>
    <w:pitch w:val="default"/>
    <w:sig w:usb0="00000001" w:usb1="080E0000" w:usb2="00000000" w:usb3="00000000" w:csb0="00040000" w:csb1="00000000"/>
    <w:embedRegular r:id="rId6" w:fontKey="{328BE62A-07E0-4284-81DD-35881F3C9485}"/>
  </w:font>
  <w:font w:name="楷体">
    <w:panose1 w:val="02010609060101010101"/>
    <w:charset w:val="86"/>
    <w:family w:val="modern"/>
    <w:pitch w:val="default"/>
    <w:sig w:usb0="800002BF" w:usb1="38CF7CFA" w:usb2="00000016" w:usb3="00000000" w:csb0="00040001" w:csb1="00000000"/>
    <w:embedRegular r:id="rId7" w:fontKey="{1ADFD380-85CE-41E5-9B1F-AA5D1D6EE37B}"/>
  </w:font>
  <w:font w:name="方正黑体_GBK">
    <w:altName w:val="微软雅黑"/>
    <w:panose1 w:val="03000509000000000000"/>
    <w:charset w:val="86"/>
    <w:family w:val="script"/>
    <w:pitch w:val="default"/>
    <w:sig w:usb0="00000000" w:usb1="00000000" w:usb2="00000000" w:usb3="00000000" w:csb0="00040000" w:csb1="00000000"/>
    <w:embedRegular r:id="rId8" w:fontKey="{638B0EC1-8D28-47A3-98A8-3AD8BC6320CA}"/>
  </w:font>
  <w:font w:name="仿宋_GB2312">
    <w:panose1 w:val="02010609030101010101"/>
    <w:charset w:val="86"/>
    <w:family w:val="modern"/>
    <w:pitch w:val="default"/>
    <w:sig w:usb0="00000001" w:usb1="080E0000" w:usb2="00000000" w:usb3="00000000" w:csb0="00040000" w:csb1="00000000"/>
    <w:embedRegular r:id="rId9" w:fontKey="{87C462EB-BBC0-4ECA-BA0E-08F799AE8EDB}"/>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DAAFC5"/>
    <w:multiLevelType w:val="singleLevel"/>
    <w:tmpl w:val="9EDAAFC5"/>
    <w:lvl w:ilvl="0" w:tentative="0">
      <w:start w:val="1"/>
      <w:numFmt w:val="chineseCounting"/>
      <w:suff w:val="nothing"/>
      <w:lvlText w:val="%1、"/>
      <w:lvlJc w:val="left"/>
      <w:rPr>
        <w:rFonts w:hint="eastAsia"/>
      </w:rPr>
    </w:lvl>
  </w:abstractNum>
  <w:abstractNum w:abstractNumId="1">
    <w:nsid w:val="A96E535D"/>
    <w:multiLevelType w:val="singleLevel"/>
    <w:tmpl w:val="A96E535D"/>
    <w:lvl w:ilvl="0" w:tentative="0">
      <w:start w:val="8"/>
      <w:numFmt w:val="chineseCounting"/>
      <w:suff w:val="nothing"/>
      <w:lvlText w:val="%1、"/>
      <w:lvlJc w:val="left"/>
      <w:rPr>
        <w:rFonts w:hint="eastAsia"/>
      </w:rPr>
    </w:lvl>
  </w:abstractNum>
  <w:abstractNum w:abstractNumId="2">
    <w:nsid w:val="7A531998"/>
    <w:multiLevelType w:val="singleLevel"/>
    <w:tmpl w:val="7A531998"/>
    <w:lvl w:ilvl="0" w:tentative="0">
      <w:start w:val="4"/>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zNzhjNDA1M2Q0YzRjYzQ2OWIwZmU2NTIyOGEwYTQifQ=="/>
  </w:docVars>
  <w:rsids>
    <w:rsidRoot w:val="24DC0E9C"/>
    <w:rsid w:val="01CF4654"/>
    <w:rsid w:val="02F96864"/>
    <w:rsid w:val="04D51926"/>
    <w:rsid w:val="07835C4E"/>
    <w:rsid w:val="079A613C"/>
    <w:rsid w:val="0AAC0660"/>
    <w:rsid w:val="0B464611"/>
    <w:rsid w:val="0C7D22B4"/>
    <w:rsid w:val="0D957AD2"/>
    <w:rsid w:val="110D797F"/>
    <w:rsid w:val="12837EF9"/>
    <w:rsid w:val="13F015BE"/>
    <w:rsid w:val="14643D5A"/>
    <w:rsid w:val="19834C82"/>
    <w:rsid w:val="1A473F02"/>
    <w:rsid w:val="1D9B7BE0"/>
    <w:rsid w:val="23767606"/>
    <w:rsid w:val="24DC0E9C"/>
    <w:rsid w:val="26024709"/>
    <w:rsid w:val="2C4E1120"/>
    <w:rsid w:val="2D8A42E4"/>
    <w:rsid w:val="30000983"/>
    <w:rsid w:val="33633703"/>
    <w:rsid w:val="33E12879"/>
    <w:rsid w:val="351647A5"/>
    <w:rsid w:val="35776D52"/>
    <w:rsid w:val="35F5085E"/>
    <w:rsid w:val="3A4A1178"/>
    <w:rsid w:val="3CCB770C"/>
    <w:rsid w:val="3D362C5E"/>
    <w:rsid w:val="3E6326B4"/>
    <w:rsid w:val="3EF618CF"/>
    <w:rsid w:val="45E561F9"/>
    <w:rsid w:val="4A7933B4"/>
    <w:rsid w:val="4F457D08"/>
    <w:rsid w:val="57601B83"/>
    <w:rsid w:val="5B865931"/>
    <w:rsid w:val="5BAF4E87"/>
    <w:rsid w:val="5D156F6C"/>
    <w:rsid w:val="639C2195"/>
    <w:rsid w:val="63D25BB7"/>
    <w:rsid w:val="64134F68"/>
    <w:rsid w:val="641E0DFC"/>
    <w:rsid w:val="65670581"/>
    <w:rsid w:val="666B5E4F"/>
    <w:rsid w:val="6A611A43"/>
    <w:rsid w:val="6A7539A0"/>
    <w:rsid w:val="6DC77328"/>
    <w:rsid w:val="6E3A4A84"/>
    <w:rsid w:val="707D6EAA"/>
    <w:rsid w:val="715C2F64"/>
    <w:rsid w:val="71E05943"/>
    <w:rsid w:val="72B84BC2"/>
    <w:rsid w:val="74212243"/>
    <w:rsid w:val="7496678D"/>
    <w:rsid w:val="74EC45FF"/>
    <w:rsid w:val="76480D1F"/>
    <w:rsid w:val="78BE62B2"/>
    <w:rsid w:val="7AEC7106"/>
    <w:rsid w:val="7BD302C6"/>
    <w:rsid w:val="7CC145C3"/>
    <w:rsid w:val="7F6A2C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8">
    <w:name w:val="Default Paragraph Font"/>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toa heading"/>
    <w:basedOn w:val="1"/>
    <w:next w:val="1"/>
    <w:qFormat/>
    <w:uiPriority w:val="99"/>
    <w:pPr>
      <w:spacing w:before="120" w:after="200" w:line="276" w:lineRule="auto"/>
    </w:pPr>
    <w:rPr>
      <w:rFonts w:ascii="Arial" w:hAnsi="Arial"/>
      <w:sz w:val="24"/>
    </w:rPr>
  </w:style>
  <w:style w:type="paragraph" w:styleId="3">
    <w:name w:val="Body Text"/>
    <w:basedOn w:val="1"/>
    <w:semiHidden/>
    <w:qFormat/>
    <w:uiPriority w:val="0"/>
    <w:pPr>
      <w:spacing w:before="20" w:line="222" w:lineRule="auto"/>
    </w:pPr>
    <w:rPr>
      <w:rFonts w:ascii="仿宋" w:hAnsi="仿宋" w:eastAsia="仿宋" w:cs="仿宋"/>
      <w:sz w:val="35"/>
      <w:szCs w:val="35"/>
    </w:rPr>
  </w:style>
  <w:style w:type="paragraph" w:styleId="4">
    <w:name w:val="footer"/>
    <w:basedOn w:val="1"/>
    <w:qFormat/>
    <w:uiPriority w:val="99"/>
    <w:pPr>
      <w:tabs>
        <w:tab w:val="center" w:pos="4153"/>
        <w:tab w:val="right" w:pos="8306"/>
      </w:tabs>
      <w:spacing w:line="560" w:lineRule="exac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167</Words>
  <Characters>173</Characters>
  <Lines>0</Lines>
  <Paragraphs>0</Paragraphs>
  <TotalTime>8</TotalTime>
  <ScaleCrop>false</ScaleCrop>
  <LinksUpToDate>false</LinksUpToDate>
  <CharactersWithSpaces>180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2024-05-07T08:33:00Z</dcterms:created>
  <dc:creator>杨云</dc:creator>
  <cp:lastModifiedBy>杨云</cp:lastModifiedBy>
  <dcterms:modified xsi:type="dcterms:W3CDTF">2025-09-23T01:06:21Z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37FD733C30A04152B2DCF57DAC3EE45B_13</vt:lpwstr>
  </property>
</Properties>
</file>