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4D55C">
      <w:pPr>
        <w:pStyle w:val="2"/>
        <w:spacing w:before="94" w:line="222" w:lineRule="auto"/>
        <w:rPr>
          <w:sz w:val="29"/>
          <w:szCs w:val="29"/>
          <w:lang w:eastAsia="zh-CN"/>
        </w:rPr>
      </w:pPr>
      <w:r>
        <w:rPr>
          <w:spacing w:val="-17"/>
          <w:sz w:val="29"/>
          <w:szCs w:val="29"/>
          <w:lang w:eastAsia="zh-CN"/>
        </w:rPr>
        <w:t>附</w:t>
      </w:r>
      <w:r>
        <w:rPr>
          <w:spacing w:val="-58"/>
          <w:sz w:val="29"/>
          <w:szCs w:val="29"/>
          <w:lang w:eastAsia="zh-CN"/>
        </w:rPr>
        <w:t xml:space="preserve"> </w:t>
      </w:r>
      <w:r>
        <w:rPr>
          <w:spacing w:val="-17"/>
          <w:sz w:val="29"/>
          <w:szCs w:val="29"/>
          <w:lang w:eastAsia="zh-CN"/>
        </w:rPr>
        <w:t>件</w:t>
      </w:r>
      <w:r>
        <w:rPr>
          <w:spacing w:val="-45"/>
          <w:sz w:val="29"/>
          <w:szCs w:val="29"/>
          <w:lang w:eastAsia="zh-CN"/>
        </w:rPr>
        <w:t xml:space="preserve"> </w:t>
      </w:r>
      <w:r>
        <w:rPr>
          <w:spacing w:val="-17"/>
          <w:sz w:val="29"/>
          <w:szCs w:val="29"/>
          <w:lang w:eastAsia="zh-CN"/>
        </w:rPr>
        <w:t>1</w:t>
      </w:r>
    </w:p>
    <w:p w14:paraId="35C48E77">
      <w:pPr>
        <w:spacing w:before="78" w:line="230" w:lineRule="auto"/>
        <w:ind w:left="4275" w:right="907" w:hanging="2909"/>
        <w:rPr>
          <w:rFonts w:ascii="宋体" w:hAnsi="宋体" w:eastAsia="宋体" w:cs="宋体"/>
          <w:sz w:val="44"/>
          <w:szCs w:val="44"/>
          <w:lang w:eastAsia="zh-CN"/>
        </w:rPr>
      </w:pPr>
      <w:r>
        <w:rPr>
          <w:rFonts w:ascii="宋体" w:hAnsi="宋体" w:eastAsia="宋体" w:cs="宋体"/>
          <w:b/>
          <w:bCs/>
          <w:spacing w:val="-2"/>
          <w:sz w:val="44"/>
          <w:szCs w:val="44"/>
          <w:lang w:eastAsia="zh-CN"/>
        </w:rPr>
        <w:t>2024年度部门整体支出绩效评价基础</w:t>
      </w:r>
      <w:r>
        <w:rPr>
          <w:rFonts w:ascii="宋体" w:hAnsi="宋体" w:eastAsia="宋体" w:cs="宋体"/>
          <w:spacing w:val="13"/>
          <w:sz w:val="44"/>
          <w:szCs w:val="44"/>
          <w:lang w:eastAsia="zh-CN"/>
        </w:rPr>
        <w:t xml:space="preserve"> </w:t>
      </w:r>
      <w:r>
        <w:rPr>
          <w:rFonts w:ascii="宋体" w:hAnsi="宋体" w:eastAsia="宋体" w:cs="宋体"/>
          <w:b/>
          <w:bCs/>
          <w:spacing w:val="-10"/>
          <w:sz w:val="44"/>
          <w:szCs w:val="44"/>
          <w:lang w:eastAsia="zh-CN"/>
        </w:rPr>
        <w:t>数据表</w:t>
      </w:r>
    </w:p>
    <w:p w14:paraId="17B1176C">
      <w:pPr>
        <w:spacing w:line="100" w:lineRule="exact"/>
        <w:rPr>
          <w:lang w:eastAsia="zh-CN"/>
        </w:rPr>
      </w:pPr>
    </w:p>
    <w:tbl>
      <w:tblPr>
        <w:tblStyle w:val="7"/>
        <w:tblW w:w="9330"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51"/>
        <w:gridCol w:w="1149"/>
        <w:gridCol w:w="959"/>
        <w:gridCol w:w="949"/>
        <w:gridCol w:w="1069"/>
        <w:gridCol w:w="1019"/>
        <w:gridCol w:w="934"/>
      </w:tblGrid>
      <w:tr w14:paraId="7599F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3251" w:type="dxa"/>
            <w:vMerge w:val="restart"/>
            <w:tcBorders>
              <w:bottom w:val="nil"/>
            </w:tcBorders>
          </w:tcPr>
          <w:p w14:paraId="42D68156">
            <w:pPr>
              <w:pStyle w:val="8"/>
              <w:spacing w:line="282" w:lineRule="auto"/>
              <w:rPr>
                <w:rFonts w:asciiTheme="minorEastAsia" w:hAnsiTheme="minorEastAsia" w:eastAsiaTheme="minorEastAsia"/>
                <w:lang w:eastAsia="zh-CN"/>
              </w:rPr>
            </w:pPr>
          </w:p>
          <w:p w14:paraId="0A395446">
            <w:pPr>
              <w:spacing w:before="68" w:line="219" w:lineRule="auto"/>
              <w:jc w:val="right"/>
              <w:rPr>
                <w:rFonts w:cs="宋体" w:asciiTheme="minorEastAsia" w:hAnsiTheme="minorEastAsia" w:eastAsiaTheme="minorEastAsia"/>
              </w:rPr>
            </w:pPr>
            <w:r>
              <w:rPr>
                <w:rFonts w:cs="宋体" w:asciiTheme="minorEastAsia" w:hAnsiTheme="minorEastAsia" w:eastAsiaTheme="minorEastAsia"/>
                <w:spacing w:val="3"/>
              </w:rPr>
              <w:t>财政供养人员情况(人)</w:t>
            </w:r>
          </w:p>
        </w:tc>
        <w:tc>
          <w:tcPr>
            <w:tcW w:w="2108" w:type="dxa"/>
            <w:gridSpan w:val="2"/>
          </w:tcPr>
          <w:p w14:paraId="4FB9C69A">
            <w:pPr>
              <w:spacing w:before="173" w:line="219" w:lineRule="auto"/>
              <w:jc w:val="center"/>
              <w:rPr>
                <w:rFonts w:cs="宋体" w:asciiTheme="minorEastAsia" w:hAnsiTheme="minorEastAsia" w:eastAsiaTheme="minorEastAsia"/>
              </w:rPr>
            </w:pPr>
            <w:r>
              <w:rPr>
                <w:rFonts w:cs="宋体" w:asciiTheme="minorEastAsia" w:hAnsiTheme="minorEastAsia" w:eastAsiaTheme="minorEastAsia"/>
                <w:spacing w:val="-3"/>
              </w:rPr>
              <w:t>编制数</w:t>
            </w:r>
          </w:p>
        </w:tc>
        <w:tc>
          <w:tcPr>
            <w:tcW w:w="2018" w:type="dxa"/>
            <w:gridSpan w:val="2"/>
          </w:tcPr>
          <w:p w14:paraId="6610ABBA">
            <w:pPr>
              <w:spacing w:before="53" w:line="211" w:lineRule="auto"/>
              <w:ind w:right="150"/>
              <w:jc w:val="center"/>
              <w:rPr>
                <w:rFonts w:cs="宋体" w:asciiTheme="minorEastAsia" w:hAnsiTheme="minorEastAsia" w:eastAsiaTheme="minorEastAsia"/>
              </w:rPr>
            </w:pPr>
            <w:r>
              <w:rPr>
                <w:rFonts w:cs="宋体" w:asciiTheme="minorEastAsia" w:hAnsiTheme="minorEastAsia" w:eastAsiaTheme="minorEastAsia"/>
                <w:spacing w:val="1"/>
              </w:rPr>
              <w:t>2024年实际在</w:t>
            </w:r>
            <w:r>
              <w:rPr>
                <w:rFonts w:hint="eastAsia" w:cs="宋体" w:asciiTheme="minorEastAsia" w:hAnsiTheme="minorEastAsia" w:eastAsiaTheme="minorEastAsia"/>
                <w:spacing w:val="1"/>
                <w:lang w:eastAsia="zh-CN"/>
              </w:rPr>
              <w:t>职</w:t>
            </w:r>
            <w:r>
              <w:rPr>
                <w:rFonts w:cs="宋体" w:asciiTheme="minorEastAsia" w:hAnsiTheme="minorEastAsia" w:eastAsiaTheme="minorEastAsia"/>
                <w:spacing w:val="-3"/>
              </w:rPr>
              <w:t>人数</w:t>
            </w:r>
          </w:p>
        </w:tc>
        <w:tc>
          <w:tcPr>
            <w:tcW w:w="1953" w:type="dxa"/>
            <w:gridSpan w:val="2"/>
          </w:tcPr>
          <w:p w14:paraId="6BBF04A0">
            <w:pPr>
              <w:spacing w:before="173" w:line="219" w:lineRule="auto"/>
              <w:jc w:val="center"/>
              <w:rPr>
                <w:rFonts w:cs="宋体" w:asciiTheme="minorEastAsia" w:hAnsiTheme="minorEastAsia" w:eastAsiaTheme="minorEastAsia"/>
              </w:rPr>
            </w:pPr>
            <w:r>
              <w:rPr>
                <w:rFonts w:cs="宋体" w:asciiTheme="minorEastAsia" w:hAnsiTheme="minorEastAsia" w:eastAsiaTheme="minorEastAsia"/>
                <w:spacing w:val="-2"/>
              </w:rPr>
              <w:t>控制率</w:t>
            </w:r>
          </w:p>
        </w:tc>
      </w:tr>
      <w:tr w14:paraId="24F36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251" w:type="dxa"/>
            <w:vMerge w:val="continue"/>
            <w:tcBorders>
              <w:top w:val="nil"/>
            </w:tcBorders>
          </w:tcPr>
          <w:p w14:paraId="5EE2CAAE">
            <w:pPr>
              <w:pStyle w:val="8"/>
              <w:rPr>
                <w:rFonts w:asciiTheme="minorEastAsia" w:hAnsiTheme="minorEastAsia" w:eastAsiaTheme="minorEastAsia"/>
              </w:rPr>
            </w:pPr>
          </w:p>
        </w:tc>
        <w:tc>
          <w:tcPr>
            <w:tcW w:w="2108" w:type="dxa"/>
            <w:gridSpan w:val="2"/>
          </w:tcPr>
          <w:p w14:paraId="70F48EAA">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61</w:t>
            </w:r>
          </w:p>
        </w:tc>
        <w:tc>
          <w:tcPr>
            <w:tcW w:w="2018" w:type="dxa"/>
            <w:gridSpan w:val="2"/>
          </w:tcPr>
          <w:p w14:paraId="0AE18634">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89</w:t>
            </w:r>
          </w:p>
        </w:tc>
        <w:tc>
          <w:tcPr>
            <w:tcW w:w="1953" w:type="dxa"/>
            <w:gridSpan w:val="2"/>
          </w:tcPr>
          <w:p w14:paraId="31FFB8BA">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145.90%</w:t>
            </w:r>
          </w:p>
        </w:tc>
      </w:tr>
      <w:tr w14:paraId="3DC7A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51" w:type="dxa"/>
          </w:tcPr>
          <w:p w14:paraId="3917779F">
            <w:pPr>
              <w:spacing w:before="81" w:line="220" w:lineRule="auto"/>
              <w:jc w:val="right"/>
              <w:rPr>
                <w:rFonts w:cs="宋体" w:asciiTheme="minorEastAsia" w:hAnsiTheme="minorEastAsia" w:eastAsiaTheme="minorEastAsia"/>
              </w:rPr>
            </w:pPr>
            <w:r>
              <w:rPr>
                <w:rFonts w:cs="宋体" w:asciiTheme="minorEastAsia" w:hAnsiTheme="minorEastAsia" w:eastAsiaTheme="minorEastAsia"/>
                <w:spacing w:val="3"/>
              </w:rPr>
              <w:t>经费控制情况(万元)</w:t>
            </w:r>
          </w:p>
        </w:tc>
        <w:tc>
          <w:tcPr>
            <w:tcW w:w="2108" w:type="dxa"/>
            <w:gridSpan w:val="2"/>
          </w:tcPr>
          <w:p w14:paraId="0709E031">
            <w:pPr>
              <w:spacing w:before="80" w:line="219" w:lineRule="auto"/>
              <w:ind w:left="623"/>
              <w:rPr>
                <w:rFonts w:cs="宋体" w:asciiTheme="minorEastAsia" w:hAnsiTheme="minorEastAsia" w:eastAsiaTheme="minorEastAsia"/>
              </w:rPr>
            </w:pPr>
            <w:r>
              <w:rPr>
                <w:rFonts w:cs="宋体" w:asciiTheme="minorEastAsia" w:hAnsiTheme="minorEastAsia" w:eastAsiaTheme="minorEastAsia"/>
                <w:spacing w:val="-2"/>
              </w:rPr>
              <w:t>2023年决算数</w:t>
            </w:r>
          </w:p>
        </w:tc>
        <w:tc>
          <w:tcPr>
            <w:tcW w:w="2018" w:type="dxa"/>
            <w:gridSpan w:val="2"/>
          </w:tcPr>
          <w:p w14:paraId="0251E6BB">
            <w:pPr>
              <w:spacing w:before="80" w:line="219" w:lineRule="auto"/>
              <w:ind w:left="585"/>
              <w:rPr>
                <w:rFonts w:cs="宋体" w:asciiTheme="minorEastAsia" w:hAnsiTheme="minorEastAsia" w:eastAsiaTheme="minorEastAsia"/>
              </w:rPr>
            </w:pPr>
            <w:r>
              <w:rPr>
                <w:rFonts w:cs="宋体" w:asciiTheme="minorEastAsia" w:hAnsiTheme="minorEastAsia" w:eastAsiaTheme="minorEastAsia"/>
                <w:spacing w:val="-2"/>
              </w:rPr>
              <w:t>2024年预算数</w:t>
            </w:r>
          </w:p>
        </w:tc>
        <w:tc>
          <w:tcPr>
            <w:tcW w:w="1953" w:type="dxa"/>
            <w:gridSpan w:val="2"/>
          </w:tcPr>
          <w:p w14:paraId="765A5C5D">
            <w:pPr>
              <w:spacing w:before="80" w:line="219" w:lineRule="auto"/>
              <w:ind w:left="568"/>
              <w:rPr>
                <w:rFonts w:cs="宋体" w:asciiTheme="minorEastAsia" w:hAnsiTheme="minorEastAsia" w:eastAsiaTheme="minorEastAsia"/>
              </w:rPr>
            </w:pPr>
            <w:r>
              <w:rPr>
                <w:rFonts w:cs="宋体" w:asciiTheme="minorEastAsia" w:hAnsiTheme="minorEastAsia" w:eastAsiaTheme="minorEastAsia"/>
                <w:spacing w:val="-2"/>
              </w:rPr>
              <w:t>2024决算数</w:t>
            </w:r>
          </w:p>
        </w:tc>
      </w:tr>
      <w:tr w14:paraId="6515B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51" w:type="dxa"/>
          </w:tcPr>
          <w:p w14:paraId="67684C93">
            <w:pPr>
              <w:spacing w:before="81" w:line="220" w:lineRule="auto"/>
              <w:ind w:left="1445"/>
              <w:rPr>
                <w:rFonts w:cs="宋体" w:asciiTheme="minorEastAsia" w:hAnsiTheme="minorEastAsia" w:eastAsiaTheme="minorEastAsia"/>
              </w:rPr>
            </w:pPr>
            <w:r>
              <w:rPr>
                <w:rFonts w:cs="宋体" w:asciiTheme="minorEastAsia" w:hAnsiTheme="minorEastAsia" w:eastAsiaTheme="minorEastAsia"/>
                <w:spacing w:val="3"/>
              </w:rPr>
              <w:t>三公经费</w:t>
            </w:r>
          </w:p>
        </w:tc>
        <w:tc>
          <w:tcPr>
            <w:tcW w:w="2108" w:type="dxa"/>
            <w:gridSpan w:val="2"/>
            <w:vAlign w:val="center"/>
          </w:tcPr>
          <w:p w14:paraId="4CDEE9E0">
            <w:pPr>
              <w:pStyle w:val="8"/>
              <w:jc w:val="center"/>
              <w:rPr>
                <w:rFonts w:asciiTheme="minorEastAsia" w:hAnsiTheme="minorEastAsia" w:eastAsiaTheme="minorEastAsia"/>
              </w:rPr>
            </w:pPr>
            <w:r>
              <w:rPr>
                <w:rFonts w:hint="eastAsia" w:asciiTheme="minorEastAsia" w:hAnsiTheme="minorEastAsia" w:eastAsiaTheme="minorEastAsia"/>
                <w:lang w:eastAsia="zh-CN"/>
              </w:rPr>
              <w:t>2.86</w:t>
            </w:r>
          </w:p>
        </w:tc>
        <w:tc>
          <w:tcPr>
            <w:tcW w:w="2018" w:type="dxa"/>
            <w:gridSpan w:val="2"/>
            <w:vAlign w:val="center"/>
          </w:tcPr>
          <w:p w14:paraId="219E954D">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2.62</w:t>
            </w:r>
          </w:p>
        </w:tc>
        <w:tc>
          <w:tcPr>
            <w:tcW w:w="1953" w:type="dxa"/>
            <w:gridSpan w:val="2"/>
            <w:vAlign w:val="center"/>
          </w:tcPr>
          <w:p w14:paraId="306EA3B6">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2.619</w:t>
            </w:r>
          </w:p>
        </w:tc>
      </w:tr>
      <w:tr w14:paraId="407B3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1" w:type="dxa"/>
          </w:tcPr>
          <w:p w14:paraId="24E5DB52">
            <w:pPr>
              <w:spacing w:before="71" w:line="219" w:lineRule="auto"/>
              <w:ind w:right="22"/>
              <w:jc w:val="right"/>
              <w:rPr>
                <w:rFonts w:cs="宋体" w:asciiTheme="minorEastAsia" w:hAnsiTheme="minorEastAsia" w:eastAsiaTheme="minorEastAsia"/>
                <w:lang w:eastAsia="zh-CN"/>
              </w:rPr>
            </w:pPr>
            <w:r>
              <w:rPr>
                <w:rFonts w:cs="宋体" w:asciiTheme="minorEastAsia" w:hAnsiTheme="minorEastAsia" w:eastAsiaTheme="minorEastAsia"/>
                <w:spacing w:val="1"/>
                <w:lang w:eastAsia="zh-CN"/>
              </w:rPr>
              <w:t>1、公务用车购置和维护经费</w:t>
            </w:r>
          </w:p>
        </w:tc>
        <w:tc>
          <w:tcPr>
            <w:tcW w:w="2108" w:type="dxa"/>
            <w:gridSpan w:val="2"/>
            <w:vAlign w:val="center"/>
          </w:tcPr>
          <w:p w14:paraId="4C085C3D">
            <w:pPr>
              <w:pStyle w:val="8"/>
              <w:jc w:val="center"/>
              <w:rPr>
                <w:rFonts w:asciiTheme="minorEastAsia" w:hAnsiTheme="minorEastAsia" w:eastAsiaTheme="minorEastAsia"/>
                <w:lang w:eastAsia="zh-CN"/>
              </w:rPr>
            </w:pPr>
          </w:p>
        </w:tc>
        <w:tc>
          <w:tcPr>
            <w:tcW w:w="2018" w:type="dxa"/>
            <w:gridSpan w:val="2"/>
            <w:vAlign w:val="center"/>
          </w:tcPr>
          <w:p w14:paraId="395CE30A">
            <w:pPr>
              <w:pStyle w:val="8"/>
              <w:jc w:val="center"/>
              <w:rPr>
                <w:rFonts w:asciiTheme="minorEastAsia" w:hAnsiTheme="minorEastAsia" w:eastAsiaTheme="minorEastAsia"/>
                <w:lang w:eastAsia="zh-CN"/>
              </w:rPr>
            </w:pPr>
          </w:p>
        </w:tc>
        <w:tc>
          <w:tcPr>
            <w:tcW w:w="1953" w:type="dxa"/>
            <w:gridSpan w:val="2"/>
            <w:vAlign w:val="center"/>
          </w:tcPr>
          <w:p w14:paraId="5F32A1D7">
            <w:pPr>
              <w:pStyle w:val="8"/>
              <w:jc w:val="center"/>
              <w:rPr>
                <w:rFonts w:asciiTheme="minorEastAsia" w:hAnsiTheme="minorEastAsia" w:eastAsiaTheme="minorEastAsia"/>
                <w:lang w:eastAsia="zh-CN"/>
              </w:rPr>
            </w:pPr>
          </w:p>
        </w:tc>
      </w:tr>
      <w:tr w14:paraId="20329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51" w:type="dxa"/>
          </w:tcPr>
          <w:p w14:paraId="6018BA0D">
            <w:pPr>
              <w:spacing w:before="81" w:line="219" w:lineRule="auto"/>
              <w:ind w:left="1125"/>
              <w:rPr>
                <w:rFonts w:cs="宋体" w:asciiTheme="minorEastAsia" w:hAnsiTheme="minorEastAsia" w:eastAsiaTheme="minorEastAsia"/>
              </w:rPr>
            </w:pPr>
            <w:r>
              <w:rPr>
                <w:rFonts w:cs="宋体" w:asciiTheme="minorEastAsia" w:hAnsiTheme="minorEastAsia" w:eastAsiaTheme="minorEastAsia"/>
                <w:spacing w:val="-2"/>
              </w:rPr>
              <w:t>其中：公车购置</w:t>
            </w:r>
          </w:p>
        </w:tc>
        <w:tc>
          <w:tcPr>
            <w:tcW w:w="2108" w:type="dxa"/>
            <w:gridSpan w:val="2"/>
            <w:vAlign w:val="center"/>
          </w:tcPr>
          <w:p w14:paraId="272F15AB">
            <w:pPr>
              <w:pStyle w:val="8"/>
              <w:jc w:val="center"/>
              <w:rPr>
                <w:rFonts w:asciiTheme="minorEastAsia" w:hAnsiTheme="minorEastAsia" w:eastAsiaTheme="minorEastAsia"/>
              </w:rPr>
            </w:pPr>
          </w:p>
        </w:tc>
        <w:tc>
          <w:tcPr>
            <w:tcW w:w="2018" w:type="dxa"/>
            <w:gridSpan w:val="2"/>
            <w:vAlign w:val="center"/>
          </w:tcPr>
          <w:p w14:paraId="273522E7">
            <w:pPr>
              <w:pStyle w:val="8"/>
              <w:jc w:val="center"/>
              <w:rPr>
                <w:rFonts w:asciiTheme="minorEastAsia" w:hAnsiTheme="minorEastAsia" w:eastAsiaTheme="minorEastAsia"/>
              </w:rPr>
            </w:pPr>
          </w:p>
        </w:tc>
        <w:tc>
          <w:tcPr>
            <w:tcW w:w="1953" w:type="dxa"/>
            <w:gridSpan w:val="2"/>
            <w:vAlign w:val="center"/>
          </w:tcPr>
          <w:p w14:paraId="66C3B2F9">
            <w:pPr>
              <w:pStyle w:val="8"/>
              <w:jc w:val="center"/>
              <w:rPr>
                <w:rFonts w:asciiTheme="minorEastAsia" w:hAnsiTheme="minorEastAsia" w:eastAsiaTheme="minorEastAsia"/>
              </w:rPr>
            </w:pPr>
          </w:p>
        </w:tc>
      </w:tr>
      <w:tr w14:paraId="55D1F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251" w:type="dxa"/>
          </w:tcPr>
          <w:p w14:paraId="2EDBFD67">
            <w:pPr>
              <w:spacing w:before="71" w:line="219" w:lineRule="auto"/>
              <w:ind w:left="1224"/>
              <w:rPr>
                <w:rFonts w:cs="宋体" w:asciiTheme="minorEastAsia" w:hAnsiTheme="minorEastAsia" w:eastAsiaTheme="minorEastAsia"/>
              </w:rPr>
            </w:pPr>
            <w:r>
              <w:rPr>
                <w:rFonts w:cs="宋体" w:asciiTheme="minorEastAsia" w:hAnsiTheme="minorEastAsia" w:eastAsiaTheme="minorEastAsia"/>
                <w:spacing w:val="2"/>
              </w:rPr>
              <w:t>公车运行维护</w:t>
            </w:r>
          </w:p>
        </w:tc>
        <w:tc>
          <w:tcPr>
            <w:tcW w:w="2108" w:type="dxa"/>
            <w:gridSpan w:val="2"/>
            <w:vAlign w:val="center"/>
          </w:tcPr>
          <w:p w14:paraId="1213EC2F">
            <w:pPr>
              <w:pStyle w:val="8"/>
              <w:jc w:val="center"/>
              <w:rPr>
                <w:rFonts w:asciiTheme="minorEastAsia" w:hAnsiTheme="minorEastAsia" w:eastAsiaTheme="minorEastAsia"/>
              </w:rPr>
            </w:pPr>
          </w:p>
        </w:tc>
        <w:tc>
          <w:tcPr>
            <w:tcW w:w="2018" w:type="dxa"/>
            <w:gridSpan w:val="2"/>
            <w:vAlign w:val="center"/>
          </w:tcPr>
          <w:p w14:paraId="42D821D9">
            <w:pPr>
              <w:pStyle w:val="8"/>
              <w:jc w:val="center"/>
              <w:rPr>
                <w:rFonts w:asciiTheme="minorEastAsia" w:hAnsiTheme="minorEastAsia" w:eastAsiaTheme="minorEastAsia"/>
              </w:rPr>
            </w:pPr>
          </w:p>
        </w:tc>
        <w:tc>
          <w:tcPr>
            <w:tcW w:w="1953" w:type="dxa"/>
            <w:gridSpan w:val="2"/>
            <w:vAlign w:val="center"/>
          </w:tcPr>
          <w:p w14:paraId="77E09DC9">
            <w:pPr>
              <w:pStyle w:val="8"/>
              <w:jc w:val="center"/>
              <w:rPr>
                <w:rFonts w:asciiTheme="minorEastAsia" w:hAnsiTheme="minorEastAsia" w:eastAsiaTheme="minorEastAsia"/>
              </w:rPr>
            </w:pPr>
          </w:p>
        </w:tc>
      </w:tr>
      <w:tr w14:paraId="5D7E6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51" w:type="dxa"/>
          </w:tcPr>
          <w:p w14:paraId="2EBB19BC">
            <w:pPr>
              <w:spacing w:before="83" w:line="220" w:lineRule="auto"/>
              <w:ind w:left="1254"/>
              <w:rPr>
                <w:rFonts w:cs="宋体" w:asciiTheme="minorEastAsia" w:hAnsiTheme="minorEastAsia" w:eastAsiaTheme="minorEastAsia"/>
              </w:rPr>
            </w:pPr>
            <w:r>
              <w:rPr>
                <w:rFonts w:cs="宋体" w:asciiTheme="minorEastAsia" w:hAnsiTheme="minorEastAsia" w:eastAsiaTheme="minorEastAsia"/>
                <w:spacing w:val="-2"/>
              </w:rPr>
              <w:t>2、出国经费</w:t>
            </w:r>
          </w:p>
        </w:tc>
        <w:tc>
          <w:tcPr>
            <w:tcW w:w="2108" w:type="dxa"/>
            <w:gridSpan w:val="2"/>
            <w:vAlign w:val="center"/>
          </w:tcPr>
          <w:p w14:paraId="65B4C6B0">
            <w:pPr>
              <w:pStyle w:val="8"/>
              <w:jc w:val="center"/>
              <w:rPr>
                <w:rFonts w:asciiTheme="minorEastAsia" w:hAnsiTheme="minorEastAsia" w:eastAsiaTheme="minorEastAsia"/>
              </w:rPr>
            </w:pPr>
          </w:p>
        </w:tc>
        <w:tc>
          <w:tcPr>
            <w:tcW w:w="2018" w:type="dxa"/>
            <w:gridSpan w:val="2"/>
            <w:vAlign w:val="center"/>
          </w:tcPr>
          <w:p w14:paraId="7EA658EA">
            <w:pPr>
              <w:pStyle w:val="8"/>
              <w:jc w:val="center"/>
              <w:rPr>
                <w:rFonts w:asciiTheme="minorEastAsia" w:hAnsiTheme="minorEastAsia" w:eastAsiaTheme="minorEastAsia"/>
              </w:rPr>
            </w:pPr>
          </w:p>
        </w:tc>
        <w:tc>
          <w:tcPr>
            <w:tcW w:w="1953" w:type="dxa"/>
            <w:gridSpan w:val="2"/>
            <w:vAlign w:val="center"/>
          </w:tcPr>
          <w:p w14:paraId="7D78C82C">
            <w:pPr>
              <w:pStyle w:val="8"/>
              <w:jc w:val="center"/>
              <w:rPr>
                <w:rFonts w:asciiTheme="minorEastAsia" w:hAnsiTheme="minorEastAsia" w:eastAsiaTheme="minorEastAsia"/>
              </w:rPr>
            </w:pPr>
          </w:p>
        </w:tc>
      </w:tr>
      <w:tr w14:paraId="524FF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251" w:type="dxa"/>
          </w:tcPr>
          <w:p w14:paraId="6F72BCC8">
            <w:pPr>
              <w:spacing w:before="72" w:line="219" w:lineRule="auto"/>
              <w:ind w:left="1274"/>
              <w:rPr>
                <w:rFonts w:cs="宋体" w:asciiTheme="minorEastAsia" w:hAnsiTheme="minorEastAsia" w:eastAsiaTheme="minorEastAsia"/>
              </w:rPr>
            </w:pPr>
            <w:r>
              <w:rPr>
                <w:rFonts w:cs="宋体" w:asciiTheme="minorEastAsia" w:hAnsiTheme="minorEastAsia" w:eastAsiaTheme="minorEastAsia"/>
                <w:spacing w:val="-2"/>
              </w:rPr>
              <w:t>3、公务接待</w:t>
            </w:r>
          </w:p>
        </w:tc>
        <w:tc>
          <w:tcPr>
            <w:tcW w:w="2108" w:type="dxa"/>
            <w:gridSpan w:val="2"/>
            <w:vAlign w:val="center"/>
          </w:tcPr>
          <w:p w14:paraId="2A7AF1D8">
            <w:pPr>
              <w:pStyle w:val="8"/>
              <w:jc w:val="center"/>
              <w:rPr>
                <w:rFonts w:asciiTheme="minorEastAsia" w:hAnsiTheme="minorEastAsia" w:eastAsiaTheme="minorEastAsia"/>
              </w:rPr>
            </w:pPr>
            <w:r>
              <w:rPr>
                <w:rFonts w:hint="eastAsia" w:asciiTheme="minorEastAsia" w:hAnsiTheme="minorEastAsia" w:eastAsiaTheme="minorEastAsia"/>
                <w:lang w:eastAsia="zh-CN"/>
              </w:rPr>
              <w:t>2.86</w:t>
            </w:r>
          </w:p>
        </w:tc>
        <w:tc>
          <w:tcPr>
            <w:tcW w:w="2018" w:type="dxa"/>
            <w:gridSpan w:val="2"/>
            <w:vAlign w:val="center"/>
          </w:tcPr>
          <w:p w14:paraId="0003106E">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2.62</w:t>
            </w:r>
          </w:p>
        </w:tc>
        <w:tc>
          <w:tcPr>
            <w:tcW w:w="1953" w:type="dxa"/>
            <w:gridSpan w:val="2"/>
            <w:vAlign w:val="center"/>
          </w:tcPr>
          <w:p w14:paraId="2E50C1D6">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2.619</w:t>
            </w:r>
          </w:p>
        </w:tc>
      </w:tr>
      <w:tr w14:paraId="11626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51" w:type="dxa"/>
          </w:tcPr>
          <w:p w14:paraId="7DD7D51B">
            <w:pPr>
              <w:spacing w:before="74" w:line="220" w:lineRule="auto"/>
              <w:ind w:left="1325"/>
              <w:rPr>
                <w:rFonts w:cs="宋体" w:asciiTheme="minorEastAsia" w:hAnsiTheme="minorEastAsia" w:eastAsiaTheme="minorEastAsia"/>
              </w:rPr>
            </w:pPr>
            <w:r>
              <w:rPr>
                <w:rFonts w:cs="宋体" w:asciiTheme="minorEastAsia" w:hAnsiTheme="minorEastAsia" w:eastAsiaTheme="minorEastAsia"/>
                <w:spacing w:val="-1"/>
              </w:rPr>
              <w:t>项目支出：</w:t>
            </w:r>
          </w:p>
        </w:tc>
        <w:tc>
          <w:tcPr>
            <w:tcW w:w="2108" w:type="dxa"/>
            <w:gridSpan w:val="2"/>
            <w:vAlign w:val="center"/>
          </w:tcPr>
          <w:p w14:paraId="27A70E59">
            <w:pPr>
              <w:pStyle w:val="8"/>
              <w:jc w:val="center"/>
              <w:rPr>
                <w:rFonts w:asciiTheme="minorEastAsia" w:hAnsiTheme="minorEastAsia" w:eastAsiaTheme="minorEastAsia"/>
              </w:rPr>
            </w:pPr>
            <w:r>
              <w:rPr>
                <w:rFonts w:hint="eastAsia" w:asciiTheme="minorEastAsia" w:hAnsiTheme="minorEastAsia" w:eastAsiaTheme="minorEastAsia"/>
                <w:lang w:eastAsia="zh-CN"/>
              </w:rPr>
              <w:t>112.5</w:t>
            </w:r>
          </w:p>
        </w:tc>
        <w:tc>
          <w:tcPr>
            <w:tcW w:w="2018" w:type="dxa"/>
            <w:gridSpan w:val="2"/>
            <w:vAlign w:val="center"/>
          </w:tcPr>
          <w:p w14:paraId="5EBABC4E">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134.5</w:t>
            </w:r>
          </w:p>
        </w:tc>
        <w:tc>
          <w:tcPr>
            <w:tcW w:w="1953" w:type="dxa"/>
            <w:gridSpan w:val="2"/>
            <w:vAlign w:val="center"/>
          </w:tcPr>
          <w:p w14:paraId="1A2BAD9E">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134.5</w:t>
            </w:r>
          </w:p>
        </w:tc>
      </w:tr>
      <w:tr w14:paraId="5A20A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251" w:type="dxa"/>
          </w:tcPr>
          <w:p w14:paraId="668ED0C5">
            <w:pPr>
              <w:spacing w:before="73" w:line="219" w:lineRule="auto"/>
              <w:ind w:left="1075"/>
              <w:rPr>
                <w:rFonts w:cs="宋体" w:asciiTheme="minorEastAsia" w:hAnsiTheme="minorEastAsia" w:eastAsiaTheme="minorEastAsia"/>
              </w:rPr>
            </w:pPr>
            <w:r>
              <w:rPr>
                <w:rFonts w:cs="宋体" w:asciiTheme="minorEastAsia" w:hAnsiTheme="minorEastAsia" w:eastAsiaTheme="minorEastAsia"/>
                <w:spacing w:val="1"/>
              </w:rPr>
              <w:t>1、业务工作经费</w:t>
            </w:r>
          </w:p>
        </w:tc>
        <w:tc>
          <w:tcPr>
            <w:tcW w:w="2108" w:type="dxa"/>
            <w:gridSpan w:val="2"/>
            <w:vAlign w:val="center"/>
          </w:tcPr>
          <w:p w14:paraId="3756EBA0">
            <w:pPr>
              <w:pStyle w:val="8"/>
              <w:jc w:val="center"/>
              <w:rPr>
                <w:rFonts w:asciiTheme="minorEastAsia" w:hAnsiTheme="minorEastAsia" w:eastAsiaTheme="minorEastAsia"/>
              </w:rPr>
            </w:pPr>
          </w:p>
        </w:tc>
        <w:tc>
          <w:tcPr>
            <w:tcW w:w="2018" w:type="dxa"/>
            <w:gridSpan w:val="2"/>
            <w:vAlign w:val="center"/>
          </w:tcPr>
          <w:p w14:paraId="6CE1CC3D">
            <w:pPr>
              <w:pStyle w:val="8"/>
              <w:jc w:val="center"/>
              <w:rPr>
                <w:rFonts w:asciiTheme="minorEastAsia" w:hAnsiTheme="minorEastAsia" w:eastAsiaTheme="minorEastAsia"/>
              </w:rPr>
            </w:pPr>
          </w:p>
        </w:tc>
        <w:tc>
          <w:tcPr>
            <w:tcW w:w="1953" w:type="dxa"/>
            <w:gridSpan w:val="2"/>
            <w:vAlign w:val="center"/>
          </w:tcPr>
          <w:p w14:paraId="2AFFA778">
            <w:pPr>
              <w:pStyle w:val="8"/>
              <w:jc w:val="center"/>
              <w:rPr>
                <w:rFonts w:asciiTheme="minorEastAsia" w:hAnsiTheme="minorEastAsia" w:eastAsiaTheme="minorEastAsia"/>
              </w:rPr>
            </w:pPr>
          </w:p>
        </w:tc>
      </w:tr>
      <w:tr w14:paraId="6DB18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51" w:type="dxa"/>
          </w:tcPr>
          <w:p w14:paraId="67CD63CE">
            <w:pPr>
              <w:spacing w:before="85" w:line="220" w:lineRule="auto"/>
              <w:ind w:left="1075"/>
              <w:rPr>
                <w:rFonts w:cs="宋体" w:asciiTheme="minorEastAsia" w:hAnsiTheme="minorEastAsia" w:eastAsiaTheme="minorEastAsia"/>
              </w:rPr>
            </w:pPr>
            <w:r>
              <w:rPr>
                <w:rFonts w:cs="宋体" w:asciiTheme="minorEastAsia" w:hAnsiTheme="minorEastAsia" w:eastAsiaTheme="minorEastAsia"/>
                <w:spacing w:val="-2"/>
              </w:rPr>
              <w:t>2、运行维护经费</w:t>
            </w:r>
          </w:p>
        </w:tc>
        <w:tc>
          <w:tcPr>
            <w:tcW w:w="2108" w:type="dxa"/>
            <w:gridSpan w:val="2"/>
            <w:vAlign w:val="center"/>
          </w:tcPr>
          <w:p w14:paraId="64BE490E">
            <w:pPr>
              <w:pStyle w:val="8"/>
              <w:jc w:val="center"/>
              <w:rPr>
                <w:rFonts w:asciiTheme="minorEastAsia" w:hAnsiTheme="minorEastAsia" w:eastAsiaTheme="minorEastAsia"/>
              </w:rPr>
            </w:pPr>
          </w:p>
        </w:tc>
        <w:tc>
          <w:tcPr>
            <w:tcW w:w="2018" w:type="dxa"/>
            <w:gridSpan w:val="2"/>
            <w:vAlign w:val="center"/>
          </w:tcPr>
          <w:p w14:paraId="29193B55">
            <w:pPr>
              <w:pStyle w:val="8"/>
              <w:jc w:val="center"/>
              <w:rPr>
                <w:rFonts w:asciiTheme="minorEastAsia" w:hAnsiTheme="minorEastAsia" w:eastAsiaTheme="minorEastAsia"/>
              </w:rPr>
            </w:pPr>
          </w:p>
        </w:tc>
        <w:tc>
          <w:tcPr>
            <w:tcW w:w="1953" w:type="dxa"/>
            <w:gridSpan w:val="2"/>
            <w:vAlign w:val="center"/>
          </w:tcPr>
          <w:p w14:paraId="7826502A">
            <w:pPr>
              <w:pStyle w:val="8"/>
              <w:jc w:val="center"/>
              <w:rPr>
                <w:rFonts w:asciiTheme="minorEastAsia" w:hAnsiTheme="minorEastAsia" w:eastAsiaTheme="minorEastAsia"/>
              </w:rPr>
            </w:pPr>
          </w:p>
        </w:tc>
      </w:tr>
      <w:tr w14:paraId="15F01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251" w:type="dxa"/>
          </w:tcPr>
          <w:p w14:paraId="13EF6E2C">
            <w:pPr>
              <w:spacing w:before="64" w:line="212" w:lineRule="auto"/>
              <w:ind w:right="12"/>
              <w:jc w:val="both"/>
              <w:rPr>
                <w:rFonts w:cs="宋体" w:asciiTheme="minorEastAsia" w:hAnsiTheme="minorEastAsia" w:eastAsiaTheme="minorEastAsia"/>
                <w:lang w:eastAsia="zh-CN"/>
              </w:rPr>
            </w:pPr>
            <w:r>
              <w:rPr>
                <w:rFonts w:cs="宋体" w:asciiTheme="minorEastAsia" w:hAnsiTheme="minorEastAsia" w:eastAsiaTheme="minorEastAsia"/>
                <w:spacing w:val="1"/>
                <w:lang w:eastAsia="zh-CN"/>
              </w:rPr>
              <w:t>3、县级专项资金(一个专项一</w:t>
            </w:r>
            <w:r>
              <w:rPr>
                <w:rFonts w:cs="宋体" w:asciiTheme="minorEastAsia" w:hAnsiTheme="minorEastAsia" w:eastAsiaTheme="minorEastAsia"/>
                <w:spacing w:val="-6"/>
                <w:lang w:eastAsia="zh-CN"/>
              </w:rPr>
              <w:t>行</w:t>
            </w:r>
            <w:r>
              <w:rPr>
                <w:rFonts w:cs="宋体" w:asciiTheme="minorEastAsia" w:hAnsiTheme="minorEastAsia" w:eastAsiaTheme="minorEastAsia"/>
                <w:spacing w:val="-44"/>
                <w:lang w:eastAsia="zh-CN"/>
              </w:rPr>
              <w:t xml:space="preserve"> </w:t>
            </w:r>
            <w:r>
              <w:rPr>
                <w:rFonts w:cs="宋体" w:asciiTheme="minorEastAsia" w:hAnsiTheme="minorEastAsia" w:eastAsiaTheme="minorEastAsia"/>
                <w:spacing w:val="-6"/>
                <w:lang w:eastAsia="zh-CN"/>
              </w:rPr>
              <w:t>)</w:t>
            </w:r>
          </w:p>
        </w:tc>
        <w:tc>
          <w:tcPr>
            <w:tcW w:w="2108" w:type="dxa"/>
            <w:gridSpan w:val="2"/>
            <w:vAlign w:val="center"/>
          </w:tcPr>
          <w:p w14:paraId="6C21751B">
            <w:pPr>
              <w:pStyle w:val="8"/>
              <w:jc w:val="center"/>
              <w:rPr>
                <w:rFonts w:asciiTheme="minorEastAsia" w:hAnsiTheme="minorEastAsia" w:eastAsiaTheme="minorEastAsia"/>
              </w:rPr>
            </w:pPr>
            <w:r>
              <w:rPr>
                <w:rFonts w:hint="eastAsia" w:asciiTheme="minorEastAsia" w:hAnsiTheme="minorEastAsia" w:eastAsiaTheme="minorEastAsia"/>
                <w:lang w:eastAsia="zh-CN"/>
              </w:rPr>
              <w:t>112.5</w:t>
            </w:r>
          </w:p>
        </w:tc>
        <w:tc>
          <w:tcPr>
            <w:tcW w:w="2018" w:type="dxa"/>
            <w:gridSpan w:val="2"/>
            <w:vAlign w:val="center"/>
          </w:tcPr>
          <w:p w14:paraId="4AF74637">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134.5</w:t>
            </w:r>
          </w:p>
        </w:tc>
        <w:tc>
          <w:tcPr>
            <w:tcW w:w="1953" w:type="dxa"/>
            <w:gridSpan w:val="2"/>
            <w:vAlign w:val="center"/>
          </w:tcPr>
          <w:p w14:paraId="70F76F18">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134.5</w:t>
            </w:r>
          </w:p>
        </w:tc>
      </w:tr>
      <w:tr w14:paraId="2951F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3251" w:type="dxa"/>
            <w:vAlign w:val="center"/>
          </w:tcPr>
          <w:p w14:paraId="7F00D52E">
            <w:pPr>
              <w:spacing w:before="64" w:line="212" w:lineRule="auto"/>
              <w:ind w:right="12"/>
              <w:jc w:val="center"/>
              <w:rPr>
                <w:rFonts w:cs="宋体" w:asciiTheme="minorEastAsia" w:hAnsiTheme="minorEastAsia" w:eastAsiaTheme="minorEastAsia"/>
                <w:spacing w:val="1"/>
                <w:lang w:eastAsia="zh-CN"/>
              </w:rPr>
            </w:pPr>
            <w:r>
              <w:rPr>
                <w:rFonts w:cs="宋体" w:asciiTheme="minorEastAsia" w:hAnsiTheme="minorEastAsia" w:eastAsiaTheme="minorEastAsia"/>
                <w:spacing w:val="1"/>
                <w:lang w:eastAsia="zh-CN"/>
              </w:rPr>
              <w:t>2024</w:t>
            </w:r>
            <w:r>
              <w:rPr>
                <w:rFonts w:hint="eastAsia" w:cs="宋体" w:asciiTheme="minorEastAsia" w:hAnsiTheme="minorEastAsia" w:eastAsiaTheme="minorEastAsia"/>
                <w:spacing w:val="1"/>
                <w:lang w:eastAsia="zh-CN"/>
              </w:rPr>
              <w:t>年水政执法</w:t>
            </w:r>
          </w:p>
        </w:tc>
        <w:tc>
          <w:tcPr>
            <w:tcW w:w="2108" w:type="dxa"/>
            <w:gridSpan w:val="2"/>
            <w:vAlign w:val="center"/>
          </w:tcPr>
          <w:p w14:paraId="549DFB35">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0</w:t>
            </w:r>
          </w:p>
        </w:tc>
        <w:tc>
          <w:tcPr>
            <w:tcW w:w="2018" w:type="dxa"/>
            <w:gridSpan w:val="2"/>
            <w:vAlign w:val="center"/>
          </w:tcPr>
          <w:p w14:paraId="3572AF07">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50</w:t>
            </w:r>
          </w:p>
        </w:tc>
        <w:tc>
          <w:tcPr>
            <w:tcW w:w="1953" w:type="dxa"/>
            <w:gridSpan w:val="2"/>
            <w:vAlign w:val="center"/>
          </w:tcPr>
          <w:p w14:paraId="509ECFF6">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50</w:t>
            </w:r>
          </w:p>
        </w:tc>
      </w:tr>
      <w:tr w14:paraId="285F7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3251" w:type="dxa"/>
            <w:vAlign w:val="center"/>
          </w:tcPr>
          <w:p w14:paraId="7EB6E070">
            <w:pPr>
              <w:spacing w:before="64" w:line="212" w:lineRule="auto"/>
              <w:ind w:right="12"/>
              <w:jc w:val="center"/>
              <w:rPr>
                <w:rFonts w:cs="宋体" w:asciiTheme="minorEastAsia" w:hAnsiTheme="minorEastAsia" w:eastAsiaTheme="minorEastAsia"/>
                <w:spacing w:val="1"/>
                <w:lang w:eastAsia="zh-CN"/>
              </w:rPr>
            </w:pPr>
            <w:r>
              <w:rPr>
                <w:rFonts w:hint="eastAsia" w:cs="宋体" w:asciiTheme="minorEastAsia" w:hAnsiTheme="minorEastAsia" w:eastAsiaTheme="minorEastAsia"/>
                <w:spacing w:val="1"/>
                <w:lang w:eastAsia="zh-CN"/>
              </w:rPr>
              <w:t>定额补助</w:t>
            </w:r>
          </w:p>
        </w:tc>
        <w:tc>
          <w:tcPr>
            <w:tcW w:w="2108" w:type="dxa"/>
            <w:gridSpan w:val="2"/>
            <w:vAlign w:val="center"/>
          </w:tcPr>
          <w:p w14:paraId="08943951">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81</w:t>
            </w:r>
          </w:p>
        </w:tc>
        <w:tc>
          <w:tcPr>
            <w:tcW w:w="2018" w:type="dxa"/>
            <w:gridSpan w:val="2"/>
            <w:vAlign w:val="center"/>
          </w:tcPr>
          <w:p w14:paraId="48FD0A64">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50</w:t>
            </w:r>
          </w:p>
        </w:tc>
        <w:tc>
          <w:tcPr>
            <w:tcW w:w="1953" w:type="dxa"/>
            <w:gridSpan w:val="2"/>
            <w:vAlign w:val="center"/>
          </w:tcPr>
          <w:p w14:paraId="7E24FF4F">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50</w:t>
            </w:r>
          </w:p>
        </w:tc>
      </w:tr>
      <w:tr w14:paraId="28446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3251" w:type="dxa"/>
            <w:vAlign w:val="center"/>
          </w:tcPr>
          <w:p w14:paraId="770F2D5D">
            <w:pPr>
              <w:spacing w:before="64" w:line="212" w:lineRule="auto"/>
              <w:ind w:right="12"/>
              <w:jc w:val="center"/>
              <w:rPr>
                <w:rFonts w:cs="宋体" w:asciiTheme="minorEastAsia" w:hAnsiTheme="minorEastAsia" w:eastAsiaTheme="minorEastAsia"/>
                <w:spacing w:val="1"/>
                <w:lang w:eastAsia="zh-CN"/>
              </w:rPr>
            </w:pPr>
            <w:r>
              <w:rPr>
                <w:rFonts w:hint="eastAsia" w:cs="宋体" w:asciiTheme="minorEastAsia" w:hAnsiTheme="minorEastAsia" w:eastAsiaTheme="minorEastAsia"/>
                <w:spacing w:val="1"/>
                <w:lang w:eastAsia="zh-CN"/>
              </w:rPr>
              <w:t>会议费</w:t>
            </w:r>
          </w:p>
        </w:tc>
        <w:tc>
          <w:tcPr>
            <w:tcW w:w="2108" w:type="dxa"/>
            <w:gridSpan w:val="2"/>
            <w:vAlign w:val="center"/>
          </w:tcPr>
          <w:p w14:paraId="605304AB">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4.5</w:t>
            </w:r>
          </w:p>
        </w:tc>
        <w:tc>
          <w:tcPr>
            <w:tcW w:w="2018" w:type="dxa"/>
            <w:gridSpan w:val="2"/>
            <w:vAlign w:val="center"/>
          </w:tcPr>
          <w:p w14:paraId="762385ED">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4.5</w:t>
            </w:r>
          </w:p>
        </w:tc>
        <w:tc>
          <w:tcPr>
            <w:tcW w:w="1953" w:type="dxa"/>
            <w:gridSpan w:val="2"/>
            <w:vAlign w:val="center"/>
          </w:tcPr>
          <w:p w14:paraId="5390F440">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4.5</w:t>
            </w:r>
          </w:p>
        </w:tc>
      </w:tr>
      <w:tr w14:paraId="0A409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3251" w:type="dxa"/>
            <w:vAlign w:val="center"/>
          </w:tcPr>
          <w:p w14:paraId="4F57E401">
            <w:pPr>
              <w:spacing w:before="64" w:line="212" w:lineRule="auto"/>
              <w:ind w:right="12"/>
              <w:jc w:val="center"/>
              <w:rPr>
                <w:rFonts w:cs="宋体" w:asciiTheme="minorEastAsia" w:hAnsiTheme="minorEastAsia" w:eastAsiaTheme="minorEastAsia"/>
                <w:spacing w:val="1"/>
                <w:lang w:eastAsia="zh-CN"/>
              </w:rPr>
            </w:pPr>
            <w:r>
              <w:rPr>
                <w:rFonts w:hint="eastAsia" w:cs="宋体" w:asciiTheme="minorEastAsia" w:hAnsiTheme="minorEastAsia" w:eastAsiaTheme="minorEastAsia"/>
                <w:spacing w:val="1"/>
                <w:lang w:eastAsia="zh-CN"/>
              </w:rPr>
              <w:t>农村饮水水质安全检测</w:t>
            </w:r>
          </w:p>
        </w:tc>
        <w:tc>
          <w:tcPr>
            <w:tcW w:w="2108" w:type="dxa"/>
            <w:gridSpan w:val="2"/>
            <w:vAlign w:val="center"/>
          </w:tcPr>
          <w:p w14:paraId="331901CB">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30</w:t>
            </w:r>
          </w:p>
        </w:tc>
        <w:tc>
          <w:tcPr>
            <w:tcW w:w="2018" w:type="dxa"/>
            <w:gridSpan w:val="2"/>
            <w:vAlign w:val="center"/>
          </w:tcPr>
          <w:p w14:paraId="5D116B75">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30</w:t>
            </w:r>
          </w:p>
        </w:tc>
        <w:tc>
          <w:tcPr>
            <w:tcW w:w="1953" w:type="dxa"/>
            <w:gridSpan w:val="2"/>
            <w:vAlign w:val="center"/>
          </w:tcPr>
          <w:p w14:paraId="55956E6E">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30</w:t>
            </w:r>
          </w:p>
        </w:tc>
      </w:tr>
      <w:tr w14:paraId="01EE2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1" w:type="dxa"/>
          </w:tcPr>
          <w:p w14:paraId="61F23941">
            <w:pPr>
              <w:spacing w:before="76" w:line="220" w:lineRule="auto"/>
              <w:ind w:left="1445"/>
              <w:rPr>
                <w:rFonts w:cs="宋体" w:asciiTheme="minorEastAsia" w:hAnsiTheme="minorEastAsia" w:eastAsiaTheme="minorEastAsia"/>
              </w:rPr>
            </w:pPr>
            <w:r>
              <w:rPr>
                <w:rFonts w:cs="宋体" w:asciiTheme="minorEastAsia" w:hAnsiTheme="minorEastAsia" w:eastAsiaTheme="minorEastAsia"/>
                <w:spacing w:val="3"/>
              </w:rPr>
              <w:t>公用经费</w:t>
            </w:r>
          </w:p>
        </w:tc>
        <w:tc>
          <w:tcPr>
            <w:tcW w:w="2108" w:type="dxa"/>
            <w:gridSpan w:val="2"/>
            <w:vAlign w:val="center"/>
          </w:tcPr>
          <w:p w14:paraId="25E0446E">
            <w:pPr>
              <w:pStyle w:val="8"/>
              <w:jc w:val="center"/>
              <w:rPr>
                <w:rFonts w:asciiTheme="minorEastAsia" w:hAnsiTheme="minorEastAsia" w:eastAsiaTheme="minorEastAsia"/>
              </w:rPr>
            </w:pPr>
            <w:r>
              <w:rPr>
                <w:rFonts w:hint="eastAsia" w:ascii="仿宋_GB2312" w:eastAsia="仿宋_GB2312"/>
                <w:lang w:eastAsia="zh-CN"/>
              </w:rPr>
              <w:t>68.64</w:t>
            </w:r>
          </w:p>
        </w:tc>
        <w:tc>
          <w:tcPr>
            <w:tcW w:w="2018" w:type="dxa"/>
            <w:gridSpan w:val="2"/>
            <w:vAlign w:val="center"/>
          </w:tcPr>
          <w:p w14:paraId="79D0305B">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68.88</w:t>
            </w:r>
          </w:p>
        </w:tc>
        <w:tc>
          <w:tcPr>
            <w:tcW w:w="1953" w:type="dxa"/>
            <w:gridSpan w:val="2"/>
            <w:vAlign w:val="center"/>
          </w:tcPr>
          <w:p w14:paraId="6963B910">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62.84</w:t>
            </w:r>
          </w:p>
        </w:tc>
      </w:tr>
      <w:tr w14:paraId="4EE2A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51" w:type="dxa"/>
          </w:tcPr>
          <w:p w14:paraId="5B17AB75">
            <w:pPr>
              <w:spacing w:before="75" w:line="219" w:lineRule="auto"/>
              <w:ind w:left="1125"/>
              <w:rPr>
                <w:rFonts w:cs="宋体" w:asciiTheme="minorEastAsia" w:hAnsiTheme="minorEastAsia" w:eastAsiaTheme="minorEastAsia"/>
              </w:rPr>
            </w:pPr>
            <w:r>
              <w:rPr>
                <w:rFonts w:cs="宋体" w:asciiTheme="minorEastAsia" w:hAnsiTheme="minorEastAsia" w:eastAsiaTheme="minorEastAsia"/>
                <w:spacing w:val="1"/>
              </w:rPr>
              <w:t>其中：办公经费</w:t>
            </w:r>
          </w:p>
        </w:tc>
        <w:tc>
          <w:tcPr>
            <w:tcW w:w="2108" w:type="dxa"/>
            <w:gridSpan w:val="2"/>
            <w:vAlign w:val="center"/>
          </w:tcPr>
          <w:p w14:paraId="098842CB">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7.32</w:t>
            </w:r>
          </w:p>
        </w:tc>
        <w:tc>
          <w:tcPr>
            <w:tcW w:w="2018" w:type="dxa"/>
            <w:gridSpan w:val="2"/>
            <w:vAlign w:val="center"/>
          </w:tcPr>
          <w:p w14:paraId="5ACF7F23">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4.63</w:t>
            </w:r>
          </w:p>
        </w:tc>
        <w:tc>
          <w:tcPr>
            <w:tcW w:w="1953" w:type="dxa"/>
            <w:gridSpan w:val="2"/>
            <w:vAlign w:val="center"/>
          </w:tcPr>
          <w:p w14:paraId="65AE3805">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4.63</w:t>
            </w:r>
          </w:p>
        </w:tc>
      </w:tr>
      <w:tr w14:paraId="41C7A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51" w:type="dxa"/>
          </w:tcPr>
          <w:p w14:paraId="5AF5D953">
            <w:pPr>
              <w:spacing w:before="85" w:line="219" w:lineRule="auto"/>
              <w:ind w:right="22"/>
              <w:jc w:val="right"/>
              <w:rPr>
                <w:rFonts w:cs="宋体" w:asciiTheme="minorEastAsia" w:hAnsiTheme="minorEastAsia" w:eastAsiaTheme="minorEastAsia"/>
              </w:rPr>
            </w:pPr>
            <w:r>
              <w:rPr>
                <w:rFonts w:cs="宋体" w:asciiTheme="minorEastAsia" w:hAnsiTheme="minorEastAsia" w:eastAsiaTheme="minorEastAsia"/>
                <w:spacing w:val="1"/>
              </w:rPr>
              <w:t>水费、电费、差旅费</w:t>
            </w:r>
          </w:p>
        </w:tc>
        <w:tc>
          <w:tcPr>
            <w:tcW w:w="2108" w:type="dxa"/>
            <w:gridSpan w:val="2"/>
            <w:vAlign w:val="center"/>
          </w:tcPr>
          <w:p w14:paraId="6C859FFD">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11.31</w:t>
            </w:r>
          </w:p>
        </w:tc>
        <w:tc>
          <w:tcPr>
            <w:tcW w:w="2018" w:type="dxa"/>
            <w:gridSpan w:val="2"/>
            <w:vAlign w:val="center"/>
          </w:tcPr>
          <w:p w14:paraId="3DB4F162">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10</w:t>
            </w:r>
          </w:p>
        </w:tc>
        <w:tc>
          <w:tcPr>
            <w:tcW w:w="1953" w:type="dxa"/>
            <w:gridSpan w:val="2"/>
            <w:vAlign w:val="center"/>
          </w:tcPr>
          <w:p w14:paraId="10051BE9">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10</w:t>
            </w:r>
          </w:p>
        </w:tc>
      </w:tr>
      <w:tr w14:paraId="3FFC5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51" w:type="dxa"/>
          </w:tcPr>
          <w:p w14:paraId="740720D3">
            <w:pPr>
              <w:spacing w:before="75" w:line="219" w:lineRule="auto"/>
              <w:ind w:left="1144" w:leftChars="545" w:firstLine="207" w:firstLineChars="98"/>
              <w:rPr>
                <w:rFonts w:cs="宋体" w:asciiTheme="minorEastAsia" w:hAnsiTheme="minorEastAsia" w:eastAsiaTheme="minorEastAsia"/>
              </w:rPr>
            </w:pPr>
            <w:r>
              <w:rPr>
                <w:rFonts w:cs="宋体" w:asciiTheme="minorEastAsia" w:hAnsiTheme="minorEastAsia" w:eastAsiaTheme="minorEastAsia"/>
                <w:spacing w:val="1"/>
              </w:rPr>
              <w:t>会议费、培训费</w:t>
            </w:r>
          </w:p>
        </w:tc>
        <w:tc>
          <w:tcPr>
            <w:tcW w:w="2108" w:type="dxa"/>
            <w:gridSpan w:val="2"/>
            <w:vAlign w:val="center"/>
          </w:tcPr>
          <w:p w14:paraId="63A1A440">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1.79</w:t>
            </w:r>
          </w:p>
        </w:tc>
        <w:tc>
          <w:tcPr>
            <w:tcW w:w="2018" w:type="dxa"/>
            <w:gridSpan w:val="2"/>
            <w:vAlign w:val="center"/>
          </w:tcPr>
          <w:p w14:paraId="5D55C964">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6.33</w:t>
            </w:r>
          </w:p>
        </w:tc>
        <w:tc>
          <w:tcPr>
            <w:tcW w:w="1953" w:type="dxa"/>
            <w:gridSpan w:val="2"/>
            <w:vAlign w:val="center"/>
          </w:tcPr>
          <w:p w14:paraId="596965B2">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6.33</w:t>
            </w:r>
          </w:p>
        </w:tc>
      </w:tr>
      <w:tr w14:paraId="7F2DE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51" w:type="dxa"/>
          </w:tcPr>
          <w:p w14:paraId="29DBAF6A">
            <w:pPr>
              <w:spacing w:before="75" w:line="219" w:lineRule="auto"/>
              <w:ind w:left="1224"/>
              <w:rPr>
                <w:rFonts w:cs="宋体" w:asciiTheme="minorEastAsia" w:hAnsiTheme="minorEastAsia" w:eastAsiaTheme="minorEastAsia"/>
              </w:rPr>
            </w:pPr>
            <w:r>
              <w:rPr>
                <w:rFonts w:cs="宋体" w:asciiTheme="minorEastAsia" w:hAnsiTheme="minorEastAsia" w:eastAsiaTheme="minorEastAsia"/>
                <w:spacing w:val="-2"/>
              </w:rPr>
              <w:t>政府采购金额</w:t>
            </w:r>
          </w:p>
        </w:tc>
        <w:tc>
          <w:tcPr>
            <w:tcW w:w="2108" w:type="dxa"/>
            <w:gridSpan w:val="2"/>
            <w:vAlign w:val="center"/>
          </w:tcPr>
          <w:p w14:paraId="79576A8F">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8240</w:t>
            </w:r>
          </w:p>
        </w:tc>
        <w:tc>
          <w:tcPr>
            <w:tcW w:w="2018" w:type="dxa"/>
            <w:gridSpan w:val="2"/>
            <w:vAlign w:val="center"/>
          </w:tcPr>
          <w:p w14:paraId="39676E51">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26070</w:t>
            </w:r>
          </w:p>
        </w:tc>
        <w:tc>
          <w:tcPr>
            <w:tcW w:w="1953" w:type="dxa"/>
            <w:gridSpan w:val="2"/>
            <w:vAlign w:val="center"/>
          </w:tcPr>
          <w:p w14:paraId="301B1611">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26070</w:t>
            </w:r>
          </w:p>
        </w:tc>
      </w:tr>
      <w:tr w14:paraId="42355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51" w:type="dxa"/>
          </w:tcPr>
          <w:p w14:paraId="4832F720">
            <w:pPr>
              <w:spacing w:before="85" w:line="219" w:lineRule="auto"/>
              <w:ind w:right="25"/>
              <w:jc w:val="right"/>
              <w:rPr>
                <w:rFonts w:cs="宋体" w:asciiTheme="minorEastAsia" w:hAnsiTheme="minorEastAsia" w:eastAsiaTheme="minorEastAsia"/>
                <w:lang w:eastAsia="zh-CN"/>
              </w:rPr>
            </w:pPr>
            <w:r>
              <w:rPr>
                <w:rFonts w:cs="宋体" w:asciiTheme="minorEastAsia" w:hAnsiTheme="minorEastAsia" w:eastAsiaTheme="minorEastAsia"/>
                <w:spacing w:val="1"/>
                <w:lang w:eastAsia="zh-CN"/>
              </w:rPr>
              <w:t>部门基本支出预算调整</w:t>
            </w:r>
          </w:p>
        </w:tc>
        <w:tc>
          <w:tcPr>
            <w:tcW w:w="2108" w:type="dxa"/>
            <w:gridSpan w:val="2"/>
            <w:vAlign w:val="center"/>
          </w:tcPr>
          <w:p w14:paraId="67265BB9">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1672.16</w:t>
            </w:r>
          </w:p>
        </w:tc>
        <w:tc>
          <w:tcPr>
            <w:tcW w:w="2018" w:type="dxa"/>
            <w:gridSpan w:val="2"/>
            <w:vAlign w:val="center"/>
          </w:tcPr>
          <w:p w14:paraId="1959C411">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1839.21</w:t>
            </w:r>
          </w:p>
        </w:tc>
        <w:tc>
          <w:tcPr>
            <w:tcW w:w="1953" w:type="dxa"/>
            <w:gridSpan w:val="2"/>
            <w:vAlign w:val="center"/>
          </w:tcPr>
          <w:p w14:paraId="219CAA21">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1250.8</w:t>
            </w:r>
          </w:p>
        </w:tc>
      </w:tr>
      <w:tr w14:paraId="3BA6F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3251" w:type="dxa"/>
            <w:vMerge w:val="restart"/>
            <w:tcBorders>
              <w:bottom w:val="nil"/>
            </w:tcBorders>
          </w:tcPr>
          <w:p w14:paraId="54FA67CC">
            <w:pPr>
              <w:pStyle w:val="8"/>
              <w:spacing w:line="282" w:lineRule="auto"/>
              <w:rPr>
                <w:rFonts w:asciiTheme="minorEastAsia" w:hAnsiTheme="minorEastAsia" w:eastAsiaTheme="minorEastAsia"/>
                <w:lang w:eastAsia="zh-CN"/>
              </w:rPr>
            </w:pPr>
          </w:p>
          <w:p w14:paraId="119D2F6E">
            <w:pPr>
              <w:pStyle w:val="8"/>
              <w:spacing w:line="283" w:lineRule="auto"/>
              <w:rPr>
                <w:rFonts w:asciiTheme="minorEastAsia" w:hAnsiTheme="minorEastAsia" w:eastAsiaTheme="minorEastAsia"/>
                <w:lang w:eastAsia="zh-CN"/>
              </w:rPr>
            </w:pPr>
          </w:p>
          <w:p w14:paraId="7C930E7F">
            <w:pPr>
              <w:spacing w:before="68" w:line="219" w:lineRule="auto"/>
              <w:ind w:left="1015"/>
              <w:rPr>
                <w:rFonts w:cs="宋体" w:asciiTheme="minorEastAsia" w:hAnsiTheme="minorEastAsia" w:eastAsiaTheme="minorEastAsia"/>
                <w:lang w:eastAsia="zh-CN"/>
              </w:rPr>
            </w:pPr>
            <w:r>
              <w:rPr>
                <w:rFonts w:cs="宋体" w:asciiTheme="minorEastAsia" w:hAnsiTheme="minorEastAsia" w:eastAsiaTheme="minorEastAsia"/>
                <w:spacing w:val="-1"/>
                <w:lang w:eastAsia="zh-CN"/>
              </w:rPr>
              <w:t>楼堂馆所控制情况</w:t>
            </w:r>
          </w:p>
          <w:p w14:paraId="5EBF420E">
            <w:pPr>
              <w:spacing w:before="10" w:line="219" w:lineRule="auto"/>
              <w:ind w:left="1045"/>
              <w:rPr>
                <w:rFonts w:cs="宋体" w:asciiTheme="minorEastAsia" w:hAnsiTheme="minorEastAsia" w:eastAsiaTheme="minorEastAsia"/>
                <w:lang w:eastAsia="zh-CN"/>
              </w:rPr>
            </w:pPr>
            <w:r>
              <w:rPr>
                <w:rFonts w:cs="宋体" w:asciiTheme="minorEastAsia" w:hAnsiTheme="minorEastAsia" w:eastAsiaTheme="minorEastAsia"/>
                <w:spacing w:val="4"/>
                <w:lang w:eastAsia="zh-CN"/>
              </w:rPr>
              <w:t>(2024年完工项目)</w:t>
            </w:r>
          </w:p>
        </w:tc>
        <w:tc>
          <w:tcPr>
            <w:tcW w:w="1149" w:type="dxa"/>
          </w:tcPr>
          <w:p w14:paraId="6C6DCDAF">
            <w:pPr>
              <w:pStyle w:val="8"/>
              <w:spacing w:line="257" w:lineRule="auto"/>
              <w:rPr>
                <w:rFonts w:asciiTheme="minorEastAsia" w:hAnsiTheme="minorEastAsia" w:eastAsiaTheme="minorEastAsia"/>
                <w:lang w:eastAsia="zh-CN"/>
              </w:rPr>
            </w:pPr>
          </w:p>
          <w:p w14:paraId="728B99C3">
            <w:pPr>
              <w:spacing w:before="68" w:line="221" w:lineRule="auto"/>
              <w:ind w:left="14" w:right="92" w:firstLine="410"/>
              <w:rPr>
                <w:rFonts w:cs="宋体" w:asciiTheme="minorEastAsia" w:hAnsiTheme="minorEastAsia" w:eastAsiaTheme="minorEastAsia"/>
              </w:rPr>
            </w:pPr>
            <w:r>
              <w:rPr>
                <w:rFonts w:cs="宋体" w:asciiTheme="minorEastAsia" w:hAnsiTheme="minorEastAsia" w:eastAsiaTheme="minorEastAsia"/>
                <w:spacing w:val="-3"/>
              </w:rPr>
              <w:t>批复规</w:t>
            </w:r>
            <w:r>
              <w:rPr>
                <w:rFonts w:cs="宋体" w:asciiTheme="minorEastAsia" w:hAnsiTheme="minorEastAsia" w:eastAsiaTheme="minorEastAsia"/>
              </w:rPr>
              <w:t xml:space="preserve"> </w:t>
            </w:r>
            <w:r>
              <w:rPr>
                <w:rFonts w:cs="宋体" w:asciiTheme="minorEastAsia" w:hAnsiTheme="minorEastAsia" w:eastAsiaTheme="minorEastAsia"/>
                <w:spacing w:val="-13"/>
                <w:w w:val="99"/>
              </w:rPr>
              <w:t>模</w:t>
            </w:r>
            <w:r>
              <w:rPr>
                <w:rFonts w:cs="宋体" w:asciiTheme="minorEastAsia" w:hAnsiTheme="minorEastAsia" w:eastAsiaTheme="minorEastAsia"/>
                <w:spacing w:val="57"/>
              </w:rPr>
              <w:t xml:space="preserve"> </w:t>
            </w:r>
            <w:r>
              <w:rPr>
                <w:rFonts w:cs="宋体" w:asciiTheme="minorEastAsia" w:hAnsiTheme="minorEastAsia" w:eastAsiaTheme="minorEastAsia"/>
                <w:spacing w:val="-13"/>
                <w:w w:val="99"/>
              </w:rPr>
              <w:t>(</w:t>
            </w:r>
            <w:r>
              <w:rPr>
                <w:rFonts w:cs="宋体" w:asciiTheme="minorEastAsia" w:hAnsiTheme="minorEastAsia" w:eastAsiaTheme="minorEastAsia"/>
                <w:spacing w:val="14"/>
              </w:rPr>
              <w:t xml:space="preserve"> </w:t>
            </w:r>
            <w:r>
              <w:rPr>
                <w:rFonts w:cs="宋体" w:asciiTheme="minorEastAsia" w:hAnsiTheme="minorEastAsia" w:eastAsiaTheme="minorEastAsia"/>
                <w:spacing w:val="-13"/>
                <w:w w:val="99"/>
              </w:rPr>
              <w:t>m</w:t>
            </w:r>
            <w:r>
              <w:rPr>
                <w:rFonts w:cs="宋体" w:asciiTheme="minorEastAsia" w:hAnsiTheme="minorEastAsia" w:eastAsiaTheme="minorEastAsia"/>
                <w:spacing w:val="20"/>
              </w:rPr>
              <w:t xml:space="preserve"> </w:t>
            </w:r>
            <w:r>
              <w:rPr>
                <w:rFonts w:cs="宋体" w:asciiTheme="minorEastAsia" w:hAnsiTheme="minorEastAsia" w:eastAsiaTheme="minorEastAsia"/>
                <w:spacing w:val="-13"/>
                <w:w w:val="99"/>
              </w:rPr>
              <w:t>)</w:t>
            </w:r>
          </w:p>
        </w:tc>
        <w:tc>
          <w:tcPr>
            <w:tcW w:w="959" w:type="dxa"/>
          </w:tcPr>
          <w:p w14:paraId="604815E4">
            <w:pPr>
              <w:spacing w:before="297" w:line="265" w:lineRule="auto"/>
              <w:ind w:left="15" w:right="48" w:firstLine="419"/>
              <w:rPr>
                <w:rFonts w:cs="宋体" w:asciiTheme="minorEastAsia" w:hAnsiTheme="minorEastAsia" w:eastAsiaTheme="minorEastAsia"/>
              </w:rPr>
            </w:pPr>
            <w:r>
              <w:rPr>
                <w:rFonts w:cs="宋体" w:asciiTheme="minorEastAsia" w:hAnsiTheme="minorEastAsia" w:eastAsiaTheme="minorEastAsia"/>
                <w:spacing w:val="4"/>
              </w:rPr>
              <w:t>实际</w:t>
            </w:r>
            <w:r>
              <w:rPr>
                <w:rFonts w:cs="宋体" w:asciiTheme="minorEastAsia" w:hAnsiTheme="minorEastAsia" w:eastAsiaTheme="minorEastAsia"/>
              </w:rPr>
              <w:t xml:space="preserve"> </w:t>
            </w:r>
            <w:r>
              <w:rPr>
                <w:rFonts w:cs="宋体" w:asciiTheme="minorEastAsia" w:hAnsiTheme="minorEastAsia" w:eastAsiaTheme="minorEastAsia"/>
                <w:spacing w:val="2"/>
              </w:rPr>
              <w:t>规模(m</w:t>
            </w:r>
            <w:r>
              <w:rPr>
                <w:rFonts w:cs="宋体" w:asciiTheme="minorEastAsia" w:hAnsiTheme="minorEastAsia" w:eastAsiaTheme="minorEastAsia"/>
                <w:spacing w:val="34"/>
              </w:rPr>
              <w:t xml:space="preserve"> </w:t>
            </w:r>
            <w:r>
              <w:rPr>
                <w:rFonts w:cs="宋体" w:asciiTheme="minorEastAsia" w:hAnsiTheme="minorEastAsia" w:eastAsiaTheme="minorEastAsia"/>
                <w:spacing w:val="2"/>
              </w:rPr>
              <w:t>)</w:t>
            </w:r>
          </w:p>
        </w:tc>
        <w:tc>
          <w:tcPr>
            <w:tcW w:w="949" w:type="dxa"/>
          </w:tcPr>
          <w:p w14:paraId="4DBE6308">
            <w:pPr>
              <w:spacing w:before="298" w:line="255" w:lineRule="auto"/>
              <w:ind w:left="15" w:right="90" w:firstLine="410"/>
              <w:rPr>
                <w:rFonts w:cs="宋体" w:asciiTheme="minorEastAsia" w:hAnsiTheme="minorEastAsia" w:eastAsiaTheme="minorEastAsia"/>
              </w:rPr>
            </w:pPr>
            <w:r>
              <w:rPr>
                <w:rFonts w:cs="宋体" w:asciiTheme="minorEastAsia" w:hAnsiTheme="minorEastAsia" w:eastAsiaTheme="minorEastAsia"/>
                <w:spacing w:val="-5"/>
              </w:rPr>
              <w:t>规规</w:t>
            </w:r>
            <w:r>
              <w:rPr>
                <w:rFonts w:cs="宋体" w:asciiTheme="minorEastAsia" w:hAnsiTheme="minorEastAsia" w:eastAsiaTheme="minorEastAsia"/>
              </w:rPr>
              <w:t xml:space="preserve"> </w:t>
            </w:r>
            <w:r>
              <w:rPr>
                <w:rFonts w:cs="宋体" w:asciiTheme="minorEastAsia" w:hAnsiTheme="minorEastAsia" w:eastAsiaTheme="minorEastAsia"/>
                <w:spacing w:val="-2"/>
              </w:rPr>
              <w:t>模控制率</w:t>
            </w:r>
          </w:p>
        </w:tc>
        <w:tc>
          <w:tcPr>
            <w:tcW w:w="1069" w:type="dxa"/>
          </w:tcPr>
          <w:p w14:paraId="62EAC7C3">
            <w:pPr>
              <w:spacing w:before="165" w:line="238" w:lineRule="auto"/>
              <w:ind w:left="16" w:right="1" w:firstLine="420"/>
              <w:rPr>
                <w:rFonts w:cs="宋体" w:asciiTheme="minorEastAsia" w:hAnsiTheme="minorEastAsia" w:eastAsiaTheme="minorEastAsia"/>
              </w:rPr>
            </w:pPr>
            <w:r>
              <w:rPr>
                <w:rFonts w:cs="宋体" w:asciiTheme="minorEastAsia" w:hAnsiTheme="minorEastAsia" w:eastAsiaTheme="minorEastAsia"/>
                <w:spacing w:val="-4"/>
              </w:rPr>
              <w:t>预算投</w:t>
            </w:r>
            <w:r>
              <w:rPr>
                <w:rFonts w:cs="宋体" w:asciiTheme="minorEastAsia" w:hAnsiTheme="minorEastAsia" w:eastAsiaTheme="minorEastAsia"/>
                <w:spacing w:val="1"/>
              </w:rPr>
              <w:t xml:space="preserve"> </w:t>
            </w:r>
            <w:r>
              <w:rPr>
                <w:rFonts w:cs="宋体" w:asciiTheme="minorEastAsia" w:hAnsiTheme="minorEastAsia" w:eastAsiaTheme="minorEastAsia"/>
              </w:rPr>
              <w:t>资</w:t>
            </w:r>
          </w:p>
          <w:p w14:paraId="791B5BA1">
            <w:pPr>
              <w:spacing w:line="220" w:lineRule="auto"/>
              <w:jc w:val="right"/>
              <w:rPr>
                <w:rFonts w:cs="宋体" w:asciiTheme="minorEastAsia" w:hAnsiTheme="minorEastAsia" w:eastAsiaTheme="minorEastAsia"/>
              </w:rPr>
            </w:pPr>
            <w:r>
              <w:rPr>
                <w:rFonts w:cs="宋体" w:asciiTheme="minorEastAsia" w:hAnsiTheme="minorEastAsia" w:eastAsiaTheme="minorEastAsia"/>
                <w:spacing w:val="-3"/>
              </w:rPr>
              <w:t>(万元)</w:t>
            </w:r>
          </w:p>
        </w:tc>
        <w:tc>
          <w:tcPr>
            <w:tcW w:w="1019" w:type="dxa"/>
          </w:tcPr>
          <w:p w14:paraId="2A29C862">
            <w:pPr>
              <w:spacing w:before="166"/>
              <w:ind w:left="28" w:right="21" w:firstLine="409"/>
              <w:rPr>
                <w:rFonts w:cs="宋体" w:asciiTheme="minorEastAsia" w:hAnsiTheme="minorEastAsia" w:eastAsiaTheme="minorEastAsia"/>
              </w:rPr>
            </w:pPr>
            <w:r>
              <w:rPr>
                <w:rFonts w:cs="宋体" w:asciiTheme="minorEastAsia" w:hAnsiTheme="minorEastAsia" w:eastAsiaTheme="minorEastAsia"/>
                <w:spacing w:val="4"/>
              </w:rPr>
              <w:t>实际</w:t>
            </w:r>
            <w:r>
              <w:rPr>
                <w:rFonts w:cs="宋体" w:asciiTheme="minorEastAsia" w:hAnsiTheme="minorEastAsia" w:eastAsiaTheme="minorEastAsia"/>
              </w:rPr>
              <w:t xml:space="preserve">  </w:t>
            </w:r>
            <w:r>
              <w:rPr>
                <w:rFonts w:cs="宋体" w:asciiTheme="minorEastAsia" w:hAnsiTheme="minorEastAsia" w:eastAsiaTheme="minorEastAsia"/>
                <w:spacing w:val="2"/>
              </w:rPr>
              <w:t>投资(万元</w:t>
            </w:r>
          </w:p>
        </w:tc>
        <w:tc>
          <w:tcPr>
            <w:tcW w:w="934" w:type="dxa"/>
          </w:tcPr>
          <w:p w14:paraId="24A5B59C">
            <w:pPr>
              <w:spacing w:before="167" w:line="237" w:lineRule="auto"/>
              <w:ind w:left="18" w:right="56" w:firstLine="420"/>
              <w:rPr>
                <w:rFonts w:cs="宋体" w:asciiTheme="minorEastAsia" w:hAnsiTheme="minorEastAsia" w:eastAsiaTheme="minorEastAsia"/>
              </w:rPr>
            </w:pPr>
            <w:r>
              <w:rPr>
                <w:rFonts w:cs="宋体" w:asciiTheme="minorEastAsia" w:hAnsiTheme="minorEastAsia" w:eastAsiaTheme="minorEastAsia"/>
                <w:spacing w:val="4"/>
              </w:rPr>
              <w:t>资概</w:t>
            </w:r>
            <w:r>
              <w:rPr>
                <w:rFonts w:cs="宋体" w:asciiTheme="minorEastAsia" w:hAnsiTheme="minorEastAsia" w:eastAsiaTheme="minorEastAsia"/>
              </w:rPr>
              <w:t xml:space="preserve"> 控</w:t>
            </w:r>
          </w:p>
          <w:p w14:paraId="180E332C">
            <w:pPr>
              <w:spacing w:line="219" w:lineRule="auto"/>
              <w:ind w:left="439"/>
              <w:rPr>
                <w:rFonts w:cs="宋体" w:asciiTheme="minorEastAsia" w:hAnsiTheme="minorEastAsia" w:eastAsiaTheme="minorEastAsia"/>
              </w:rPr>
            </w:pPr>
            <w:r>
              <w:rPr>
                <w:rFonts w:cs="宋体" w:asciiTheme="minorEastAsia" w:hAnsiTheme="minorEastAsia" w:eastAsiaTheme="minorEastAsia"/>
                <w:spacing w:val="-3"/>
              </w:rPr>
              <w:t>制率</w:t>
            </w:r>
          </w:p>
        </w:tc>
      </w:tr>
      <w:tr w14:paraId="3D893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1" w:type="dxa"/>
            <w:vMerge w:val="continue"/>
            <w:tcBorders>
              <w:top w:val="nil"/>
            </w:tcBorders>
          </w:tcPr>
          <w:p w14:paraId="0EC155DC">
            <w:pPr>
              <w:pStyle w:val="8"/>
              <w:rPr>
                <w:rFonts w:asciiTheme="minorEastAsia" w:hAnsiTheme="minorEastAsia" w:eastAsiaTheme="minorEastAsia"/>
              </w:rPr>
            </w:pPr>
          </w:p>
        </w:tc>
        <w:tc>
          <w:tcPr>
            <w:tcW w:w="1149" w:type="dxa"/>
          </w:tcPr>
          <w:p w14:paraId="6F192121">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0</w:t>
            </w:r>
          </w:p>
        </w:tc>
        <w:tc>
          <w:tcPr>
            <w:tcW w:w="959" w:type="dxa"/>
          </w:tcPr>
          <w:p w14:paraId="2885DC72">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0</w:t>
            </w:r>
          </w:p>
        </w:tc>
        <w:tc>
          <w:tcPr>
            <w:tcW w:w="949" w:type="dxa"/>
          </w:tcPr>
          <w:p w14:paraId="3AAAAC32">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0</w:t>
            </w:r>
          </w:p>
        </w:tc>
        <w:tc>
          <w:tcPr>
            <w:tcW w:w="1069" w:type="dxa"/>
          </w:tcPr>
          <w:p w14:paraId="2E262051">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0</w:t>
            </w:r>
          </w:p>
        </w:tc>
        <w:tc>
          <w:tcPr>
            <w:tcW w:w="1019" w:type="dxa"/>
          </w:tcPr>
          <w:p w14:paraId="44551EA3">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0</w:t>
            </w:r>
          </w:p>
        </w:tc>
        <w:tc>
          <w:tcPr>
            <w:tcW w:w="934" w:type="dxa"/>
          </w:tcPr>
          <w:p w14:paraId="6B57EB4E">
            <w:pPr>
              <w:pStyle w:val="8"/>
              <w:jc w:val="center"/>
              <w:rPr>
                <w:rFonts w:asciiTheme="minorEastAsia" w:hAnsiTheme="minorEastAsia" w:eastAsiaTheme="minorEastAsia"/>
                <w:lang w:eastAsia="zh-CN"/>
              </w:rPr>
            </w:pPr>
            <w:r>
              <w:rPr>
                <w:rFonts w:hint="eastAsia" w:asciiTheme="minorEastAsia" w:hAnsiTheme="minorEastAsia" w:eastAsiaTheme="minorEastAsia"/>
                <w:lang w:eastAsia="zh-CN"/>
              </w:rPr>
              <w:t>0</w:t>
            </w:r>
          </w:p>
        </w:tc>
      </w:tr>
      <w:tr w14:paraId="7C307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51" w:type="dxa"/>
          </w:tcPr>
          <w:p w14:paraId="7CCF9DE0">
            <w:pPr>
              <w:spacing w:before="117" w:line="199" w:lineRule="auto"/>
              <w:ind w:left="1015"/>
              <w:rPr>
                <w:rFonts w:cs="宋体" w:asciiTheme="minorEastAsia" w:hAnsiTheme="minorEastAsia" w:eastAsiaTheme="minorEastAsia"/>
              </w:rPr>
            </w:pPr>
            <w:r>
              <w:rPr>
                <w:rFonts w:cs="宋体" w:asciiTheme="minorEastAsia" w:hAnsiTheme="minorEastAsia" w:eastAsiaTheme="minorEastAsia"/>
                <w:spacing w:val="1"/>
              </w:rPr>
              <w:t>厉行节约保障措施</w:t>
            </w:r>
          </w:p>
        </w:tc>
        <w:tc>
          <w:tcPr>
            <w:tcW w:w="6079" w:type="dxa"/>
            <w:gridSpan w:val="6"/>
          </w:tcPr>
          <w:p w14:paraId="638F625B">
            <w:pPr>
              <w:pStyle w:val="8"/>
              <w:rPr>
                <w:rFonts w:asciiTheme="minorEastAsia" w:hAnsiTheme="minorEastAsia" w:eastAsiaTheme="minorEastAsia"/>
                <w:lang w:eastAsia="zh-CN"/>
              </w:rPr>
            </w:pPr>
            <w:r>
              <w:rPr>
                <w:rFonts w:hint="eastAsia" w:asciiTheme="minorEastAsia" w:hAnsiTheme="minorEastAsia" w:eastAsiaTheme="minorEastAsia"/>
                <w:lang w:eastAsia="zh-CN"/>
              </w:rPr>
              <w:t>响应中央八项规定，本单位制定了严格的公务用车制度，明确了公务用车调车范围、调车流程、特殊情况临时紧急用车、项目用车等各项公务用车制度，由办公室在请示主管领导后按流程在县公务用车管理服务中心调车，严格控制公务用车使用经费。公务接待严格执行审批制度，明确接待范畴，严格接待标准，控制陪同人数，实行定点接待。严格在公务接待限额内安排接待，不得突破限额。加强水电管理，压缩水电费支出，从严控制办公用电用水。差旅费报销标准严格按县纪委要求执行。各项会议的开支必须先列出会议费预算的方案，由主管领导审查。报销会议费必须持真实有效的原始票据据实到财务部门据报销。</w:t>
            </w:r>
          </w:p>
        </w:tc>
      </w:tr>
    </w:tbl>
    <w:p w14:paraId="73DAB45E">
      <w:pPr>
        <w:pStyle w:val="2"/>
        <w:spacing w:before="65" w:line="259" w:lineRule="auto"/>
        <w:ind w:left="48" w:right="813" w:hanging="9"/>
        <w:rPr>
          <w:sz w:val="23"/>
          <w:szCs w:val="23"/>
          <w:lang w:eastAsia="zh-CN"/>
        </w:rPr>
      </w:pPr>
      <w:r>
        <w:rPr>
          <w:rFonts w:ascii="宋体" w:hAnsi="宋体" w:eastAsia="宋体" w:cs="宋体"/>
          <w:sz w:val="23"/>
          <w:szCs w:val="23"/>
          <w:lang w:eastAsia="zh-CN"/>
        </w:rPr>
        <w:t>说明：  “项目支出”需要填报基本支出以外的所有项目支出情况，“公用经费”填</w:t>
      </w:r>
      <w:r>
        <w:rPr>
          <w:rFonts w:ascii="宋体" w:hAnsi="宋体" w:eastAsia="宋体" w:cs="宋体"/>
          <w:spacing w:val="10"/>
          <w:sz w:val="23"/>
          <w:szCs w:val="23"/>
          <w:lang w:eastAsia="zh-CN"/>
        </w:rPr>
        <w:t xml:space="preserve"> </w:t>
      </w:r>
      <w:r>
        <w:rPr>
          <w:rFonts w:ascii="宋体" w:hAnsi="宋体" w:eastAsia="宋体" w:cs="宋体"/>
          <w:sz w:val="23"/>
          <w:szCs w:val="23"/>
          <w:lang w:eastAsia="zh-CN"/>
        </w:rPr>
        <w:t>报基本支出中的一般商品和服务支出。</w:t>
      </w:r>
    </w:p>
    <w:p w14:paraId="5AD7B03A">
      <w:pPr>
        <w:pStyle w:val="2"/>
        <w:spacing w:before="60" w:line="230" w:lineRule="auto"/>
        <w:ind w:firstLine="94" w:firstLineChars="50"/>
        <w:rPr>
          <w:sz w:val="18"/>
          <w:szCs w:val="18"/>
          <w:lang w:eastAsia="zh-CN"/>
        </w:rPr>
      </w:pPr>
      <w:r>
        <w:rPr>
          <w:spacing w:val="4"/>
          <w:sz w:val="18"/>
          <w:szCs w:val="18"/>
          <w:lang w:eastAsia="zh-CN"/>
        </w:rPr>
        <w:t>填表人：</w:t>
      </w:r>
      <w:r>
        <w:rPr>
          <w:rFonts w:hint="eastAsia"/>
          <w:spacing w:val="4"/>
          <w:sz w:val="18"/>
          <w:szCs w:val="18"/>
          <w:lang w:eastAsia="zh-CN"/>
        </w:rPr>
        <w:t>胡涵</w:t>
      </w:r>
      <w:r>
        <w:rPr>
          <w:spacing w:val="4"/>
          <w:sz w:val="18"/>
          <w:szCs w:val="18"/>
          <w:lang w:eastAsia="zh-CN"/>
        </w:rPr>
        <w:t xml:space="preserve">    </w:t>
      </w:r>
      <w:r>
        <w:rPr>
          <w:rFonts w:hint="eastAsia"/>
          <w:spacing w:val="4"/>
          <w:sz w:val="18"/>
          <w:szCs w:val="18"/>
          <w:lang w:eastAsia="zh-CN"/>
        </w:rPr>
        <w:t xml:space="preserve"> </w:t>
      </w:r>
      <w:r>
        <w:rPr>
          <w:spacing w:val="4"/>
          <w:sz w:val="18"/>
          <w:szCs w:val="18"/>
          <w:lang w:eastAsia="zh-CN"/>
        </w:rPr>
        <w:t>填报日期：</w:t>
      </w:r>
      <w:r>
        <w:rPr>
          <w:rFonts w:hint="eastAsia"/>
          <w:spacing w:val="4"/>
          <w:sz w:val="18"/>
          <w:szCs w:val="18"/>
          <w:lang w:eastAsia="zh-CN"/>
        </w:rPr>
        <w:t>2025年5月20日</w:t>
      </w:r>
      <w:r>
        <w:rPr>
          <w:spacing w:val="4"/>
          <w:sz w:val="18"/>
          <w:szCs w:val="18"/>
          <w:lang w:eastAsia="zh-CN"/>
        </w:rPr>
        <w:t xml:space="preserve">      联系电话</w:t>
      </w:r>
      <w:r>
        <w:rPr>
          <w:rFonts w:hint="eastAsia"/>
          <w:spacing w:val="4"/>
          <w:sz w:val="18"/>
          <w:szCs w:val="18"/>
          <w:lang w:eastAsia="zh-CN"/>
        </w:rPr>
        <w:t>：17373020977</w:t>
      </w:r>
      <w:r>
        <w:rPr>
          <w:spacing w:val="4"/>
          <w:sz w:val="18"/>
          <w:szCs w:val="18"/>
          <w:lang w:eastAsia="zh-CN"/>
        </w:rPr>
        <w:t xml:space="preserve">       单位负责人签</w:t>
      </w:r>
      <w:r>
        <w:rPr>
          <w:spacing w:val="3"/>
          <w:sz w:val="18"/>
          <w:szCs w:val="18"/>
          <w:lang w:eastAsia="zh-CN"/>
        </w:rPr>
        <w:t>字：</w:t>
      </w:r>
      <w:r>
        <w:rPr>
          <w:rFonts w:hint="eastAsia"/>
          <w:spacing w:val="3"/>
          <w:sz w:val="18"/>
          <w:szCs w:val="18"/>
          <w:lang w:eastAsia="zh-CN"/>
        </w:rPr>
        <w:t>周立雄</w:t>
      </w:r>
    </w:p>
    <w:p w14:paraId="110EF763">
      <w:pPr>
        <w:spacing w:line="230" w:lineRule="auto"/>
        <w:rPr>
          <w:sz w:val="18"/>
          <w:szCs w:val="18"/>
          <w:lang w:eastAsia="zh-CN"/>
        </w:rPr>
        <w:sectPr>
          <w:footerReference r:id="rId3" w:type="default"/>
          <w:pgSz w:w="11900" w:h="16830"/>
          <w:pgMar w:top="1430" w:right="1034" w:bottom="2019" w:left="1489" w:header="0" w:footer="1642" w:gutter="0"/>
          <w:cols w:space="720" w:num="1"/>
        </w:sectPr>
      </w:pPr>
    </w:p>
    <w:p w14:paraId="053ED3F6">
      <w:pPr>
        <w:spacing w:line="355" w:lineRule="auto"/>
        <w:rPr>
          <w:rFonts w:eastAsiaTheme="minorEastAsia"/>
          <w:lang w:eastAsia="zh-CN"/>
        </w:rPr>
      </w:pPr>
    </w:p>
    <w:p w14:paraId="1F9DA6DF">
      <w:pPr>
        <w:pStyle w:val="2"/>
        <w:spacing w:before="95" w:line="222" w:lineRule="auto"/>
        <w:ind w:left="734"/>
        <w:rPr>
          <w:sz w:val="29"/>
          <w:szCs w:val="29"/>
          <w:lang w:eastAsia="zh-CN"/>
        </w:rPr>
      </w:pPr>
      <w:r>
        <w:rPr>
          <w:spacing w:val="1"/>
          <w:sz w:val="29"/>
          <w:szCs w:val="29"/>
          <w:lang w:eastAsia="zh-CN"/>
        </w:rPr>
        <w:t>附件2</w:t>
      </w:r>
    </w:p>
    <w:p w14:paraId="3BD9B98B">
      <w:pPr>
        <w:spacing w:before="123" w:line="219" w:lineRule="auto"/>
        <w:ind w:left="2231"/>
        <w:rPr>
          <w:rFonts w:ascii="宋体" w:hAnsi="宋体" w:eastAsia="宋体" w:cs="宋体"/>
          <w:sz w:val="45"/>
          <w:szCs w:val="45"/>
          <w:lang w:eastAsia="zh-CN"/>
        </w:rPr>
      </w:pPr>
      <w:r>
        <w:rPr>
          <w:rFonts w:ascii="宋体" w:hAnsi="宋体" w:eastAsia="宋体" w:cs="宋体"/>
          <w:b/>
          <w:bCs/>
          <w:spacing w:val="-9"/>
          <w:sz w:val="45"/>
          <w:szCs w:val="45"/>
          <w:lang w:eastAsia="zh-CN"/>
        </w:rPr>
        <w:t>2024年度部门整体支出绩效自评表</w:t>
      </w:r>
    </w:p>
    <w:p w14:paraId="648AE698">
      <w:pPr>
        <w:spacing w:before="27"/>
        <w:rPr>
          <w:lang w:eastAsia="zh-CN"/>
        </w:rPr>
      </w:pPr>
    </w:p>
    <w:tbl>
      <w:tblPr>
        <w:tblStyle w:val="7"/>
        <w:tblW w:w="9909"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59"/>
        <w:gridCol w:w="556"/>
        <w:gridCol w:w="453"/>
        <w:gridCol w:w="1249"/>
        <w:gridCol w:w="1289"/>
        <w:gridCol w:w="1268"/>
        <w:gridCol w:w="689"/>
        <w:gridCol w:w="869"/>
        <w:gridCol w:w="1403"/>
      </w:tblGrid>
      <w:tr w14:paraId="27806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74" w:type="dxa"/>
          </w:tcPr>
          <w:p w14:paraId="33E661C5">
            <w:pPr>
              <w:spacing w:before="52" w:line="216" w:lineRule="auto"/>
              <w:ind w:left="14" w:right="185"/>
              <w:rPr>
                <w:rFonts w:ascii="宋体" w:hAnsi="宋体" w:eastAsia="宋体" w:cs="宋体"/>
              </w:rPr>
            </w:pPr>
            <w:r>
              <w:rPr>
                <w:rFonts w:ascii="宋体" w:hAnsi="宋体" w:eastAsia="宋体" w:cs="宋体"/>
                <w:spacing w:val="5"/>
              </w:rPr>
              <w:t>预算部门</w:t>
            </w:r>
            <w:r>
              <w:rPr>
                <w:rFonts w:ascii="宋体" w:hAnsi="宋体" w:eastAsia="宋体" w:cs="宋体"/>
                <w:spacing w:val="2"/>
              </w:rPr>
              <w:t xml:space="preserve"> </w:t>
            </w:r>
            <w:r>
              <w:rPr>
                <w:rFonts w:ascii="宋体" w:hAnsi="宋体" w:eastAsia="宋体" w:cs="宋体"/>
                <w:spacing w:val="5"/>
              </w:rPr>
              <w:t>名称</w:t>
            </w:r>
          </w:p>
        </w:tc>
        <w:tc>
          <w:tcPr>
            <w:tcW w:w="8835" w:type="dxa"/>
            <w:gridSpan w:val="9"/>
            <w:vAlign w:val="center"/>
          </w:tcPr>
          <w:p w14:paraId="47D32AA9">
            <w:pPr>
              <w:pStyle w:val="8"/>
              <w:jc w:val="center"/>
            </w:pPr>
            <w:r>
              <w:rPr>
                <w:rFonts w:hint="eastAsia"/>
              </w:rPr>
              <w:t>岳阳县水利局</w:t>
            </w:r>
          </w:p>
        </w:tc>
      </w:tr>
      <w:tr w14:paraId="5762D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74" w:type="dxa"/>
            <w:vMerge w:val="restart"/>
            <w:tcBorders>
              <w:bottom w:val="nil"/>
            </w:tcBorders>
          </w:tcPr>
          <w:p w14:paraId="72D06B9F">
            <w:pPr>
              <w:pStyle w:val="8"/>
              <w:spacing w:line="318" w:lineRule="auto"/>
            </w:pPr>
          </w:p>
          <w:p w14:paraId="4C3E1C9D">
            <w:pPr>
              <w:pStyle w:val="8"/>
              <w:spacing w:line="319" w:lineRule="auto"/>
            </w:pPr>
          </w:p>
          <w:p w14:paraId="45F709AD">
            <w:pPr>
              <w:pStyle w:val="8"/>
              <w:spacing w:line="319" w:lineRule="auto"/>
            </w:pPr>
          </w:p>
          <w:p w14:paraId="14315341">
            <w:pPr>
              <w:spacing w:before="68" w:line="249" w:lineRule="auto"/>
              <w:ind w:left="14"/>
              <w:rPr>
                <w:rFonts w:ascii="宋体" w:hAnsi="宋体" w:eastAsia="宋体" w:cs="宋体"/>
              </w:rPr>
            </w:pPr>
            <w:r>
              <w:rPr>
                <w:rFonts w:ascii="宋体" w:hAnsi="宋体" w:eastAsia="宋体" w:cs="宋体"/>
                <w:spacing w:val="-1"/>
              </w:rPr>
              <w:t>年度预算申</w:t>
            </w:r>
            <w:r>
              <w:rPr>
                <w:rFonts w:ascii="宋体" w:hAnsi="宋体" w:eastAsia="宋体" w:cs="宋体"/>
                <w:spacing w:val="3"/>
              </w:rPr>
              <w:t xml:space="preserve"> </w:t>
            </w:r>
            <w:r>
              <w:rPr>
                <w:rFonts w:ascii="宋体" w:hAnsi="宋体" w:eastAsia="宋体" w:cs="宋体"/>
                <w:spacing w:val="4"/>
              </w:rPr>
              <w:t>请(万元)</w:t>
            </w:r>
          </w:p>
        </w:tc>
        <w:tc>
          <w:tcPr>
            <w:tcW w:w="1615" w:type="dxa"/>
            <w:gridSpan w:val="2"/>
          </w:tcPr>
          <w:p w14:paraId="16E10CC4">
            <w:pPr>
              <w:pStyle w:val="8"/>
            </w:pPr>
          </w:p>
        </w:tc>
        <w:tc>
          <w:tcPr>
            <w:tcW w:w="1702" w:type="dxa"/>
            <w:gridSpan w:val="2"/>
            <w:vAlign w:val="center"/>
          </w:tcPr>
          <w:p w14:paraId="7BB441E8">
            <w:pPr>
              <w:spacing w:before="39" w:line="215" w:lineRule="auto"/>
              <w:ind w:left="442" w:right="335" w:hanging="160"/>
              <w:jc w:val="center"/>
              <w:rPr>
                <w:rFonts w:ascii="宋体" w:hAnsi="宋体" w:eastAsia="宋体" w:cs="宋体"/>
              </w:rPr>
            </w:pPr>
            <w:r>
              <w:rPr>
                <w:rFonts w:ascii="宋体" w:hAnsi="宋体" w:eastAsia="宋体" w:cs="宋体"/>
                <w:spacing w:val="-4"/>
              </w:rPr>
              <w:t>年初预</w:t>
            </w:r>
            <w:r>
              <w:rPr>
                <w:rFonts w:ascii="宋体" w:hAnsi="宋体" w:eastAsia="宋体" w:cs="宋体"/>
                <w:spacing w:val="-3"/>
              </w:rPr>
              <w:t>算数</w:t>
            </w:r>
          </w:p>
        </w:tc>
        <w:tc>
          <w:tcPr>
            <w:tcW w:w="1289" w:type="dxa"/>
            <w:vAlign w:val="center"/>
          </w:tcPr>
          <w:p w14:paraId="60BA7050">
            <w:pPr>
              <w:spacing w:before="19" w:line="224" w:lineRule="auto"/>
              <w:ind w:right="3"/>
              <w:jc w:val="center"/>
              <w:rPr>
                <w:rFonts w:ascii="宋体" w:hAnsi="宋体" w:eastAsia="宋体" w:cs="宋体"/>
              </w:rPr>
            </w:pPr>
            <w:r>
              <w:rPr>
                <w:rFonts w:ascii="宋体" w:hAnsi="宋体" w:eastAsia="宋体" w:cs="宋体"/>
                <w:spacing w:val="-3"/>
              </w:rPr>
              <w:t>全年预算</w:t>
            </w:r>
            <w:r>
              <w:rPr>
                <w:rFonts w:ascii="宋体" w:hAnsi="宋体" w:eastAsia="宋体" w:cs="宋体"/>
              </w:rPr>
              <w:t>数</w:t>
            </w:r>
          </w:p>
        </w:tc>
        <w:tc>
          <w:tcPr>
            <w:tcW w:w="1268" w:type="dxa"/>
            <w:vAlign w:val="center"/>
          </w:tcPr>
          <w:p w14:paraId="3FC07689">
            <w:pPr>
              <w:spacing w:before="19" w:line="224" w:lineRule="auto"/>
              <w:ind w:left="433" w:right="211" w:hanging="9"/>
              <w:jc w:val="center"/>
              <w:rPr>
                <w:rFonts w:ascii="宋体" w:hAnsi="宋体" w:eastAsia="宋体" w:cs="宋体"/>
              </w:rPr>
            </w:pPr>
            <w:r>
              <w:rPr>
                <w:rFonts w:ascii="宋体" w:hAnsi="宋体" w:eastAsia="宋体" w:cs="宋体"/>
                <w:spacing w:val="-3"/>
              </w:rPr>
              <w:t>全年执</w:t>
            </w:r>
            <w:r>
              <w:rPr>
                <w:rFonts w:ascii="宋体" w:hAnsi="宋体" w:eastAsia="宋体" w:cs="宋体"/>
              </w:rPr>
              <w:t xml:space="preserve"> </w:t>
            </w:r>
            <w:r>
              <w:rPr>
                <w:rFonts w:ascii="宋体" w:hAnsi="宋体" w:eastAsia="宋体" w:cs="宋体"/>
                <w:spacing w:val="4"/>
              </w:rPr>
              <w:t>行数</w:t>
            </w:r>
          </w:p>
        </w:tc>
        <w:tc>
          <w:tcPr>
            <w:tcW w:w="689" w:type="dxa"/>
            <w:vAlign w:val="center"/>
          </w:tcPr>
          <w:p w14:paraId="54C450E8">
            <w:pPr>
              <w:spacing w:before="51" w:line="210" w:lineRule="auto"/>
              <w:ind w:right="32"/>
              <w:rPr>
                <w:rFonts w:ascii="宋体" w:hAnsi="宋体" w:eastAsia="宋体" w:cs="宋体"/>
              </w:rPr>
            </w:pPr>
            <w:r>
              <w:rPr>
                <w:rFonts w:ascii="宋体" w:hAnsi="宋体" w:eastAsia="宋体" w:cs="宋体"/>
                <w:spacing w:val="-11"/>
              </w:rPr>
              <w:t>分</w:t>
            </w:r>
            <w:r>
              <w:rPr>
                <w:rFonts w:ascii="宋体" w:hAnsi="宋体" w:eastAsia="宋体" w:cs="宋体"/>
              </w:rPr>
              <w:t>值</w:t>
            </w:r>
          </w:p>
        </w:tc>
        <w:tc>
          <w:tcPr>
            <w:tcW w:w="869" w:type="dxa"/>
            <w:vAlign w:val="center"/>
          </w:tcPr>
          <w:p w14:paraId="0C1E6B1F">
            <w:pPr>
              <w:spacing w:before="28" w:line="220" w:lineRule="auto"/>
              <w:rPr>
                <w:rFonts w:ascii="宋体" w:hAnsi="宋体" w:eastAsia="宋体" w:cs="宋体"/>
              </w:rPr>
            </w:pPr>
            <w:r>
              <w:rPr>
                <w:rFonts w:ascii="宋体" w:hAnsi="宋体" w:eastAsia="宋体" w:cs="宋体"/>
                <w:spacing w:val="-5"/>
              </w:rPr>
              <w:t>执行</w:t>
            </w:r>
            <w:r>
              <w:rPr>
                <w:rFonts w:ascii="宋体" w:hAnsi="宋体" w:eastAsia="宋体" w:cs="宋体"/>
              </w:rPr>
              <w:t>率</w:t>
            </w:r>
          </w:p>
        </w:tc>
        <w:tc>
          <w:tcPr>
            <w:tcW w:w="1403" w:type="dxa"/>
            <w:vAlign w:val="center"/>
          </w:tcPr>
          <w:p w14:paraId="5E88C258">
            <w:pPr>
              <w:spacing w:before="169" w:line="219" w:lineRule="auto"/>
              <w:jc w:val="center"/>
              <w:rPr>
                <w:rFonts w:ascii="宋体" w:hAnsi="宋体" w:eastAsia="宋体" w:cs="宋体"/>
              </w:rPr>
            </w:pPr>
            <w:r>
              <w:rPr>
                <w:rFonts w:ascii="宋体" w:hAnsi="宋体" w:eastAsia="宋体" w:cs="宋体"/>
                <w:spacing w:val="-3"/>
              </w:rPr>
              <w:t>得分</w:t>
            </w:r>
          </w:p>
        </w:tc>
      </w:tr>
      <w:tr w14:paraId="70B34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cPr>
          <w:p w14:paraId="5751FC7C">
            <w:pPr>
              <w:pStyle w:val="8"/>
            </w:pPr>
          </w:p>
        </w:tc>
        <w:tc>
          <w:tcPr>
            <w:tcW w:w="1615" w:type="dxa"/>
            <w:gridSpan w:val="2"/>
          </w:tcPr>
          <w:p w14:paraId="5217B1D3">
            <w:pPr>
              <w:spacing w:before="30" w:line="202" w:lineRule="auto"/>
              <w:rPr>
                <w:rFonts w:ascii="宋体" w:hAnsi="宋体" w:eastAsia="宋体" w:cs="宋体"/>
              </w:rPr>
            </w:pPr>
            <w:r>
              <w:rPr>
                <w:rFonts w:ascii="宋体" w:hAnsi="宋体" w:eastAsia="宋体" w:cs="宋体"/>
                <w:spacing w:val="-2"/>
              </w:rPr>
              <w:t>年度资金总额</w:t>
            </w:r>
          </w:p>
        </w:tc>
        <w:tc>
          <w:tcPr>
            <w:tcW w:w="1702" w:type="dxa"/>
            <w:gridSpan w:val="2"/>
            <w:vAlign w:val="center"/>
          </w:tcPr>
          <w:p w14:paraId="6336F15B">
            <w:pPr>
              <w:pStyle w:val="8"/>
              <w:jc w:val="center"/>
              <w:rPr>
                <w:rFonts w:eastAsiaTheme="minorEastAsia"/>
                <w:lang w:eastAsia="zh-CN"/>
              </w:rPr>
            </w:pPr>
            <w:r>
              <w:rPr>
                <w:rFonts w:hint="eastAsia" w:eastAsiaTheme="minorEastAsia"/>
                <w:lang w:eastAsia="zh-CN"/>
              </w:rPr>
              <w:t>859.85</w:t>
            </w:r>
          </w:p>
        </w:tc>
        <w:tc>
          <w:tcPr>
            <w:tcW w:w="1289" w:type="dxa"/>
            <w:vAlign w:val="center"/>
          </w:tcPr>
          <w:p w14:paraId="18243BBE">
            <w:pPr>
              <w:pStyle w:val="8"/>
              <w:jc w:val="center"/>
              <w:rPr>
                <w:rFonts w:eastAsiaTheme="minorEastAsia"/>
                <w:lang w:eastAsia="zh-CN"/>
              </w:rPr>
            </w:pPr>
            <w:r>
              <w:rPr>
                <w:rFonts w:hint="eastAsia" w:eastAsiaTheme="minorEastAsia"/>
                <w:lang w:eastAsia="zh-CN"/>
              </w:rPr>
              <w:t>48803.57</w:t>
            </w:r>
          </w:p>
        </w:tc>
        <w:tc>
          <w:tcPr>
            <w:tcW w:w="1268" w:type="dxa"/>
            <w:vAlign w:val="center"/>
          </w:tcPr>
          <w:p w14:paraId="4D22BD99">
            <w:pPr>
              <w:pStyle w:val="8"/>
              <w:jc w:val="center"/>
              <w:rPr>
                <w:rFonts w:eastAsiaTheme="minorEastAsia"/>
                <w:lang w:eastAsia="zh-CN"/>
              </w:rPr>
            </w:pPr>
            <w:r>
              <w:rPr>
                <w:rFonts w:hint="eastAsia" w:eastAsiaTheme="minorEastAsia"/>
                <w:lang w:eastAsia="zh-CN"/>
              </w:rPr>
              <w:t>35254.12</w:t>
            </w:r>
          </w:p>
        </w:tc>
        <w:tc>
          <w:tcPr>
            <w:tcW w:w="689" w:type="dxa"/>
            <w:vAlign w:val="center"/>
          </w:tcPr>
          <w:p w14:paraId="71093BB8">
            <w:pPr>
              <w:spacing w:before="51" w:line="183" w:lineRule="auto"/>
              <w:jc w:val="center"/>
              <w:rPr>
                <w:rFonts w:ascii="宋体" w:hAnsi="宋体" w:eastAsia="宋体" w:cs="宋体"/>
              </w:rPr>
            </w:pPr>
            <w:r>
              <w:rPr>
                <w:rFonts w:ascii="宋体" w:hAnsi="宋体" w:eastAsia="宋体" w:cs="宋体"/>
                <w:spacing w:val="-6"/>
              </w:rPr>
              <w:t>10</w:t>
            </w:r>
          </w:p>
        </w:tc>
        <w:tc>
          <w:tcPr>
            <w:tcW w:w="869" w:type="dxa"/>
            <w:vAlign w:val="center"/>
          </w:tcPr>
          <w:p w14:paraId="20C031CE">
            <w:pPr>
              <w:pStyle w:val="8"/>
              <w:jc w:val="center"/>
              <w:rPr>
                <w:rFonts w:eastAsiaTheme="minorEastAsia"/>
                <w:lang w:eastAsia="zh-CN"/>
              </w:rPr>
            </w:pPr>
            <w:r>
              <w:rPr>
                <w:rFonts w:hint="eastAsia" w:eastAsiaTheme="minorEastAsia"/>
                <w:lang w:eastAsia="zh-CN"/>
              </w:rPr>
              <w:t>72.23%</w:t>
            </w:r>
          </w:p>
        </w:tc>
        <w:tc>
          <w:tcPr>
            <w:tcW w:w="1403" w:type="dxa"/>
            <w:vAlign w:val="center"/>
          </w:tcPr>
          <w:p w14:paraId="243E5C2F">
            <w:pPr>
              <w:pStyle w:val="8"/>
              <w:jc w:val="center"/>
              <w:rPr>
                <w:rFonts w:eastAsiaTheme="minorEastAsia"/>
                <w:lang w:eastAsia="zh-CN"/>
              </w:rPr>
            </w:pPr>
            <w:r>
              <w:rPr>
                <w:rFonts w:hint="eastAsia" w:eastAsiaTheme="minorEastAsia"/>
                <w:lang w:eastAsia="zh-CN"/>
              </w:rPr>
              <w:t>7.22</w:t>
            </w:r>
          </w:p>
        </w:tc>
      </w:tr>
      <w:tr w14:paraId="0110C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cPr>
          <w:p w14:paraId="198D96FD">
            <w:pPr>
              <w:pStyle w:val="8"/>
            </w:pPr>
          </w:p>
        </w:tc>
        <w:tc>
          <w:tcPr>
            <w:tcW w:w="4606" w:type="dxa"/>
            <w:gridSpan w:val="5"/>
          </w:tcPr>
          <w:p w14:paraId="4EAD867E">
            <w:pPr>
              <w:spacing w:before="30" w:line="202" w:lineRule="auto"/>
              <w:ind w:left="1610"/>
              <w:rPr>
                <w:rFonts w:ascii="宋体" w:hAnsi="宋体" w:eastAsia="宋体" w:cs="宋体"/>
              </w:rPr>
            </w:pPr>
            <w:r>
              <w:rPr>
                <w:rFonts w:ascii="宋体" w:hAnsi="宋体" w:eastAsia="宋体" w:cs="宋体"/>
                <w:spacing w:val="-1"/>
              </w:rPr>
              <w:t>按收入性质分：</w:t>
            </w:r>
          </w:p>
        </w:tc>
        <w:tc>
          <w:tcPr>
            <w:tcW w:w="4229" w:type="dxa"/>
            <w:gridSpan w:val="4"/>
          </w:tcPr>
          <w:p w14:paraId="6D5A22C2">
            <w:pPr>
              <w:spacing w:before="30" w:line="202" w:lineRule="auto"/>
              <w:ind w:left="1425"/>
              <w:rPr>
                <w:rFonts w:ascii="宋体" w:hAnsi="宋体" w:eastAsia="宋体" w:cs="宋体"/>
              </w:rPr>
            </w:pPr>
            <w:r>
              <w:rPr>
                <w:rFonts w:ascii="宋体" w:hAnsi="宋体" w:eastAsia="宋体" w:cs="宋体"/>
                <w:spacing w:val="-1"/>
              </w:rPr>
              <w:t>按支出性质分：</w:t>
            </w:r>
          </w:p>
        </w:tc>
      </w:tr>
      <w:tr w14:paraId="4214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74" w:type="dxa"/>
            <w:vMerge w:val="continue"/>
            <w:tcBorders>
              <w:top w:val="nil"/>
              <w:bottom w:val="nil"/>
            </w:tcBorders>
          </w:tcPr>
          <w:p w14:paraId="667460B1">
            <w:pPr>
              <w:pStyle w:val="8"/>
            </w:pPr>
          </w:p>
        </w:tc>
        <w:tc>
          <w:tcPr>
            <w:tcW w:w="4606" w:type="dxa"/>
            <w:gridSpan w:val="5"/>
          </w:tcPr>
          <w:p w14:paraId="6E814BD9">
            <w:pPr>
              <w:spacing w:before="30" w:line="201" w:lineRule="auto"/>
              <w:ind w:left="1291"/>
              <w:rPr>
                <w:rFonts w:ascii="宋体" w:hAnsi="宋体" w:eastAsia="宋体" w:cs="宋体"/>
                <w:lang w:eastAsia="zh-CN"/>
              </w:rPr>
            </w:pPr>
            <w:r>
              <w:rPr>
                <w:rFonts w:ascii="宋体" w:hAnsi="宋体" w:eastAsia="宋体" w:cs="宋体"/>
                <w:lang w:eastAsia="zh-CN"/>
              </w:rPr>
              <w:t>其中：一般公共预算：</w:t>
            </w:r>
            <w:r>
              <w:rPr>
                <w:rFonts w:hint="eastAsia" w:ascii="宋体" w:hAnsi="宋体" w:eastAsia="宋体" w:cs="宋体"/>
                <w:lang w:eastAsia="zh-CN"/>
              </w:rPr>
              <w:t>32731.97</w:t>
            </w:r>
          </w:p>
        </w:tc>
        <w:tc>
          <w:tcPr>
            <w:tcW w:w="4229" w:type="dxa"/>
            <w:gridSpan w:val="4"/>
          </w:tcPr>
          <w:p w14:paraId="2367CC93">
            <w:pPr>
              <w:spacing w:before="30" w:line="201" w:lineRule="auto"/>
              <w:ind w:left="1314"/>
              <w:rPr>
                <w:rFonts w:ascii="宋体" w:hAnsi="宋体" w:eastAsia="宋体" w:cs="宋体"/>
                <w:lang w:eastAsia="zh-CN"/>
              </w:rPr>
            </w:pPr>
            <w:r>
              <w:rPr>
                <w:rFonts w:ascii="宋体" w:hAnsi="宋体" w:eastAsia="宋体" w:cs="宋体"/>
              </w:rPr>
              <w:t>其中：基本支出：</w:t>
            </w:r>
            <w:r>
              <w:rPr>
                <w:rFonts w:hint="eastAsia" w:ascii="宋体" w:hAnsi="宋体" w:eastAsia="宋体" w:cs="宋体"/>
                <w:lang w:eastAsia="zh-CN"/>
              </w:rPr>
              <w:t>1250.80</w:t>
            </w:r>
          </w:p>
        </w:tc>
      </w:tr>
      <w:tr w14:paraId="5EE98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cPr>
          <w:p w14:paraId="61A8B7BF">
            <w:pPr>
              <w:pStyle w:val="8"/>
            </w:pPr>
          </w:p>
        </w:tc>
        <w:tc>
          <w:tcPr>
            <w:tcW w:w="4606" w:type="dxa"/>
            <w:gridSpan w:val="5"/>
          </w:tcPr>
          <w:p w14:paraId="18ABDDCE">
            <w:pPr>
              <w:spacing w:before="31" w:line="201" w:lineRule="auto"/>
              <w:ind w:left="1500"/>
              <w:rPr>
                <w:rFonts w:ascii="宋体" w:hAnsi="宋体" w:eastAsia="宋体" w:cs="宋体"/>
                <w:lang w:eastAsia="zh-CN"/>
              </w:rPr>
            </w:pPr>
            <w:r>
              <w:rPr>
                <w:rFonts w:ascii="宋体" w:hAnsi="宋体" w:eastAsia="宋体" w:cs="宋体"/>
              </w:rPr>
              <w:t>政府性基金拨款：</w:t>
            </w:r>
            <w:r>
              <w:rPr>
                <w:rFonts w:hint="eastAsia" w:ascii="宋体" w:hAnsi="宋体" w:eastAsia="宋体" w:cs="宋体"/>
                <w:lang w:eastAsia="zh-CN"/>
              </w:rPr>
              <w:t>15861.15</w:t>
            </w:r>
          </w:p>
        </w:tc>
        <w:tc>
          <w:tcPr>
            <w:tcW w:w="4229" w:type="dxa"/>
            <w:gridSpan w:val="4"/>
          </w:tcPr>
          <w:p w14:paraId="77ECE097">
            <w:pPr>
              <w:spacing w:before="32" w:line="200" w:lineRule="auto"/>
              <w:ind w:left="1634"/>
              <w:rPr>
                <w:rFonts w:ascii="宋体" w:hAnsi="宋体" w:eastAsia="宋体" w:cs="宋体"/>
                <w:lang w:eastAsia="zh-CN"/>
              </w:rPr>
            </w:pPr>
            <w:r>
              <w:rPr>
                <w:rFonts w:ascii="宋体" w:hAnsi="宋体" w:eastAsia="宋体" w:cs="宋体"/>
                <w:spacing w:val="-1"/>
              </w:rPr>
              <w:t>项目支出：</w:t>
            </w:r>
            <w:r>
              <w:rPr>
                <w:rFonts w:hint="eastAsia" w:ascii="宋体" w:hAnsi="宋体" w:eastAsia="宋体" w:cs="宋体"/>
                <w:spacing w:val="-1"/>
                <w:lang w:eastAsia="zh-CN"/>
              </w:rPr>
              <w:t>34003.32</w:t>
            </w:r>
          </w:p>
        </w:tc>
      </w:tr>
      <w:tr w14:paraId="24AA1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cPr>
          <w:p w14:paraId="7DC9D229">
            <w:pPr>
              <w:pStyle w:val="8"/>
            </w:pPr>
          </w:p>
        </w:tc>
        <w:tc>
          <w:tcPr>
            <w:tcW w:w="4606" w:type="dxa"/>
            <w:gridSpan w:val="5"/>
          </w:tcPr>
          <w:p w14:paraId="6ED85E0E">
            <w:pPr>
              <w:spacing w:before="31" w:line="201" w:lineRule="auto"/>
              <w:ind w:left="870"/>
              <w:rPr>
                <w:rFonts w:ascii="宋体" w:hAnsi="宋体" w:eastAsia="宋体" w:cs="宋体"/>
                <w:lang w:eastAsia="zh-CN"/>
              </w:rPr>
            </w:pPr>
            <w:r>
              <w:rPr>
                <w:rFonts w:ascii="宋体" w:hAnsi="宋体" w:eastAsia="宋体" w:cs="宋体"/>
                <w:lang w:eastAsia="zh-CN"/>
              </w:rPr>
              <w:t>纳入专户管理的非税收入拨款：</w:t>
            </w:r>
          </w:p>
        </w:tc>
        <w:tc>
          <w:tcPr>
            <w:tcW w:w="4229" w:type="dxa"/>
            <w:gridSpan w:val="4"/>
          </w:tcPr>
          <w:p w14:paraId="51A1A2A8">
            <w:pPr>
              <w:pStyle w:val="8"/>
              <w:rPr>
                <w:lang w:eastAsia="zh-CN"/>
              </w:rPr>
            </w:pPr>
          </w:p>
        </w:tc>
      </w:tr>
      <w:tr w14:paraId="459F0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74" w:type="dxa"/>
            <w:vMerge w:val="continue"/>
            <w:tcBorders>
              <w:top w:val="nil"/>
            </w:tcBorders>
          </w:tcPr>
          <w:p w14:paraId="7B2CA42C">
            <w:pPr>
              <w:pStyle w:val="8"/>
              <w:rPr>
                <w:lang w:eastAsia="zh-CN"/>
              </w:rPr>
            </w:pPr>
          </w:p>
        </w:tc>
        <w:tc>
          <w:tcPr>
            <w:tcW w:w="4606" w:type="dxa"/>
            <w:gridSpan w:val="5"/>
          </w:tcPr>
          <w:p w14:paraId="5638B095">
            <w:pPr>
              <w:spacing w:before="42" w:line="200" w:lineRule="auto"/>
              <w:ind w:left="1820"/>
              <w:rPr>
                <w:rFonts w:ascii="宋体" w:hAnsi="宋体" w:eastAsia="宋体" w:cs="宋体"/>
                <w:lang w:eastAsia="zh-CN"/>
              </w:rPr>
            </w:pPr>
            <w:r>
              <w:rPr>
                <w:rFonts w:ascii="宋体" w:hAnsi="宋体" w:eastAsia="宋体" w:cs="宋体"/>
                <w:spacing w:val="-1"/>
              </w:rPr>
              <w:t>其他资金：</w:t>
            </w:r>
            <w:r>
              <w:rPr>
                <w:rFonts w:hint="eastAsia" w:ascii="宋体" w:hAnsi="宋体" w:eastAsia="宋体" w:cs="宋体"/>
                <w:spacing w:val="-1"/>
                <w:lang w:eastAsia="zh-CN"/>
              </w:rPr>
              <w:t>210.46</w:t>
            </w:r>
          </w:p>
        </w:tc>
        <w:tc>
          <w:tcPr>
            <w:tcW w:w="4229" w:type="dxa"/>
            <w:gridSpan w:val="4"/>
          </w:tcPr>
          <w:p w14:paraId="2422CE51">
            <w:pPr>
              <w:pStyle w:val="8"/>
            </w:pPr>
          </w:p>
        </w:tc>
      </w:tr>
      <w:tr w14:paraId="0C34E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restart"/>
            <w:tcBorders>
              <w:bottom w:val="nil"/>
            </w:tcBorders>
          </w:tcPr>
          <w:p w14:paraId="267DB7D9">
            <w:pPr>
              <w:spacing w:before="52" w:line="214" w:lineRule="auto"/>
              <w:ind w:left="14"/>
              <w:rPr>
                <w:rFonts w:ascii="宋体" w:hAnsi="宋体" w:eastAsia="宋体" w:cs="宋体"/>
              </w:rPr>
            </w:pPr>
            <w:r>
              <w:rPr>
                <w:rFonts w:ascii="宋体" w:hAnsi="宋体" w:eastAsia="宋体" w:cs="宋体"/>
                <w:spacing w:val="-1"/>
              </w:rPr>
              <w:t>年度总体目</w:t>
            </w:r>
            <w:r>
              <w:rPr>
                <w:rFonts w:ascii="宋体" w:hAnsi="宋体" w:eastAsia="宋体" w:cs="宋体"/>
                <w:spacing w:val="3"/>
              </w:rPr>
              <w:t xml:space="preserve"> </w:t>
            </w:r>
            <w:r>
              <w:rPr>
                <w:rFonts w:ascii="宋体" w:hAnsi="宋体" w:eastAsia="宋体" w:cs="宋体"/>
              </w:rPr>
              <w:t>标</w:t>
            </w:r>
          </w:p>
        </w:tc>
        <w:tc>
          <w:tcPr>
            <w:tcW w:w="4606" w:type="dxa"/>
            <w:gridSpan w:val="5"/>
            <w:vAlign w:val="center"/>
          </w:tcPr>
          <w:p w14:paraId="67F4C890">
            <w:pPr>
              <w:spacing w:before="32" w:line="200" w:lineRule="auto"/>
              <w:jc w:val="center"/>
              <w:rPr>
                <w:rFonts w:ascii="宋体" w:hAnsi="宋体" w:eastAsia="宋体" w:cs="宋体"/>
              </w:rPr>
            </w:pPr>
            <w:r>
              <w:rPr>
                <w:rFonts w:ascii="宋体" w:hAnsi="宋体" w:eastAsia="宋体" w:cs="宋体"/>
                <w:spacing w:val="-2"/>
              </w:rPr>
              <w:t>预期目标</w:t>
            </w:r>
          </w:p>
        </w:tc>
        <w:tc>
          <w:tcPr>
            <w:tcW w:w="4229" w:type="dxa"/>
            <w:gridSpan w:val="4"/>
            <w:vAlign w:val="center"/>
          </w:tcPr>
          <w:p w14:paraId="435358FE">
            <w:pPr>
              <w:spacing w:before="31" w:line="201" w:lineRule="auto"/>
              <w:jc w:val="center"/>
              <w:rPr>
                <w:rFonts w:ascii="宋体" w:hAnsi="宋体" w:eastAsia="宋体" w:cs="宋体"/>
              </w:rPr>
            </w:pPr>
            <w:r>
              <w:rPr>
                <w:rFonts w:ascii="宋体" w:hAnsi="宋体" w:eastAsia="宋体" w:cs="宋体"/>
                <w:spacing w:val="1"/>
              </w:rPr>
              <w:t>实际完成情况</w:t>
            </w:r>
          </w:p>
        </w:tc>
      </w:tr>
      <w:tr w14:paraId="55645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74" w:type="dxa"/>
            <w:vMerge w:val="continue"/>
            <w:tcBorders>
              <w:top w:val="nil"/>
            </w:tcBorders>
          </w:tcPr>
          <w:p w14:paraId="12F31AE1">
            <w:pPr>
              <w:pStyle w:val="8"/>
            </w:pPr>
          </w:p>
        </w:tc>
        <w:tc>
          <w:tcPr>
            <w:tcW w:w="4606" w:type="dxa"/>
            <w:gridSpan w:val="5"/>
            <w:vAlign w:val="center"/>
          </w:tcPr>
          <w:p w14:paraId="54211FAE">
            <w:pPr>
              <w:pStyle w:val="8"/>
              <w:jc w:val="center"/>
              <w:rPr>
                <w:lang w:eastAsia="zh-CN"/>
              </w:rPr>
            </w:pPr>
            <w:r>
              <w:rPr>
                <w:rFonts w:hint="eastAsia"/>
                <w:lang w:eastAsia="zh-CN"/>
              </w:rPr>
              <w:t>目标</w:t>
            </w:r>
            <w:r>
              <w:rPr>
                <w:lang w:eastAsia="zh-CN"/>
              </w:rPr>
              <w:t>1:</w:t>
            </w:r>
            <w:r>
              <w:rPr>
                <w:rFonts w:hint="eastAsia"/>
                <w:lang w:eastAsia="zh-CN"/>
              </w:rPr>
              <w:t>保障水利部门正常运行，正确履职</w:t>
            </w:r>
          </w:p>
          <w:p w14:paraId="7E354056">
            <w:pPr>
              <w:pStyle w:val="8"/>
              <w:jc w:val="center"/>
              <w:rPr>
                <w:lang w:eastAsia="zh-CN"/>
              </w:rPr>
            </w:pPr>
            <w:r>
              <w:rPr>
                <w:rFonts w:hint="eastAsia"/>
                <w:lang w:eastAsia="zh-CN"/>
              </w:rPr>
              <w:t>目标</w:t>
            </w:r>
            <w:r>
              <w:rPr>
                <w:lang w:eastAsia="zh-CN"/>
              </w:rPr>
              <w:t>2:</w:t>
            </w:r>
            <w:r>
              <w:rPr>
                <w:rFonts w:hint="eastAsia"/>
                <w:lang w:eastAsia="zh-CN"/>
              </w:rPr>
              <w:t>做好防汛抗旱、山洪灾害治理工作</w:t>
            </w:r>
          </w:p>
          <w:p w14:paraId="243CF5C8">
            <w:pPr>
              <w:pStyle w:val="8"/>
              <w:jc w:val="center"/>
              <w:rPr>
                <w:lang w:eastAsia="zh-CN"/>
              </w:rPr>
            </w:pPr>
            <w:r>
              <w:rPr>
                <w:rFonts w:hint="eastAsia"/>
                <w:lang w:eastAsia="zh-CN"/>
              </w:rPr>
              <w:t>目标</w:t>
            </w:r>
            <w:r>
              <w:rPr>
                <w:lang w:eastAsia="zh-CN"/>
              </w:rPr>
              <w:t>3:</w:t>
            </w:r>
            <w:r>
              <w:rPr>
                <w:rFonts w:hint="eastAsia"/>
                <w:lang w:eastAsia="zh-CN"/>
              </w:rPr>
              <w:t>做好安全生态水系建设项目工作</w:t>
            </w:r>
          </w:p>
          <w:p w14:paraId="4A636FAB">
            <w:pPr>
              <w:pStyle w:val="8"/>
              <w:jc w:val="center"/>
              <w:rPr>
                <w:lang w:eastAsia="zh-CN"/>
              </w:rPr>
            </w:pPr>
            <w:r>
              <w:rPr>
                <w:rFonts w:hint="eastAsia"/>
                <w:lang w:eastAsia="zh-CN"/>
              </w:rPr>
              <w:t>目标</w:t>
            </w:r>
            <w:r>
              <w:rPr>
                <w:lang w:eastAsia="zh-CN"/>
              </w:rPr>
              <w:t>4:</w:t>
            </w:r>
            <w:r>
              <w:rPr>
                <w:rFonts w:hint="eastAsia"/>
                <w:lang w:eastAsia="zh-CN"/>
              </w:rPr>
              <w:t>水利水毁修复</w:t>
            </w:r>
          </w:p>
          <w:p w14:paraId="2C6DAC72">
            <w:pPr>
              <w:pStyle w:val="8"/>
              <w:jc w:val="center"/>
              <w:rPr>
                <w:lang w:eastAsia="zh-CN"/>
              </w:rPr>
            </w:pPr>
            <w:r>
              <w:rPr>
                <w:rFonts w:hint="eastAsia"/>
                <w:lang w:eastAsia="zh-CN"/>
              </w:rPr>
              <w:t>目标</w:t>
            </w:r>
            <w:r>
              <w:rPr>
                <w:lang w:eastAsia="zh-CN"/>
              </w:rPr>
              <w:t>5:</w:t>
            </w:r>
            <w:r>
              <w:rPr>
                <w:rFonts w:hint="eastAsia"/>
                <w:lang w:eastAsia="zh-CN"/>
              </w:rPr>
              <w:t>农村饮水安全巩固提升</w:t>
            </w:r>
          </w:p>
        </w:tc>
        <w:tc>
          <w:tcPr>
            <w:tcW w:w="4229" w:type="dxa"/>
            <w:gridSpan w:val="4"/>
            <w:vAlign w:val="center"/>
          </w:tcPr>
          <w:p w14:paraId="40A23DC6">
            <w:pPr>
              <w:pStyle w:val="8"/>
              <w:jc w:val="center"/>
              <w:rPr>
                <w:lang w:eastAsia="zh-CN"/>
              </w:rPr>
            </w:pPr>
            <w:r>
              <w:rPr>
                <w:lang w:eastAsia="zh-CN"/>
              </w:rPr>
              <w:t>1</w:t>
            </w:r>
            <w:r>
              <w:rPr>
                <w:rFonts w:hint="eastAsia"/>
                <w:lang w:eastAsia="zh-CN"/>
              </w:rPr>
              <w:t>、做到了防汛与抗旱并举，全面提高了水旱灾害防御能力，确保了全县人民生命财产安全；</w:t>
            </w:r>
          </w:p>
          <w:p w14:paraId="58C97E9B">
            <w:pPr>
              <w:pStyle w:val="8"/>
              <w:jc w:val="center"/>
              <w:rPr>
                <w:lang w:eastAsia="zh-CN"/>
              </w:rPr>
            </w:pPr>
            <w:r>
              <w:rPr>
                <w:lang w:eastAsia="zh-CN"/>
              </w:rPr>
              <w:t>2</w:t>
            </w:r>
            <w:r>
              <w:rPr>
                <w:rFonts w:hint="eastAsia"/>
                <w:lang w:eastAsia="zh-CN"/>
              </w:rPr>
              <w:t>、对小型水库进行了除险加固，对中小河流进行了治理，新建了一批农村饮水安全设施，并对部分水利设施进行了维修改造，增加了引水蓄水、改善了供水条件，改善了农村饮水安全。</w:t>
            </w:r>
          </w:p>
          <w:p w14:paraId="76AD86AD">
            <w:pPr>
              <w:pStyle w:val="8"/>
              <w:jc w:val="center"/>
              <w:rPr>
                <w:lang w:eastAsia="zh-CN"/>
              </w:rPr>
            </w:pPr>
            <w:r>
              <w:rPr>
                <w:lang w:eastAsia="zh-CN"/>
              </w:rPr>
              <w:t>3</w:t>
            </w:r>
            <w:r>
              <w:rPr>
                <w:rFonts w:hint="eastAsia"/>
                <w:lang w:eastAsia="zh-CN"/>
              </w:rPr>
              <w:t>、发挥水利工作职能，加强了水政水资源管理，认真做好了水资源保护、开发、利用等水务工作。</w:t>
            </w:r>
          </w:p>
        </w:tc>
      </w:tr>
      <w:tr w14:paraId="3D6A5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74" w:type="dxa"/>
            <w:vMerge w:val="restart"/>
            <w:tcBorders>
              <w:bottom w:val="nil"/>
            </w:tcBorders>
            <w:textDirection w:val="tbRlV"/>
          </w:tcPr>
          <w:p w14:paraId="1DEDFE41">
            <w:pPr>
              <w:pStyle w:val="8"/>
              <w:spacing w:line="249" w:lineRule="auto"/>
              <w:rPr>
                <w:lang w:eastAsia="zh-CN"/>
              </w:rPr>
            </w:pPr>
          </w:p>
          <w:p w14:paraId="65ED2ABB">
            <w:pPr>
              <w:pStyle w:val="8"/>
              <w:spacing w:line="249" w:lineRule="auto"/>
              <w:rPr>
                <w:lang w:eastAsia="zh-CN"/>
              </w:rPr>
            </w:pPr>
          </w:p>
          <w:p w14:paraId="72F583B7">
            <w:pPr>
              <w:spacing w:before="70" w:line="202" w:lineRule="auto"/>
              <w:ind w:left="2693"/>
              <w:rPr>
                <w:rFonts w:ascii="宋体" w:hAnsi="宋体" w:eastAsia="宋体" w:cs="宋体"/>
              </w:rPr>
            </w:pPr>
            <w:r>
              <w:rPr>
                <w:rFonts w:ascii="宋体" w:hAnsi="宋体" w:eastAsia="宋体" w:cs="宋体"/>
              </w:rPr>
              <w:t>绩效指标</w:t>
            </w:r>
          </w:p>
        </w:tc>
        <w:tc>
          <w:tcPr>
            <w:tcW w:w="1059" w:type="dxa"/>
            <w:vAlign w:val="center"/>
          </w:tcPr>
          <w:p w14:paraId="3BCA02A9">
            <w:pPr>
              <w:spacing w:before="303" w:line="220" w:lineRule="auto"/>
              <w:ind w:left="10"/>
              <w:jc w:val="center"/>
              <w:rPr>
                <w:rFonts w:ascii="宋体" w:hAnsi="宋体" w:eastAsia="宋体" w:cs="宋体"/>
              </w:rPr>
            </w:pPr>
            <w:r>
              <w:rPr>
                <w:rFonts w:ascii="宋体" w:hAnsi="宋体" w:eastAsia="宋体" w:cs="宋体"/>
                <w:spacing w:val="-3"/>
              </w:rPr>
              <w:t>一级指标</w:t>
            </w:r>
          </w:p>
        </w:tc>
        <w:tc>
          <w:tcPr>
            <w:tcW w:w="1009" w:type="dxa"/>
            <w:gridSpan w:val="2"/>
            <w:vAlign w:val="center"/>
          </w:tcPr>
          <w:p w14:paraId="0DF0515D">
            <w:pPr>
              <w:spacing w:before="165" w:line="247" w:lineRule="auto"/>
              <w:ind w:right="153"/>
              <w:jc w:val="center"/>
              <w:rPr>
                <w:rFonts w:ascii="宋体" w:hAnsi="宋体" w:eastAsia="宋体" w:cs="宋体"/>
              </w:rPr>
            </w:pPr>
            <w:r>
              <w:rPr>
                <w:rFonts w:ascii="宋体" w:hAnsi="宋体" w:eastAsia="宋体" w:cs="宋体"/>
                <w:spacing w:val="6"/>
              </w:rPr>
              <w:t>二级</w:t>
            </w:r>
            <w:r>
              <w:rPr>
                <w:rFonts w:ascii="宋体" w:hAnsi="宋体" w:eastAsia="宋体" w:cs="宋体"/>
                <w:spacing w:val="-3"/>
              </w:rPr>
              <w:t>指标</w:t>
            </w:r>
          </w:p>
        </w:tc>
        <w:tc>
          <w:tcPr>
            <w:tcW w:w="1249" w:type="dxa"/>
            <w:vAlign w:val="center"/>
          </w:tcPr>
          <w:p w14:paraId="65FB5484">
            <w:pPr>
              <w:spacing w:before="173" w:line="248" w:lineRule="auto"/>
              <w:ind w:right="312"/>
              <w:jc w:val="center"/>
              <w:rPr>
                <w:rFonts w:ascii="宋体" w:hAnsi="宋体" w:eastAsia="宋体" w:cs="宋体"/>
              </w:rPr>
            </w:pPr>
            <w:r>
              <w:rPr>
                <w:rFonts w:ascii="宋体" w:hAnsi="宋体" w:eastAsia="宋体" w:cs="宋体"/>
                <w:spacing w:val="4"/>
              </w:rPr>
              <w:t>三级指</w:t>
            </w:r>
            <w:r>
              <w:rPr>
                <w:rFonts w:ascii="宋体" w:hAnsi="宋体" w:eastAsia="宋体" w:cs="宋体"/>
              </w:rPr>
              <w:t xml:space="preserve"> 标</w:t>
            </w:r>
          </w:p>
        </w:tc>
        <w:tc>
          <w:tcPr>
            <w:tcW w:w="1289" w:type="dxa"/>
            <w:vAlign w:val="center"/>
          </w:tcPr>
          <w:p w14:paraId="363A331E">
            <w:pPr>
              <w:spacing w:before="171"/>
              <w:ind w:left="13" w:right="4"/>
              <w:jc w:val="center"/>
              <w:rPr>
                <w:rFonts w:ascii="宋体" w:hAnsi="宋体" w:eastAsia="宋体" w:cs="宋体"/>
              </w:rPr>
            </w:pPr>
            <w:r>
              <w:rPr>
                <w:rFonts w:ascii="宋体" w:hAnsi="宋体" w:eastAsia="宋体" w:cs="宋体"/>
                <w:spacing w:val="-3"/>
              </w:rPr>
              <w:t>年度指标</w:t>
            </w:r>
            <w:r>
              <w:rPr>
                <w:rFonts w:ascii="宋体" w:hAnsi="宋体" w:eastAsia="宋体" w:cs="宋体"/>
              </w:rPr>
              <w:t>值</w:t>
            </w:r>
          </w:p>
        </w:tc>
        <w:tc>
          <w:tcPr>
            <w:tcW w:w="1268" w:type="dxa"/>
            <w:vAlign w:val="center"/>
          </w:tcPr>
          <w:p w14:paraId="4139F3FE">
            <w:pPr>
              <w:spacing w:before="162" w:line="257" w:lineRule="auto"/>
              <w:ind w:left="14" w:right="192"/>
              <w:jc w:val="center"/>
              <w:rPr>
                <w:rFonts w:ascii="宋体" w:hAnsi="宋体" w:eastAsia="宋体" w:cs="宋体"/>
              </w:rPr>
            </w:pPr>
            <w:r>
              <w:rPr>
                <w:rFonts w:ascii="宋体" w:hAnsi="宋体" w:eastAsia="宋体" w:cs="宋体"/>
                <w:spacing w:val="3"/>
              </w:rPr>
              <w:t>实际完</w:t>
            </w:r>
            <w:r>
              <w:rPr>
                <w:rFonts w:ascii="宋体" w:hAnsi="宋体" w:eastAsia="宋体" w:cs="宋体"/>
                <w:spacing w:val="-3"/>
              </w:rPr>
              <w:t>成值</w:t>
            </w:r>
          </w:p>
        </w:tc>
        <w:tc>
          <w:tcPr>
            <w:tcW w:w="689" w:type="dxa"/>
            <w:textDirection w:val="tbRlV"/>
            <w:vAlign w:val="center"/>
          </w:tcPr>
          <w:p w14:paraId="4C576D9A">
            <w:pPr>
              <w:spacing w:before="32" w:line="294" w:lineRule="auto"/>
              <w:ind w:left="469" w:leftChars="78" w:right="156" w:hanging="305" w:hangingChars="147"/>
              <w:jc w:val="center"/>
              <w:rPr>
                <w:rFonts w:ascii="宋体" w:hAnsi="宋体" w:eastAsia="宋体" w:cs="宋体"/>
                <w:lang w:eastAsia="zh-CN"/>
              </w:rPr>
            </w:pPr>
            <w:r>
              <w:rPr>
                <w:rFonts w:hint="eastAsia" w:ascii="宋体" w:hAnsi="宋体" w:eastAsia="宋体" w:cs="宋体"/>
                <w:spacing w:val="-1"/>
                <w:lang w:eastAsia="zh-CN"/>
              </w:rPr>
              <w:t>分值</w:t>
            </w:r>
          </w:p>
        </w:tc>
        <w:tc>
          <w:tcPr>
            <w:tcW w:w="869" w:type="dxa"/>
            <w:vAlign w:val="center"/>
          </w:tcPr>
          <w:p w14:paraId="4BA0CBE3">
            <w:pPr>
              <w:spacing w:before="302" w:line="219" w:lineRule="auto"/>
              <w:ind w:right="408"/>
              <w:jc w:val="center"/>
              <w:rPr>
                <w:rFonts w:ascii="宋体" w:hAnsi="宋体" w:eastAsia="宋体" w:cs="宋体"/>
              </w:rPr>
            </w:pPr>
            <w:r>
              <w:rPr>
                <w:rFonts w:ascii="宋体" w:hAnsi="宋体" w:eastAsia="宋体" w:cs="宋体"/>
                <w:spacing w:val="-5"/>
              </w:rPr>
              <w:t>得分</w:t>
            </w:r>
          </w:p>
        </w:tc>
        <w:tc>
          <w:tcPr>
            <w:tcW w:w="1403" w:type="dxa"/>
            <w:vAlign w:val="center"/>
          </w:tcPr>
          <w:p w14:paraId="78A43489">
            <w:pPr>
              <w:spacing w:before="51" w:line="216" w:lineRule="auto"/>
              <w:ind w:left="18" w:right="102"/>
              <w:jc w:val="center"/>
              <w:rPr>
                <w:rFonts w:ascii="宋体" w:hAnsi="宋体" w:eastAsia="宋体" w:cs="宋体"/>
                <w:lang w:eastAsia="zh-CN"/>
              </w:rPr>
            </w:pPr>
            <w:r>
              <w:rPr>
                <w:rFonts w:ascii="宋体" w:hAnsi="宋体" w:eastAsia="宋体" w:cs="宋体"/>
                <w:spacing w:val="5"/>
                <w:lang w:eastAsia="zh-CN"/>
              </w:rPr>
              <w:t>偏差原因</w:t>
            </w:r>
            <w:r>
              <w:rPr>
                <w:rFonts w:ascii="宋体" w:hAnsi="宋体" w:eastAsia="宋体" w:cs="宋体"/>
                <w:spacing w:val="1"/>
                <w:lang w:eastAsia="zh-CN"/>
              </w:rPr>
              <w:t>分析及改进措</w:t>
            </w:r>
            <w:r>
              <w:rPr>
                <w:rFonts w:ascii="宋体" w:hAnsi="宋体" w:eastAsia="宋体" w:cs="宋体"/>
                <w:spacing w:val="4"/>
                <w:lang w:eastAsia="zh-CN"/>
              </w:rPr>
              <w:t xml:space="preserve"> </w:t>
            </w:r>
            <w:r>
              <w:rPr>
                <w:rFonts w:ascii="宋体" w:hAnsi="宋体" w:eastAsia="宋体" w:cs="宋体"/>
                <w:lang w:eastAsia="zh-CN"/>
              </w:rPr>
              <w:t>施</w:t>
            </w:r>
          </w:p>
        </w:tc>
      </w:tr>
      <w:tr w14:paraId="62043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74" w:type="dxa"/>
            <w:vMerge w:val="continue"/>
            <w:tcBorders>
              <w:top w:val="nil"/>
              <w:bottom w:val="nil"/>
            </w:tcBorders>
            <w:textDirection w:val="tbRlV"/>
          </w:tcPr>
          <w:p w14:paraId="72948EE0">
            <w:pPr>
              <w:pStyle w:val="8"/>
              <w:rPr>
                <w:lang w:eastAsia="zh-CN"/>
              </w:rPr>
            </w:pPr>
          </w:p>
        </w:tc>
        <w:tc>
          <w:tcPr>
            <w:tcW w:w="1059" w:type="dxa"/>
            <w:vMerge w:val="restart"/>
            <w:tcBorders>
              <w:bottom w:val="nil"/>
            </w:tcBorders>
            <w:vAlign w:val="center"/>
          </w:tcPr>
          <w:p w14:paraId="039C26A4">
            <w:pPr>
              <w:pStyle w:val="8"/>
              <w:spacing w:line="280" w:lineRule="auto"/>
              <w:jc w:val="center"/>
              <w:rPr>
                <w:lang w:eastAsia="zh-CN"/>
              </w:rPr>
            </w:pPr>
          </w:p>
          <w:p w14:paraId="4FBBD0F6">
            <w:pPr>
              <w:pStyle w:val="8"/>
              <w:spacing w:line="280" w:lineRule="auto"/>
              <w:jc w:val="center"/>
              <w:rPr>
                <w:lang w:eastAsia="zh-CN"/>
              </w:rPr>
            </w:pPr>
          </w:p>
          <w:p w14:paraId="13BF3278">
            <w:pPr>
              <w:pStyle w:val="8"/>
              <w:spacing w:line="280" w:lineRule="auto"/>
              <w:jc w:val="center"/>
              <w:rPr>
                <w:lang w:eastAsia="zh-CN"/>
              </w:rPr>
            </w:pPr>
          </w:p>
          <w:p w14:paraId="7471FEFE">
            <w:pPr>
              <w:spacing w:before="68" w:line="219" w:lineRule="auto"/>
              <w:ind w:left="10"/>
              <w:jc w:val="center"/>
              <w:rPr>
                <w:rFonts w:ascii="宋体" w:hAnsi="宋体" w:eastAsia="宋体" w:cs="宋体"/>
              </w:rPr>
            </w:pPr>
            <w:r>
              <w:rPr>
                <w:rFonts w:ascii="宋体" w:hAnsi="宋体" w:eastAsia="宋体" w:cs="宋体"/>
                <w:spacing w:val="-2"/>
              </w:rPr>
              <w:t>产出指标</w:t>
            </w:r>
          </w:p>
          <w:p w14:paraId="56F05FC4">
            <w:pPr>
              <w:spacing w:before="11" w:line="220" w:lineRule="auto"/>
              <w:ind w:left="10"/>
              <w:jc w:val="center"/>
              <w:rPr>
                <w:rFonts w:ascii="宋体" w:hAnsi="宋体" w:eastAsia="宋体" w:cs="宋体"/>
              </w:rPr>
            </w:pPr>
            <w:r>
              <w:rPr>
                <w:rFonts w:ascii="宋体" w:hAnsi="宋体" w:eastAsia="宋体" w:cs="宋体"/>
                <w:spacing w:val="9"/>
              </w:rPr>
              <w:t>(50分)</w:t>
            </w:r>
          </w:p>
        </w:tc>
        <w:tc>
          <w:tcPr>
            <w:tcW w:w="1009" w:type="dxa"/>
            <w:gridSpan w:val="2"/>
            <w:vMerge w:val="restart"/>
            <w:vAlign w:val="center"/>
          </w:tcPr>
          <w:p w14:paraId="0210E773">
            <w:pPr>
              <w:spacing w:before="173" w:line="219" w:lineRule="auto"/>
              <w:ind w:left="11"/>
              <w:jc w:val="center"/>
              <w:rPr>
                <w:rFonts w:ascii="宋体" w:hAnsi="宋体" w:eastAsia="宋体" w:cs="宋体"/>
              </w:rPr>
            </w:pPr>
            <w:r>
              <w:rPr>
                <w:rFonts w:ascii="宋体" w:hAnsi="宋体" w:eastAsia="宋体" w:cs="宋体"/>
                <w:spacing w:val="-2"/>
              </w:rPr>
              <w:t>数量指标</w:t>
            </w:r>
          </w:p>
        </w:tc>
        <w:tc>
          <w:tcPr>
            <w:tcW w:w="1249" w:type="dxa"/>
            <w:vAlign w:val="center"/>
          </w:tcPr>
          <w:p w14:paraId="631A46FC">
            <w:pPr>
              <w:pStyle w:val="8"/>
              <w:jc w:val="center"/>
            </w:pPr>
            <w:r>
              <w:rPr>
                <w:rFonts w:hint="eastAsia"/>
              </w:rPr>
              <w:t>水质检测次数</w:t>
            </w:r>
          </w:p>
        </w:tc>
        <w:tc>
          <w:tcPr>
            <w:tcW w:w="1289" w:type="dxa"/>
            <w:vAlign w:val="center"/>
          </w:tcPr>
          <w:p w14:paraId="634F44EA">
            <w:pPr>
              <w:pStyle w:val="8"/>
              <w:jc w:val="center"/>
              <w:rPr>
                <w:rFonts w:eastAsiaTheme="minorEastAsia"/>
                <w:lang w:eastAsia="zh-CN"/>
              </w:rPr>
            </w:pPr>
            <w:r>
              <w:rPr>
                <w:rFonts w:hint="eastAsia" w:eastAsiaTheme="minorEastAsia"/>
                <w:lang w:eastAsia="zh-CN"/>
              </w:rPr>
              <w:t>2000</w:t>
            </w:r>
          </w:p>
        </w:tc>
        <w:tc>
          <w:tcPr>
            <w:tcW w:w="1268" w:type="dxa"/>
            <w:vAlign w:val="center"/>
          </w:tcPr>
          <w:p w14:paraId="3E39D358">
            <w:pPr>
              <w:pStyle w:val="8"/>
              <w:jc w:val="center"/>
              <w:rPr>
                <w:rFonts w:eastAsiaTheme="minorEastAsia"/>
                <w:lang w:eastAsia="zh-CN"/>
              </w:rPr>
            </w:pPr>
            <w:r>
              <w:rPr>
                <w:rFonts w:hint="eastAsia" w:eastAsiaTheme="minorEastAsia"/>
                <w:lang w:eastAsia="zh-CN"/>
              </w:rPr>
              <w:t>2000</w:t>
            </w:r>
          </w:p>
        </w:tc>
        <w:tc>
          <w:tcPr>
            <w:tcW w:w="689" w:type="dxa"/>
            <w:vAlign w:val="center"/>
          </w:tcPr>
          <w:p w14:paraId="2B209368">
            <w:pPr>
              <w:pStyle w:val="8"/>
              <w:jc w:val="center"/>
              <w:rPr>
                <w:rFonts w:eastAsiaTheme="minorEastAsia"/>
                <w:lang w:eastAsia="zh-CN"/>
              </w:rPr>
            </w:pPr>
            <w:r>
              <w:rPr>
                <w:rFonts w:hint="eastAsia" w:eastAsiaTheme="minorEastAsia"/>
                <w:lang w:eastAsia="zh-CN"/>
              </w:rPr>
              <w:t>10</w:t>
            </w:r>
          </w:p>
        </w:tc>
        <w:tc>
          <w:tcPr>
            <w:tcW w:w="869" w:type="dxa"/>
            <w:vAlign w:val="center"/>
          </w:tcPr>
          <w:p w14:paraId="5E9BD800">
            <w:pPr>
              <w:pStyle w:val="8"/>
              <w:jc w:val="center"/>
              <w:rPr>
                <w:rFonts w:eastAsiaTheme="minorEastAsia"/>
                <w:lang w:eastAsia="zh-CN"/>
              </w:rPr>
            </w:pPr>
            <w:r>
              <w:rPr>
                <w:rFonts w:hint="eastAsia" w:eastAsiaTheme="minorEastAsia"/>
                <w:lang w:eastAsia="zh-CN"/>
              </w:rPr>
              <w:t>10</w:t>
            </w:r>
          </w:p>
        </w:tc>
        <w:tc>
          <w:tcPr>
            <w:tcW w:w="1403" w:type="dxa"/>
            <w:vAlign w:val="center"/>
          </w:tcPr>
          <w:p w14:paraId="5AF4E922">
            <w:pPr>
              <w:pStyle w:val="8"/>
              <w:jc w:val="center"/>
            </w:pPr>
          </w:p>
        </w:tc>
      </w:tr>
      <w:tr w14:paraId="283C9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04E1DF33">
            <w:pPr>
              <w:pStyle w:val="8"/>
            </w:pPr>
          </w:p>
        </w:tc>
        <w:tc>
          <w:tcPr>
            <w:tcW w:w="1059" w:type="dxa"/>
            <w:vMerge w:val="continue"/>
            <w:tcBorders>
              <w:top w:val="nil"/>
              <w:bottom w:val="nil"/>
            </w:tcBorders>
          </w:tcPr>
          <w:p w14:paraId="088333C7">
            <w:pPr>
              <w:pStyle w:val="8"/>
            </w:pPr>
          </w:p>
        </w:tc>
        <w:tc>
          <w:tcPr>
            <w:tcW w:w="1009" w:type="dxa"/>
            <w:gridSpan w:val="2"/>
            <w:vMerge w:val="continue"/>
            <w:vAlign w:val="center"/>
          </w:tcPr>
          <w:p w14:paraId="017FB967">
            <w:pPr>
              <w:pStyle w:val="8"/>
              <w:jc w:val="center"/>
            </w:pPr>
          </w:p>
        </w:tc>
        <w:tc>
          <w:tcPr>
            <w:tcW w:w="1249" w:type="dxa"/>
            <w:vAlign w:val="center"/>
          </w:tcPr>
          <w:p w14:paraId="641F6119">
            <w:pPr>
              <w:pStyle w:val="8"/>
              <w:jc w:val="center"/>
            </w:pPr>
            <w:r>
              <w:rPr>
                <w:rFonts w:hint="eastAsia"/>
              </w:rPr>
              <w:t>会议召开次数</w:t>
            </w:r>
          </w:p>
        </w:tc>
        <w:tc>
          <w:tcPr>
            <w:tcW w:w="1289" w:type="dxa"/>
            <w:vAlign w:val="center"/>
          </w:tcPr>
          <w:p w14:paraId="1AD41010">
            <w:pPr>
              <w:pStyle w:val="8"/>
              <w:jc w:val="center"/>
              <w:rPr>
                <w:rFonts w:eastAsiaTheme="minorEastAsia"/>
                <w:lang w:eastAsia="zh-CN"/>
              </w:rPr>
            </w:pPr>
            <w:r>
              <w:rPr>
                <w:rFonts w:hint="eastAsia" w:eastAsiaTheme="minorEastAsia"/>
                <w:lang w:eastAsia="zh-CN"/>
              </w:rPr>
              <w:t>10</w:t>
            </w:r>
          </w:p>
        </w:tc>
        <w:tc>
          <w:tcPr>
            <w:tcW w:w="1268" w:type="dxa"/>
            <w:vAlign w:val="center"/>
          </w:tcPr>
          <w:p w14:paraId="1F846423">
            <w:pPr>
              <w:pStyle w:val="8"/>
              <w:jc w:val="center"/>
              <w:rPr>
                <w:rFonts w:eastAsiaTheme="minorEastAsia"/>
                <w:lang w:eastAsia="zh-CN"/>
              </w:rPr>
            </w:pPr>
            <w:r>
              <w:rPr>
                <w:rFonts w:hint="eastAsia" w:eastAsiaTheme="minorEastAsia"/>
                <w:lang w:eastAsia="zh-CN"/>
              </w:rPr>
              <w:t>10</w:t>
            </w:r>
          </w:p>
        </w:tc>
        <w:tc>
          <w:tcPr>
            <w:tcW w:w="689" w:type="dxa"/>
            <w:vAlign w:val="center"/>
          </w:tcPr>
          <w:p w14:paraId="59FFD06A">
            <w:pPr>
              <w:pStyle w:val="8"/>
              <w:jc w:val="center"/>
              <w:rPr>
                <w:rFonts w:eastAsiaTheme="minorEastAsia"/>
                <w:lang w:eastAsia="zh-CN"/>
              </w:rPr>
            </w:pPr>
            <w:r>
              <w:rPr>
                <w:rFonts w:hint="eastAsia" w:eastAsiaTheme="minorEastAsia"/>
                <w:lang w:eastAsia="zh-CN"/>
              </w:rPr>
              <w:t>10</w:t>
            </w:r>
          </w:p>
        </w:tc>
        <w:tc>
          <w:tcPr>
            <w:tcW w:w="869" w:type="dxa"/>
            <w:vAlign w:val="center"/>
          </w:tcPr>
          <w:p w14:paraId="3D56F6D6">
            <w:pPr>
              <w:pStyle w:val="8"/>
              <w:jc w:val="center"/>
              <w:rPr>
                <w:rFonts w:eastAsiaTheme="minorEastAsia"/>
                <w:lang w:eastAsia="zh-CN"/>
              </w:rPr>
            </w:pPr>
            <w:r>
              <w:rPr>
                <w:rFonts w:hint="eastAsia" w:eastAsiaTheme="minorEastAsia"/>
                <w:lang w:eastAsia="zh-CN"/>
              </w:rPr>
              <w:t>10</w:t>
            </w:r>
          </w:p>
        </w:tc>
        <w:tc>
          <w:tcPr>
            <w:tcW w:w="1403" w:type="dxa"/>
            <w:vAlign w:val="center"/>
          </w:tcPr>
          <w:p w14:paraId="2D0E3B53">
            <w:pPr>
              <w:pStyle w:val="8"/>
              <w:jc w:val="center"/>
            </w:pPr>
          </w:p>
        </w:tc>
      </w:tr>
      <w:tr w14:paraId="05348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6A3E495E">
            <w:pPr>
              <w:pStyle w:val="8"/>
            </w:pPr>
          </w:p>
        </w:tc>
        <w:tc>
          <w:tcPr>
            <w:tcW w:w="1059" w:type="dxa"/>
            <w:vMerge w:val="continue"/>
            <w:tcBorders>
              <w:top w:val="nil"/>
              <w:bottom w:val="nil"/>
            </w:tcBorders>
          </w:tcPr>
          <w:p w14:paraId="12BDCEF0">
            <w:pPr>
              <w:pStyle w:val="8"/>
            </w:pPr>
          </w:p>
        </w:tc>
        <w:tc>
          <w:tcPr>
            <w:tcW w:w="1009" w:type="dxa"/>
            <w:gridSpan w:val="2"/>
            <w:vMerge w:val="continue"/>
            <w:vAlign w:val="center"/>
          </w:tcPr>
          <w:p w14:paraId="7584E0FB">
            <w:pPr>
              <w:pStyle w:val="8"/>
              <w:jc w:val="center"/>
            </w:pPr>
          </w:p>
        </w:tc>
        <w:tc>
          <w:tcPr>
            <w:tcW w:w="1249" w:type="dxa"/>
            <w:vAlign w:val="center"/>
          </w:tcPr>
          <w:p w14:paraId="353EC452">
            <w:pPr>
              <w:pStyle w:val="8"/>
              <w:jc w:val="center"/>
            </w:pPr>
            <w:r>
              <w:rPr>
                <w:rFonts w:hint="eastAsia"/>
              </w:rPr>
              <w:t>水上执法巡查次数</w:t>
            </w:r>
          </w:p>
        </w:tc>
        <w:tc>
          <w:tcPr>
            <w:tcW w:w="1289" w:type="dxa"/>
            <w:vAlign w:val="center"/>
          </w:tcPr>
          <w:p w14:paraId="51F47B92">
            <w:pPr>
              <w:pStyle w:val="8"/>
              <w:jc w:val="center"/>
              <w:rPr>
                <w:rFonts w:eastAsiaTheme="minorEastAsia"/>
                <w:lang w:eastAsia="zh-CN"/>
              </w:rPr>
            </w:pPr>
            <w:r>
              <w:rPr>
                <w:rFonts w:hint="eastAsia" w:eastAsiaTheme="minorEastAsia"/>
                <w:lang w:eastAsia="zh-CN"/>
              </w:rPr>
              <w:t>60</w:t>
            </w:r>
          </w:p>
        </w:tc>
        <w:tc>
          <w:tcPr>
            <w:tcW w:w="1268" w:type="dxa"/>
            <w:vAlign w:val="center"/>
          </w:tcPr>
          <w:p w14:paraId="65BBCEE5">
            <w:pPr>
              <w:pStyle w:val="8"/>
              <w:jc w:val="center"/>
              <w:rPr>
                <w:rFonts w:eastAsiaTheme="minorEastAsia"/>
                <w:lang w:eastAsia="zh-CN"/>
              </w:rPr>
            </w:pPr>
            <w:r>
              <w:rPr>
                <w:rFonts w:hint="eastAsia" w:eastAsiaTheme="minorEastAsia"/>
                <w:lang w:eastAsia="zh-CN"/>
              </w:rPr>
              <w:t>60</w:t>
            </w:r>
          </w:p>
        </w:tc>
        <w:tc>
          <w:tcPr>
            <w:tcW w:w="689" w:type="dxa"/>
            <w:vAlign w:val="center"/>
          </w:tcPr>
          <w:p w14:paraId="7A7F69C8">
            <w:pPr>
              <w:pStyle w:val="8"/>
              <w:jc w:val="center"/>
              <w:rPr>
                <w:rFonts w:eastAsiaTheme="minorEastAsia"/>
                <w:lang w:eastAsia="zh-CN"/>
              </w:rPr>
            </w:pPr>
            <w:r>
              <w:rPr>
                <w:rFonts w:hint="eastAsia" w:eastAsiaTheme="minorEastAsia"/>
                <w:lang w:eastAsia="zh-CN"/>
              </w:rPr>
              <w:t>10</w:t>
            </w:r>
          </w:p>
        </w:tc>
        <w:tc>
          <w:tcPr>
            <w:tcW w:w="869" w:type="dxa"/>
            <w:vAlign w:val="center"/>
          </w:tcPr>
          <w:p w14:paraId="6C1BC213">
            <w:pPr>
              <w:pStyle w:val="8"/>
              <w:jc w:val="center"/>
              <w:rPr>
                <w:rFonts w:eastAsiaTheme="minorEastAsia"/>
                <w:lang w:eastAsia="zh-CN"/>
              </w:rPr>
            </w:pPr>
            <w:r>
              <w:rPr>
                <w:rFonts w:hint="eastAsia" w:eastAsiaTheme="minorEastAsia"/>
                <w:lang w:eastAsia="zh-CN"/>
              </w:rPr>
              <w:t>10</w:t>
            </w:r>
          </w:p>
        </w:tc>
        <w:tc>
          <w:tcPr>
            <w:tcW w:w="1403" w:type="dxa"/>
            <w:vAlign w:val="center"/>
          </w:tcPr>
          <w:p w14:paraId="57F0B8B8">
            <w:pPr>
              <w:pStyle w:val="8"/>
              <w:jc w:val="center"/>
            </w:pPr>
          </w:p>
        </w:tc>
      </w:tr>
      <w:tr w14:paraId="40B8F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70F71C3C">
            <w:pPr>
              <w:pStyle w:val="8"/>
            </w:pPr>
          </w:p>
        </w:tc>
        <w:tc>
          <w:tcPr>
            <w:tcW w:w="1059" w:type="dxa"/>
            <w:vMerge w:val="continue"/>
            <w:tcBorders>
              <w:top w:val="nil"/>
              <w:bottom w:val="nil"/>
            </w:tcBorders>
          </w:tcPr>
          <w:p w14:paraId="505A2519">
            <w:pPr>
              <w:pStyle w:val="8"/>
            </w:pPr>
          </w:p>
        </w:tc>
        <w:tc>
          <w:tcPr>
            <w:tcW w:w="1009" w:type="dxa"/>
            <w:gridSpan w:val="2"/>
            <w:vMerge w:val="restart"/>
            <w:tcBorders>
              <w:bottom w:val="nil"/>
            </w:tcBorders>
            <w:vAlign w:val="center"/>
          </w:tcPr>
          <w:p w14:paraId="1F44CA54">
            <w:pPr>
              <w:spacing w:before="195" w:line="220" w:lineRule="auto"/>
              <w:ind w:left="11"/>
              <w:jc w:val="center"/>
              <w:rPr>
                <w:rFonts w:ascii="宋体" w:hAnsi="宋体" w:eastAsia="宋体" w:cs="宋体"/>
              </w:rPr>
            </w:pPr>
            <w:r>
              <w:rPr>
                <w:rFonts w:ascii="宋体" w:hAnsi="宋体" w:eastAsia="宋体" w:cs="宋体"/>
                <w:spacing w:val="-2"/>
              </w:rPr>
              <w:t>质量指标</w:t>
            </w:r>
          </w:p>
        </w:tc>
        <w:tc>
          <w:tcPr>
            <w:tcW w:w="1249" w:type="dxa"/>
            <w:vAlign w:val="center"/>
          </w:tcPr>
          <w:p w14:paraId="15CBD776">
            <w:pPr>
              <w:pStyle w:val="8"/>
              <w:jc w:val="center"/>
            </w:pPr>
            <w:r>
              <w:rPr>
                <w:rFonts w:hint="eastAsia"/>
              </w:rPr>
              <w:t>水质日常检测覆盖率</w:t>
            </w:r>
          </w:p>
        </w:tc>
        <w:tc>
          <w:tcPr>
            <w:tcW w:w="1289" w:type="dxa"/>
            <w:vAlign w:val="center"/>
          </w:tcPr>
          <w:p w14:paraId="66201FA9">
            <w:pPr>
              <w:pStyle w:val="8"/>
              <w:jc w:val="center"/>
              <w:rPr>
                <w:rFonts w:eastAsiaTheme="minorEastAsia"/>
                <w:lang w:eastAsia="zh-CN"/>
              </w:rPr>
            </w:pPr>
            <w:r>
              <w:rPr>
                <w:rFonts w:hint="eastAsia" w:eastAsiaTheme="minorEastAsia"/>
                <w:lang w:eastAsia="zh-CN"/>
              </w:rPr>
              <w:t>100%</w:t>
            </w:r>
          </w:p>
        </w:tc>
        <w:tc>
          <w:tcPr>
            <w:tcW w:w="1268" w:type="dxa"/>
            <w:vAlign w:val="center"/>
          </w:tcPr>
          <w:p w14:paraId="555D2264">
            <w:pPr>
              <w:pStyle w:val="8"/>
              <w:jc w:val="center"/>
              <w:rPr>
                <w:rFonts w:eastAsiaTheme="minorEastAsia"/>
                <w:lang w:eastAsia="zh-CN"/>
              </w:rPr>
            </w:pPr>
            <w:r>
              <w:rPr>
                <w:rFonts w:hint="eastAsia" w:eastAsiaTheme="minorEastAsia"/>
                <w:lang w:eastAsia="zh-CN"/>
              </w:rPr>
              <w:t>100%</w:t>
            </w:r>
          </w:p>
        </w:tc>
        <w:tc>
          <w:tcPr>
            <w:tcW w:w="689" w:type="dxa"/>
            <w:vAlign w:val="center"/>
          </w:tcPr>
          <w:p w14:paraId="49F24825">
            <w:pPr>
              <w:pStyle w:val="8"/>
              <w:jc w:val="center"/>
              <w:rPr>
                <w:rFonts w:eastAsiaTheme="minorEastAsia"/>
                <w:lang w:eastAsia="zh-CN"/>
              </w:rPr>
            </w:pPr>
            <w:r>
              <w:rPr>
                <w:rFonts w:hint="eastAsia" w:eastAsiaTheme="minorEastAsia"/>
                <w:lang w:eastAsia="zh-CN"/>
              </w:rPr>
              <w:t>10</w:t>
            </w:r>
          </w:p>
        </w:tc>
        <w:tc>
          <w:tcPr>
            <w:tcW w:w="869" w:type="dxa"/>
            <w:vAlign w:val="center"/>
          </w:tcPr>
          <w:p w14:paraId="4A04FBBF">
            <w:pPr>
              <w:pStyle w:val="8"/>
              <w:jc w:val="center"/>
              <w:rPr>
                <w:rFonts w:eastAsiaTheme="minorEastAsia"/>
                <w:lang w:eastAsia="zh-CN"/>
              </w:rPr>
            </w:pPr>
            <w:r>
              <w:rPr>
                <w:rFonts w:hint="eastAsia" w:eastAsiaTheme="minorEastAsia"/>
                <w:lang w:eastAsia="zh-CN"/>
              </w:rPr>
              <w:t>10</w:t>
            </w:r>
          </w:p>
        </w:tc>
        <w:tc>
          <w:tcPr>
            <w:tcW w:w="1403" w:type="dxa"/>
            <w:vAlign w:val="center"/>
          </w:tcPr>
          <w:p w14:paraId="29509AA7">
            <w:pPr>
              <w:pStyle w:val="8"/>
              <w:jc w:val="center"/>
            </w:pPr>
          </w:p>
        </w:tc>
      </w:tr>
      <w:tr w14:paraId="38347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74" w:type="dxa"/>
            <w:vMerge w:val="continue"/>
            <w:tcBorders>
              <w:top w:val="nil"/>
              <w:bottom w:val="nil"/>
            </w:tcBorders>
            <w:textDirection w:val="tbRlV"/>
          </w:tcPr>
          <w:p w14:paraId="6AAC464E">
            <w:pPr>
              <w:pStyle w:val="8"/>
            </w:pPr>
          </w:p>
        </w:tc>
        <w:tc>
          <w:tcPr>
            <w:tcW w:w="1059" w:type="dxa"/>
            <w:vMerge w:val="continue"/>
            <w:tcBorders>
              <w:top w:val="nil"/>
              <w:bottom w:val="nil"/>
            </w:tcBorders>
          </w:tcPr>
          <w:p w14:paraId="614594B8">
            <w:pPr>
              <w:pStyle w:val="8"/>
            </w:pPr>
          </w:p>
        </w:tc>
        <w:tc>
          <w:tcPr>
            <w:tcW w:w="1009" w:type="dxa"/>
            <w:gridSpan w:val="2"/>
            <w:vMerge w:val="continue"/>
            <w:tcBorders>
              <w:top w:val="nil"/>
            </w:tcBorders>
            <w:vAlign w:val="center"/>
          </w:tcPr>
          <w:p w14:paraId="16D65B3E">
            <w:pPr>
              <w:pStyle w:val="8"/>
              <w:jc w:val="center"/>
            </w:pPr>
          </w:p>
        </w:tc>
        <w:tc>
          <w:tcPr>
            <w:tcW w:w="1249" w:type="dxa"/>
            <w:vAlign w:val="center"/>
          </w:tcPr>
          <w:p w14:paraId="6ADB0004">
            <w:pPr>
              <w:pStyle w:val="8"/>
              <w:jc w:val="center"/>
              <w:rPr>
                <w:lang w:eastAsia="zh-CN"/>
              </w:rPr>
            </w:pPr>
            <w:r>
              <w:rPr>
                <w:rFonts w:hint="eastAsia"/>
                <w:lang w:eastAsia="zh-CN"/>
              </w:rPr>
              <w:t>会议讨论结果质量（有效提高）</w:t>
            </w:r>
          </w:p>
        </w:tc>
        <w:tc>
          <w:tcPr>
            <w:tcW w:w="1289" w:type="dxa"/>
            <w:vAlign w:val="center"/>
          </w:tcPr>
          <w:p w14:paraId="091CFBB2">
            <w:pPr>
              <w:pStyle w:val="8"/>
              <w:jc w:val="center"/>
              <w:rPr>
                <w:rFonts w:eastAsiaTheme="minorEastAsia"/>
                <w:lang w:eastAsia="zh-CN"/>
              </w:rPr>
            </w:pPr>
            <w:r>
              <w:rPr>
                <w:rFonts w:hint="eastAsia" w:eastAsiaTheme="minorEastAsia"/>
                <w:lang w:eastAsia="zh-CN"/>
              </w:rPr>
              <w:t>提高</w:t>
            </w:r>
          </w:p>
        </w:tc>
        <w:tc>
          <w:tcPr>
            <w:tcW w:w="1268" w:type="dxa"/>
            <w:vAlign w:val="center"/>
          </w:tcPr>
          <w:p w14:paraId="38706563">
            <w:pPr>
              <w:pStyle w:val="8"/>
              <w:jc w:val="center"/>
              <w:rPr>
                <w:rFonts w:eastAsiaTheme="minorEastAsia"/>
                <w:lang w:eastAsia="zh-CN"/>
              </w:rPr>
            </w:pPr>
            <w:r>
              <w:rPr>
                <w:rFonts w:hint="eastAsia" w:eastAsiaTheme="minorEastAsia"/>
                <w:lang w:eastAsia="zh-CN"/>
              </w:rPr>
              <w:t>提高</w:t>
            </w:r>
          </w:p>
        </w:tc>
        <w:tc>
          <w:tcPr>
            <w:tcW w:w="689" w:type="dxa"/>
            <w:vAlign w:val="center"/>
          </w:tcPr>
          <w:p w14:paraId="6FDDDB1F">
            <w:pPr>
              <w:pStyle w:val="8"/>
              <w:jc w:val="center"/>
              <w:rPr>
                <w:rFonts w:eastAsiaTheme="minorEastAsia"/>
                <w:lang w:eastAsia="zh-CN"/>
              </w:rPr>
            </w:pPr>
            <w:r>
              <w:rPr>
                <w:rFonts w:hint="eastAsia" w:eastAsiaTheme="minorEastAsia"/>
                <w:lang w:eastAsia="zh-CN"/>
              </w:rPr>
              <w:t>10</w:t>
            </w:r>
          </w:p>
        </w:tc>
        <w:tc>
          <w:tcPr>
            <w:tcW w:w="869" w:type="dxa"/>
            <w:vAlign w:val="center"/>
          </w:tcPr>
          <w:p w14:paraId="049AB51C">
            <w:pPr>
              <w:pStyle w:val="8"/>
              <w:jc w:val="center"/>
              <w:rPr>
                <w:rFonts w:eastAsiaTheme="minorEastAsia"/>
                <w:lang w:eastAsia="zh-CN"/>
              </w:rPr>
            </w:pPr>
            <w:r>
              <w:rPr>
                <w:rFonts w:hint="eastAsia" w:eastAsiaTheme="minorEastAsia"/>
                <w:lang w:eastAsia="zh-CN"/>
              </w:rPr>
              <w:t>10</w:t>
            </w:r>
          </w:p>
        </w:tc>
        <w:tc>
          <w:tcPr>
            <w:tcW w:w="1403" w:type="dxa"/>
            <w:vAlign w:val="center"/>
          </w:tcPr>
          <w:p w14:paraId="73B2962F">
            <w:pPr>
              <w:pStyle w:val="8"/>
              <w:jc w:val="center"/>
              <w:rPr>
                <w:lang w:eastAsia="zh-CN"/>
              </w:rPr>
            </w:pPr>
          </w:p>
        </w:tc>
      </w:tr>
      <w:tr w14:paraId="59EDD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74" w:type="dxa"/>
            <w:vMerge w:val="continue"/>
            <w:tcBorders>
              <w:top w:val="nil"/>
              <w:bottom w:val="nil"/>
            </w:tcBorders>
            <w:textDirection w:val="tbRlV"/>
          </w:tcPr>
          <w:p w14:paraId="4CC6AFF5">
            <w:pPr>
              <w:pStyle w:val="8"/>
              <w:rPr>
                <w:lang w:eastAsia="zh-CN"/>
              </w:rPr>
            </w:pPr>
          </w:p>
        </w:tc>
        <w:tc>
          <w:tcPr>
            <w:tcW w:w="1059" w:type="dxa"/>
            <w:vMerge w:val="continue"/>
            <w:tcBorders>
              <w:top w:val="nil"/>
              <w:bottom w:val="nil"/>
            </w:tcBorders>
          </w:tcPr>
          <w:p w14:paraId="2B07DF0A">
            <w:pPr>
              <w:pStyle w:val="8"/>
              <w:rPr>
                <w:lang w:eastAsia="zh-CN"/>
              </w:rPr>
            </w:pPr>
          </w:p>
        </w:tc>
        <w:tc>
          <w:tcPr>
            <w:tcW w:w="1009" w:type="dxa"/>
            <w:gridSpan w:val="2"/>
            <w:tcBorders>
              <w:bottom w:val="nil"/>
            </w:tcBorders>
            <w:vAlign w:val="center"/>
          </w:tcPr>
          <w:p w14:paraId="009FF2BA">
            <w:pPr>
              <w:spacing w:before="175" w:line="220" w:lineRule="auto"/>
              <w:ind w:left="11"/>
              <w:jc w:val="center"/>
              <w:rPr>
                <w:rFonts w:ascii="宋体" w:hAnsi="宋体" w:eastAsia="宋体" w:cs="宋体"/>
              </w:rPr>
            </w:pPr>
            <w:r>
              <w:rPr>
                <w:rFonts w:ascii="宋体" w:hAnsi="宋体" w:eastAsia="宋体" w:cs="宋体"/>
                <w:spacing w:val="2"/>
              </w:rPr>
              <w:t>时效指标</w:t>
            </w:r>
          </w:p>
        </w:tc>
        <w:tc>
          <w:tcPr>
            <w:tcW w:w="1249" w:type="dxa"/>
            <w:vAlign w:val="center"/>
          </w:tcPr>
          <w:p w14:paraId="7F62951B">
            <w:pPr>
              <w:pStyle w:val="8"/>
              <w:jc w:val="center"/>
            </w:pPr>
            <w:r>
              <w:rPr>
                <w:rFonts w:hint="eastAsia"/>
              </w:rPr>
              <w:t>任务完成时间</w:t>
            </w:r>
          </w:p>
        </w:tc>
        <w:tc>
          <w:tcPr>
            <w:tcW w:w="1289" w:type="dxa"/>
            <w:vAlign w:val="center"/>
          </w:tcPr>
          <w:p w14:paraId="034ED0EB">
            <w:pPr>
              <w:pStyle w:val="8"/>
              <w:jc w:val="center"/>
            </w:pPr>
            <w:r>
              <w:t>2024</w:t>
            </w:r>
            <w:r>
              <w:rPr>
                <w:rFonts w:hint="eastAsia"/>
              </w:rPr>
              <w:t>年</w:t>
            </w:r>
            <w:r>
              <w:t>12</w:t>
            </w:r>
            <w:r>
              <w:rPr>
                <w:rFonts w:hint="eastAsia"/>
              </w:rPr>
              <w:t>月</w:t>
            </w:r>
            <w:r>
              <w:t>31</w:t>
            </w:r>
            <w:r>
              <w:rPr>
                <w:rFonts w:hint="eastAsia"/>
              </w:rPr>
              <w:t>日前</w:t>
            </w:r>
          </w:p>
        </w:tc>
        <w:tc>
          <w:tcPr>
            <w:tcW w:w="1268" w:type="dxa"/>
            <w:vAlign w:val="center"/>
          </w:tcPr>
          <w:p w14:paraId="14F7D456">
            <w:pPr>
              <w:pStyle w:val="8"/>
              <w:jc w:val="center"/>
            </w:pPr>
            <w:r>
              <w:t>2024</w:t>
            </w:r>
            <w:r>
              <w:rPr>
                <w:rFonts w:hint="eastAsia"/>
              </w:rPr>
              <w:t>年</w:t>
            </w:r>
            <w:r>
              <w:t>12</w:t>
            </w:r>
            <w:r>
              <w:rPr>
                <w:rFonts w:hint="eastAsia"/>
              </w:rPr>
              <w:t>月</w:t>
            </w:r>
            <w:r>
              <w:t>31</w:t>
            </w:r>
            <w:r>
              <w:rPr>
                <w:rFonts w:hint="eastAsia"/>
              </w:rPr>
              <w:t>日前</w:t>
            </w:r>
          </w:p>
        </w:tc>
        <w:tc>
          <w:tcPr>
            <w:tcW w:w="689" w:type="dxa"/>
            <w:vAlign w:val="center"/>
          </w:tcPr>
          <w:p w14:paraId="1E8396EC">
            <w:pPr>
              <w:pStyle w:val="8"/>
              <w:jc w:val="center"/>
              <w:rPr>
                <w:rFonts w:eastAsiaTheme="minorEastAsia"/>
                <w:lang w:eastAsia="zh-CN"/>
              </w:rPr>
            </w:pPr>
            <w:r>
              <w:rPr>
                <w:rFonts w:hint="eastAsia" w:eastAsiaTheme="minorEastAsia"/>
                <w:lang w:eastAsia="zh-CN"/>
              </w:rPr>
              <w:t>10</w:t>
            </w:r>
          </w:p>
        </w:tc>
        <w:tc>
          <w:tcPr>
            <w:tcW w:w="869" w:type="dxa"/>
            <w:vAlign w:val="center"/>
          </w:tcPr>
          <w:p w14:paraId="3AD50106">
            <w:pPr>
              <w:pStyle w:val="8"/>
              <w:jc w:val="center"/>
              <w:rPr>
                <w:rFonts w:eastAsiaTheme="minorEastAsia"/>
                <w:lang w:eastAsia="zh-CN"/>
              </w:rPr>
            </w:pPr>
            <w:r>
              <w:rPr>
                <w:rFonts w:hint="eastAsia" w:eastAsiaTheme="minorEastAsia"/>
                <w:lang w:eastAsia="zh-CN"/>
              </w:rPr>
              <w:t>10</w:t>
            </w:r>
          </w:p>
        </w:tc>
        <w:tc>
          <w:tcPr>
            <w:tcW w:w="1403" w:type="dxa"/>
            <w:vAlign w:val="center"/>
          </w:tcPr>
          <w:p w14:paraId="36E1F04C">
            <w:pPr>
              <w:pStyle w:val="8"/>
              <w:jc w:val="center"/>
            </w:pPr>
          </w:p>
        </w:tc>
      </w:tr>
      <w:tr w14:paraId="57071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74" w:type="dxa"/>
            <w:vMerge w:val="continue"/>
            <w:tcBorders>
              <w:top w:val="nil"/>
              <w:bottom w:val="nil"/>
            </w:tcBorders>
            <w:textDirection w:val="tbRlV"/>
          </w:tcPr>
          <w:p w14:paraId="2E2A8E2F">
            <w:pPr>
              <w:pStyle w:val="8"/>
            </w:pPr>
          </w:p>
        </w:tc>
        <w:tc>
          <w:tcPr>
            <w:tcW w:w="1059" w:type="dxa"/>
            <w:vMerge w:val="continue"/>
            <w:tcBorders>
              <w:top w:val="nil"/>
              <w:bottom w:val="nil"/>
            </w:tcBorders>
          </w:tcPr>
          <w:p w14:paraId="6C85FA36">
            <w:pPr>
              <w:pStyle w:val="8"/>
            </w:pPr>
          </w:p>
        </w:tc>
        <w:tc>
          <w:tcPr>
            <w:tcW w:w="1009" w:type="dxa"/>
            <w:gridSpan w:val="2"/>
            <w:tcBorders>
              <w:bottom w:val="nil"/>
            </w:tcBorders>
            <w:vAlign w:val="center"/>
          </w:tcPr>
          <w:p w14:paraId="3FB51A5F">
            <w:pPr>
              <w:spacing w:before="184" w:line="219" w:lineRule="auto"/>
              <w:ind w:left="11"/>
              <w:jc w:val="center"/>
              <w:rPr>
                <w:rFonts w:ascii="宋体" w:hAnsi="宋体" w:eastAsia="宋体" w:cs="宋体"/>
              </w:rPr>
            </w:pPr>
            <w:r>
              <w:rPr>
                <w:rFonts w:ascii="宋体" w:hAnsi="宋体" w:eastAsia="宋体" w:cs="宋体"/>
                <w:spacing w:val="-2"/>
              </w:rPr>
              <w:t>成本指标</w:t>
            </w:r>
          </w:p>
        </w:tc>
        <w:tc>
          <w:tcPr>
            <w:tcW w:w="1249" w:type="dxa"/>
            <w:vAlign w:val="center"/>
          </w:tcPr>
          <w:p w14:paraId="56EB060C">
            <w:pPr>
              <w:pStyle w:val="8"/>
              <w:jc w:val="center"/>
            </w:pPr>
            <w:r>
              <w:rPr>
                <w:rFonts w:hint="eastAsia"/>
              </w:rPr>
              <w:t>成本支出合规率</w:t>
            </w:r>
          </w:p>
        </w:tc>
        <w:tc>
          <w:tcPr>
            <w:tcW w:w="1289" w:type="dxa"/>
            <w:vAlign w:val="center"/>
          </w:tcPr>
          <w:p w14:paraId="235DC9B9">
            <w:pPr>
              <w:pStyle w:val="8"/>
              <w:jc w:val="center"/>
            </w:pPr>
          </w:p>
        </w:tc>
        <w:tc>
          <w:tcPr>
            <w:tcW w:w="1268" w:type="dxa"/>
            <w:vAlign w:val="center"/>
          </w:tcPr>
          <w:p w14:paraId="41A2FE97">
            <w:pPr>
              <w:pStyle w:val="8"/>
              <w:jc w:val="center"/>
            </w:pPr>
          </w:p>
        </w:tc>
        <w:tc>
          <w:tcPr>
            <w:tcW w:w="689" w:type="dxa"/>
            <w:vAlign w:val="center"/>
          </w:tcPr>
          <w:p w14:paraId="4B25D5E8">
            <w:pPr>
              <w:pStyle w:val="8"/>
              <w:jc w:val="center"/>
            </w:pPr>
          </w:p>
        </w:tc>
        <w:tc>
          <w:tcPr>
            <w:tcW w:w="869" w:type="dxa"/>
            <w:vAlign w:val="center"/>
          </w:tcPr>
          <w:p w14:paraId="01185D59">
            <w:pPr>
              <w:pStyle w:val="8"/>
              <w:jc w:val="center"/>
            </w:pPr>
          </w:p>
        </w:tc>
        <w:tc>
          <w:tcPr>
            <w:tcW w:w="1403" w:type="dxa"/>
            <w:vAlign w:val="center"/>
          </w:tcPr>
          <w:p w14:paraId="412C1706">
            <w:pPr>
              <w:pStyle w:val="8"/>
              <w:jc w:val="center"/>
            </w:pPr>
          </w:p>
        </w:tc>
      </w:tr>
      <w:tr w14:paraId="097C3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18709C61">
            <w:pPr>
              <w:pStyle w:val="8"/>
            </w:pPr>
          </w:p>
        </w:tc>
        <w:tc>
          <w:tcPr>
            <w:tcW w:w="1059" w:type="dxa"/>
            <w:vMerge w:val="restart"/>
            <w:tcBorders>
              <w:bottom w:val="nil"/>
            </w:tcBorders>
            <w:vAlign w:val="center"/>
          </w:tcPr>
          <w:p w14:paraId="11DA8C60">
            <w:pPr>
              <w:pStyle w:val="8"/>
              <w:spacing w:line="277" w:lineRule="auto"/>
              <w:jc w:val="center"/>
            </w:pPr>
          </w:p>
          <w:p w14:paraId="6915E32F">
            <w:pPr>
              <w:pStyle w:val="8"/>
              <w:spacing w:line="278" w:lineRule="auto"/>
              <w:jc w:val="center"/>
            </w:pPr>
          </w:p>
          <w:p w14:paraId="02F3596C">
            <w:pPr>
              <w:pStyle w:val="8"/>
              <w:spacing w:line="278" w:lineRule="auto"/>
              <w:jc w:val="center"/>
            </w:pPr>
          </w:p>
          <w:p w14:paraId="28624B4B">
            <w:pPr>
              <w:spacing w:before="69" w:line="220" w:lineRule="auto"/>
              <w:ind w:left="10"/>
              <w:jc w:val="center"/>
              <w:rPr>
                <w:rFonts w:ascii="宋体" w:hAnsi="宋体" w:eastAsia="宋体" w:cs="宋体"/>
              </w:rPr>
            </w:pPr>
            <w:r>
              <w:rPr>
                <w:rFonts w:ascii="宋体" w:hAnsi="宋体" w:eastAsia="宋体" w:cs="宋体"/>
                <w:spacing w:val="2"/>
              </w:rPr>
              <w:t>效益指标</w:t>
            </w:r>
          </w:p>
          <w:p w14:paraId="3DB469B0">
            <w:pPr>
              <w:spacing w:before="29" w:line="220" w:lineRule="auto"/>
              <w:ind w:left="10"/>
              <w:jc w:val="center"/>
              <w:rPr>
                <w:rFonts w:ascii="宋体" w:hAnsi="宋体" w:eastAsia="宋体" w:cs="宋体"/>
              </w:rPr>
            </w:pPr>
            <w:r>
              <w:rPr>
                <w:rFonts w:ascii="宋体" w:hAnsi="宋体" w:eastAsia="宋体" w:cs="宋体"/>
                <w:spacing w:val="9"/>
              </w:rPr>
              <w:t>(30分)</w:t>
            </w:r>
          </w:p>
        </w:tc>
        <w:tc>
          <w:tcPr>
            <w:tcW w:w="1009" w:type="dxa"/>
            <w:gridSpan w:val="2"/>
            <w:vMerge w:val="restart"/>
            <w:tcBorders>
              <w:bottom w:val="nil"/>
            </w:tcBorders>
            <w:vAlign w:val="center"/>
          </w:tcPr>
          <w:p w14:paraId="4E0CD905">
            <w:pPr>
              <w:spacing w:before="66" w:line="208" w:lineRule="auto"/>
              <w:ind w:left="11" w:right="156"/>
              <w:jc w:val="center"/>
              <w:rPr>
                <w:rFonts w:ascii="宋体" w:hAnsi="宋体" w:eastAsia="宋体" w:cs="宋体"/>
              </w:rPr>
            </w:pPr>
            <w:r>
              <w:rPr>
                <w:rFonts w:ascii="宋体" w:hAnsi="宋体" w:eastAsia="宋体" w:cs="宋体"/>
                <w:spacing w:val="-3"/>
              </w:rPr>
              <w:t>经济效益</w:t>
            </w:r>
            <w:r>
              <w:rPr>
                <w:rFonts w:ascii="宋体" w:hAnsi="宋体" w:eastAsia="宋体" w:cs="宋体"/>
                <w:spacing w:val="1"/>
              </w:rPr>
              <w:t xml:space="preserve"> </w:t>
            </w:r>
            <w:r>
              <w:rPr>
                <w:rFonts w:ascii="宋体" w:hAnsi="宋体" w:eastAsia="宋体" w:cs="宋体"/>
                <w:spacing w:val="-3"/>
              </w:rPr>
              <w:t>指标</w:t>
            </w:r>
          </w:p>
        </w:tc>
        <w:tc>
          <w:tcPr>
            <w:tcW w:w="1249" w:type="dxa"/>
            <w:vAlign w:val="center"/>
          </w:tcPr>
          <w:p w14:paraId="3A6578F8">
            <w:pPr>
              <w:pStyle w:val="8"/>
              <w:jc w:val="center"/>
              <w:rPr>
                <w:lang w:eastAsia="zh-CN"/>
              </w:rPr>
            </w:pPr>
            <w:r>
              <w:rPr>
                <w:rFonts w:hint="eastAsia"/>
                <w:lang w:eastAsia="zh-CN"/>
              </w:rPr>
              <w:t>农民增收水平（稳步提高）</w:t>
            </w:r>
          </w:p>
        </w:tc>
        <w:tc>
          <w:tcPr>
            <w:tcW w:w="1289" w:type="dxa"/>
            <w:vAlign w:val="center"/>
          </w:tcPr>
          <w:p w14:paraId="0180D17D">
            <w:pPr>
              <w:pStyle w:val="8"/>
              <w:jc w:val="center"/>
              <w:rPr>
                <w:rFonts w:eastAsiaTheme="minorEastAsia"/>
                <w:lang w:eastAsia="zh-CN"/>
              </w:rPr>
            </w:pPr>
            <w:r>
              <w:rPr>
                <w:rFonts w:hint="eastAsia" w:eastAsiaTheme="minorEastAsia"/>
                <w:lang w:eastAsia="zh-CN"/>
              </w:rPr>
              <w:t>提高</w:t>
            </w:r>
          </w:p>
        </w:tc>
        <w:tc>
          <w:tcPr>
            <w:tcW w:w="1268" w:type="dxa"/>
            <w:vAlign w:val="center"/>
          </w:tcPr>
          <w:p w14:paraId="7ABA6A2B">
            <w:pPr>
              <w:pStyle w:val="8"/>
              <w:jc w:val="center"/>
              <w:rPr>
                <w:rFonts w:eastAsiaTheme="minorEastAsia"/>
                <w:lang w:eastAsia="zh-CN"/>
              </w:rPr>
            </w:pPr>
            <w:r>
              <w:rPr>
                <w:rFonts w:hint="eastAsia" w:eastAsiaTheme="minorEastAsia"/>
                <w:lang w:eastAsia="zh-CN"/>
              </w:rPr>
              <w:t>提高</w:t>
            </w:r>
          </w:p>
        </w:tc>
        <w:tc>
          <w:tcPr>
            <w:tcW w:w="689" w:type="dxa"/>
            <w:vAlign w:val="center"/>
          </w:tcPr>
          <w:p w14:paraId="47023500">
            <w:pPr>
              <w:pStyle w:val="8"/>
              <w:jc w:val="center"/>
              <w:rPr>
                <w:rFonts w:eastAsiaTheme="minorEastAsia"/>
                <w:lang w:eastAsia="zh-CN"/>
              </w:rPr>
            </w:pPr>
            <w:r>
              <w:rPr>
                <w:rFonts w:hint="eastAsia" w:eastAsiaTheme="minorEastAsia"/>
                <w:lang w:eastAsia="zh-CN"/>
              </w:rPr>
              <w:t>10</w:t>
            </w:r>
          </w:p>
        </w:tc>
        <w:tc>
          <w:tcPr>
            <w:tcW w:w="869" w:type="dxa"/>
            <w:vAlign w:val="center"/>
          </w:tcPr>
          <w:p w14:paraId="7B4ED59A">
            <w:pPr>
              <w:pStyle w:val="8"/>
              <w:jc w:val="center"/>
              <w:rPr>
                <w:rFonts w:eastAsiaTheme="minorEastAsia"/>
                <w:lang w:eastAsia="zh-CN"/>
              </w:rPr>
            </w:pPr>
            <w:r>
              <w:rPr>
                <w:rFonts w:hint="eastAsia" w:eastAsiaTheme="minorEastAsia"/>
                <w:lang w:eastAsia="zh-CN"/>
              </w:rPr>
              <w:t>10</w:t>
            </w:r>
          </w:p>
        </w:tc>
        <w:tc>
          <w:tcPr>
            <w:tcW w:w="1403" w:type="dxa"/>
            <w:vAlign w:val="center"/>
          </w:tcPr>
          <w:p w14:paraId="42689CAD">
            <w:pPr>
              <w:pStyle w:val="8"/>
              <w:jc w:val="center"/>
              <w:rPr>
                <w:lang w:eastAsia="zh-CN"/>
              </w:rPr>
            </w:pPr>
          </w:p>
        </w:tc>
      </w:tr>
      <w:tr w14:paraId="067EF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1703048C">
            <w:pPr>
              <w:pStyle w:val="8"/>
              <w:rPr>
                <w:lang w:eastAsia="zh-CN"/>
              </w:rPr>
            </w:pPr>
          </w:p>
        </w:tc>
        <w:tc>
          <w:tcPr>
            <w:tcW w:w="1059" w:type="dxa"/>
            <w:vMerge w:val="continue"/>
            <w:tcBorders>
              <w:top w:val="nil"/>
              <w:bottom w:val="nil"/>
            </w:tcBorders>
            <w:vAlign w:val="center"/>
          </w:tcPr>
          <w:p w14:paraId="41C12653">
            <w:pPr>
              <w:pStyle w:val="8"/>
              <w:jc w:val="center"/>
              <w:rPr>
                <w:lang w:eastAsia="zh-CN"/>
              </w:rPr>
            </w:pPr>
          </w:p>
        </w:tc>
        <w:tc>
          <w:tcPr>
            <w:tcW w:w="1009" w:type="dxa"/>
            <w:gridSpan w:val="2"/>
            <w:vMerge w:val="continue"/>
            <w:tcBorders>
              <w:top w:val="nil"/>
            </w:tcBorders>
            <w:vAlign w:val="center"/>
          </w:tcPr>
          <w:p w14:paraId="37C3E978">
            <w:pPr>
              <w:pStyle w:val="8"/>
              <w:jc w:val="center"/>
              <w:rPr>
                <w:lang w:eastAsia="zh-CN"/>
              </w:rPr>
            </w:pPr>
          </w:p>
        </w:tc>
        <w:tc>
          <w:tcPr>
            <w:tcW w:w="1249" w:type="dxa"/>
            <w:vAlign w:val="center"/>
          </w:tcPr>
          <w:p w14:paraId="16203684">
            <w:pPr>
              <w:pStyle w:val="8"/>
              <w:jc w:val="center"/>
              <w:rPr>
                <w:lang w:eastAsia="zh-CN"/>
              </w:rPr>
            </w:pPr>
          </w:p>
        </w:tc>
        <w:tc>
          <w:tcPr>
            <w:tcW w:w="1289" w:type="dxa"/>
            <w:vAlign w:val="center"/>
          </w:tcPr>
          <w:p w14:paraId="07611B62">
            <w:pPr>
              <w:pStyle w:val="8"/>
              <w:jc w:val="center"/>
              <w:rPr>
                <w:lang w:eastAsia="zh-CN"/>
              </w:rPr>
            </w:pPr>
          </w:p>
        </w:tc>
        <w:tc>
          <w:tcPr>
            <w:tcW w:w="1268" w:type="dxa"/>
            <w:vAlign w:val="center"/>
          </w:tcPr>
          <w:p w14:paraId="017FF889">
            <w:pPr>
              <w:pStyle w:val="8"/>
              <w:jc w:val="center"/>
              <w:rPr>
                <w:lang w:eastAsia="zh-CN"/>
              </w:rPr>
            </w:pPr>
          </w:p>
        </w:tc>
        <w:tc>
          <w:tcPr>
            <w:tcW w:w="689" w:type="dxa"/>
            <w:vAlign w:val="center"/>
          </w:tcPr>
          <w:p w14:paraId="69262F5F">
            <w:pPr>
              <w:pStyle w:val="8"/>
              <w:jc w:val="center"/>
              <w:rPr>
                <w:lang w:eastAsia="zh-CN"/>
              </w:rPr>
            </w:pPr>
          </w:p>
        </w:tc>
        <w:tc>
          <w:tcPr>
            <w:tcW w:w="869" w:type="dxa"/>
            <w:vAlign w:val="center"/>
          </w:tcPr>
          <w:p w14:paraId="5E8D4959">
            <w:pPr>
              <w:pStyle w:val="8"/>
              <w:jc w:val="center"/>
              <w:rPr>
                <w:lang w:eastAsia="zh-CN"/>
              </w:rPr>
            </w:pPr>
          </w:p>
        </w:tc>
        <w:tc>
          <w:tcPr>
            <w:tcW w:w="1403" w:type="dxa"/>
            <w:vAlign w:val="center"/>
          </w:tcPr>
          <w:p w14:paraId="3F2EE1BB">
            <w:pPr>
              <w:pStyle w:val="8"/>
              <w:jc w:val="center"/>
              <w:rPr>
                <w:lang w:eastAsia="zh-CN"/>
              </w:rPr>
            </w:pPr>
          </w:p>
        </w:tc>
      </w:tr>
      <w:tr w14:paraId="76658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16193476">
            <w:pPr>
              <w:pStyle w:val="8"/>
              <w:rPr>
                <w:lang w:eastAsia="zh-CN"/>
              </w:rPr>
            </w:pPr>
          </w:p>
        </w:tc>
        <w:tc>
          <w:tcPr>
            <w:tcW w:w="1059" w:type="dxa"/>
            <w:vMerge w:val="continue"/>
            <w:tcBorders>
              <w:top w:val="nil"/>
              <w:bottom w:val="nil"/>
            </w:tcBorders>
            <w:vAlign w:val="center"/>
          </w:tcPr>
          <w:p w14:paraId="107A1655">
            <w:pPr>
              <w:pStyle w:val="8"/>
              <w:jc w:val="center"/>
              <w:rPr>
                <w:lang w:eastAsia="zh-CN"/>
              </w:rPr>
            </w:pPr>
          </w:p>
        </w:tc>
        <w:tc>
          <w:tcPr>
            <w:tcW w:w="1009" w:type="dxa"/>
            <w:gridSpan w:val="2"/>
            <w:vMerge w:val="restart"/>
            <w:tcBorders>
              <w:bottom w:val="nil"/>
            </w:tcBorders>
            <w:vAlign w:val="center"/>
          </w:tcPr>
          <w:p w14:paraId="230358BC">
            <w:pPr>
              <w:spacing w:before="56" w:line="212" w:lineRule="auto"/>
              <w:ind w:left="11" w:right="156"/>
              <w:jc w:val="center"/>
              <w:rPr>
                <w:rFonts w:ascii="宋体" w:hAnsi="宋体" w:eastAsia="宋体" w:cs="宋体"/>
              </w:rPr>
            </w:pPr>
            <w:r>
              <w:rPr>
                <w:rFonts w:ascii="宋体" w:hAnsi="宋体" w:eastAsia="宋体" w:cs="宋体"/>
                <w:spacing w:val="-3"/>
              </w:rPr>
              <w:t>社会效益</w:t>
            </w:r>
            <w:r>
              <w:rPr>
                <w:rFonts w:ascii="宋体" w:hAnsi="宋体" w:eastAsia="宋体" w:cs="宋体"/>
                <w:spacing w:val="1"/>
              </w:rPr>
              <w:t xml:space="preserve"> </w:t>
            </w:r>
            <w:r>
              <w:rPr>
                <w:rFonts w:ascii="宋体" w:hAnsi="宋体" w:eastAsia="宋体" w:cs="宋体"/>
                <w:spacing w:val="-3"/>
              </w:rPr>
              <w:t>指标</w:t>
            </w:r>
          </w:p>
        </w:tc>
        <w:tc>
          <w:tcPr>
            <w:tcW w:w="1249" w:type="dxa"/>
            <w:vAlign w:val="center"/>
          </w:tcPr>
          <w:p w14:paraId="4E46CF64">
            <w:pPr>
              <w:pStyle w:val="8"/>
              <w:jc w:val="center"/>
            </w:pPr>
            <w:r>
              <w:rPr>
                <w:rFonts w:hint="eastAsia"/>
              </w:rPr>
              <w:t>农村饮水安全覆盖率</w:t>
            </w:r>
          </w:p>
        </w:tc>
        <w:tc>
          <w:tcPr>
            <w:tcW w:w="1289" w:type="dxa"/>
            <w:vAlign w:val="center"/>
          </w:tcPr>
          <w:p w14:paraId="63DE7EE9">
            <w:pPr>
              <w:pStyle w:val="8"/>
              <w:jc w:val="center"/>
              <w:rPr>
                <w:rFonts w:eastAsiaTheme="minorEastAsia"/>
                <w:lang w:eastAsia="zh-CN"/>
              </w:rPr>
            </w:pPr>
            <w:r>
              <w:rPr>
                <w:rFonts w:hint="eastAsia" w:eastAsiaTheme="minorEastAsia"/>
                <w:lang w:eastAsia="zh-CN"/>
              </w:rPr>
              <w:t>100%</w:t>
            </w:r>
          </w:p>
        </w:tc>
        <w:tc>
          <w:tcPr>
            <w:tcW w:w="1268" w:type="dxa"/>
            <w:vAlign w:val="center"/>
          </w:tcPr>
          <w:p w14:paraId="315B0D36">
            <w:pPr>
              <w:pStyle w:val="8"/>
              <w:jc w:val="center"/>
              <w:rPr>
                <w:rFonts w:eastAsiaTheme="minorEastAsia"/>
                <w:lang w:eastAsia="zh-CN"/>
              </w:rPr>
            </w:pPr>
            <w:r>
              <w:rPr>
                <w:rFonts w:hint="eastAsia" w:eastAsiaTheme="minorEastAsia"/>
                <w:lang w:eastAsia="zh-CN"/>
              </w:rPr>
              <w:t>100%</w:t>
            </w:r>
          </w:p>
        </w:tc>
        <w:tc>
          <w:tcPr>
            <w:tcW w:w="689" w:type="dxa"/>
            <w:vAlign w:val="center"/>
          </w:tcPr>
          <w:p w14:paraId="682F2917">
            <w:pPr>
              <w:pStyle w:val="8"/>
              <w:jc w:val="center"/>
              <w:rPr>
                <w:rFonts w:eastAsiaTheme="minorEastAsia"/>
                <w:lang w:eastAsia="zh-CN"/>
              </w:rPr>
            </w:pPr>
            <w:r>
              <w:rPr>
                <w:rFonts w:hint="eastAsia" w:eastAsiaTheme="minorEastAsia"/>
                <w:lang w:eastAsia="zh-CN"/>
              </w:rPr>
              <w:t>10</w:t>
            </w:r>
          </w:p>
        </w:tc>
        <w:tc>
          <w:tcPr>
            <w:tcW w:w="869" w:type="dxa"/>
            <w:vAlign w:val="center"/>
          </w:tcPr>
          <w:p w14:paraId="0FBB7D34">
            <w:pPr>
              <w:pStyle w:val="8"/>
              <w:jc w:val="center"/>
              <w:rPr>
                <w:rFonts w:eastAsiaTheme="minorEastAsia"/>
                <w:lang w:eastAsia="zh-CN"/>
              </w:rPr>
            </w:pPr>
            <w:r>
              <w:rPr>
                <w:rFonts w:hint="eastAsia" w:eastAsiaTheme="minorEastAsia"/>
                <w:lang w:eastAsia="zh-CN"/>
              </w:rPr>
              <w:t>10</w:t>
            </w:r>
          </w:p>
        </w:tc>
        <w:tc>
          <w:tcPr>
            <w:tcW w:w="1403" w:type="dxa"/>
            <w:vAlign w:val="center"/>
          </w:tcPr>
          <w:p w14:paraId="56D4502F">
            <w:pPr>
              <w:pStyle w:val="8"/>
              <w:jc w:val="center"/>
            </w:pPr>
          </w:p>
        </w:tc>
      </w:tr>
      <w:tr w14:paraId="655E0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74" w:type="dxa"/>
            <w:vMerge w:val="continue"/>
            <w:tcBorders>
              <w:top w:val="nil"/>
              <w:bottom w:val="nil"/>
            </w:tcBorders>
            <w:textDirection w:val="tbRlV"/>
          </w:tcPr>
          <w:p w14:paraId="30FCF124">
            <w:pPr>
              <w:pStyle w:val="8"/>
            </w:pPr>
          </w:p>
        </w:tc>
        <w:tc>
          <w:tcPr>
            <w:tcW w:w="1059" w:type="dxa"/>
            <w:vMerge w:val="continue"/>
            <w:tcBorders>
              <w:top w:val="nil"/>
              <w:bottom w:val="nil"/>
            </w:tcBorders>
            <w:vAlign w:val="center"/>
          </w:tcPr>
          <w:p w14:paraId="6D74023F">
            <w:pPr>
              <w:pStyle w:val="8"/>
              <w:jc w:val="center"/>
            </w:pPr>
          </w:p>
        </w:tc>
        <w:tc>
          <w:tcPr>
            <w:tcW w:w="1009" w:type="dxa"/>
            <w:gridSpan w:val="2"/>
            <w:vMerge w:val="continue"/>
            <w:tcBorders>
              <w:top w:val="nil"/>
            </w:tcBorders>
            <w:vAlign w:val="center"/>
          </w:tcPr>
          <w:p w14:paraId="645E47D5">
            <w:pPr>
              <w:pStyle w:val="8"/>
              <w:jc w:val="center"/>
            </w:pPr>
          </w:p>
        </w:tc>
        <w:tc>
          <w:tcPr>
            <w:tcW w:w="1249" w:type="dxa"/>
            <w:vAlign w:val="center"/>
          </w:tcPr>
          <w:p w14:paraId="508753D9">
            <w:pPr>
              <w:pStyle w:val="8"/>
              <w:jc w:val="center"/>
            </w:pPr>
          </w:p>
        </w:tc>
        <w:tc>
          <w:tcPr>
            <w:tcW w:w="1289" w:type="dxa"/>
            <w:vAlign w:val="center"/>
          </w:tcPr>
          <w:p w14:paraId="171FF778">
            <w:pPr>
              <w:pStyle w:val="8"/>
              <w:jc w:val="center"/>
            </w:pPr>
          </w:p>
        </w:tc>
        <w:tc>
          <w:tcPr>
            <w:tcW w:w="1268" w:type="dxa"/>
            <w:vAlign w:val="center"/>
          </w:tcPr>
          <w:p w14:paraId="02300C15">
            <w:pPr>
              <w:pStyle w:val="8"/>
              <w:jc w:val="center"/>
            </w:pPr>
          </w:p>
        </w:tc>
        <w:tc>
          <w:tcPr>
            <w:tcW w:w="689" w:type="dxa"/>
            <w:vAlign w:val="center"/>
          </w:tcPr>
          <w:p w14:paraId="71BB91EE">
            <w:pPr>
              <w:pStyle w:val="8"/>
              <w:jc w:val="center"/>
            </w:pPr>
          </w:p>
        </w:tc>
        <w:tc>
          <w:tcPr>
            <w:tcW w:w="869" w:type="dxa"/>
            <w:vAlign w:val="center"/>
          </w:tcPr>
          <w:p w14:paraId="15B9DA3F">
            <w:pPr>
              <w:pStyle w:val="8"/>
              <w:jc w:val="center"/>
            </w:pPr>
          </w:p>
        </w:tc>
        <w:tc>
          <w:tcPr>
            <w:tcW w:w="1403" w:type="dxa"/>
            <w:vAlign w:val="center"/>
          </w:tcPr>
          <w:p w14:paraId="2E3B51D5">
            <w:pPr>
              <w:pStyle w:val="8"/>
              <w:jc w:val="center"/>
            </w:pPr>
          </w:p>
        </w:tc>
      </w:tr>
      <w:tr w14:paraId="33436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64A93BC5">
            <w:pPr>
              <w:pStyle w:val="8"/>
            </w:pPr>
          </w:p>
        </w:tc>
        <w:tc>
          <w:tcPr>
            <w:tcW w:w="1059" w:type="dxa"/>
            <w:vMerge w:val="continue"/>
            <w:tcBorders>
              <w:top w:val="nil"/>
              <w:bottom w:val="nil"/>
            </w:tcBorders>
            <w:vAlign w:val="center"/>
          </w:tcPr>
          <w:p w14:paraId="40F8EDF7">
            <w:pPr>
              <w:pStyle w:val="8"/>
              <w:jc w:val="center"/>
            </w:pPr>
          </w:p>
        </w:tc>
        <w:tc>
          <w:tcPr>
            <w:tcW w:w="1009" w:type="dxa"/>
            <w:gridSpan w:val="2"/>
            <w:vMerge w:val="restart"/>
            <w:tcBorders>
              <w:bottom w:val="nil"/>
            </w:tcBorders>
            <w:vAlign w:val="center"/>
          </w:tcPr>
          <w:p w14:paraId="6504382A">
            <w:pPr>
              <w:spacing w:before="67" w:line="212" w:lineRule="auto"/>
              <w:ind w:left="11" w:right="156"/>
              <w:jc w:val="center"/>
              <w:rPr>
                <w:rFonts w:ascii="宋体" w:hAnsi="宋体" w:eastAsia="宋体" w:cs="宋体"/>
              </w:rPr>
            </w:pPr>
            <w:r>
              <w:rPr>
                <w:rFonts w:ascii="宋体" w:hAnsi="宋体" w:eastAsia="宋体" w:cs="宋体"/>
                <w:spacing w:val="-3"/>
              </w:rPr>
              <w:t>生态效益</w:t>
            </w:r>
            <w:r>
              <w:rPr>
                <w:rFonts w:ascii="宋体" w:hAnsi="宋体" w:eastAsia="宋体" w:cs="宋体"/>
                <w:spacing w:val="1"/>
              </w:rPr>
              <w:t xml:space="preserve"> </w:t>
            </w:r>
            <w:r>
              <w:rPr>
                <w:rFonts w:ascii="宋体" w:hAnsi="宋体" w:eastAsia="宋体" w:cs="宋体"/>
                <w:spacing w:val="-3"/>
              </w:rPr>
              <w:t>指标</w:t>
            </w:r>
          </w:p>
        </w:tc>
        <w:tc>
          <w:tcPr>
            <w:tcW w:w="1249" w:type="dxa"/>
            <w:vAlign w:val="center"/>
          </w:tcPr>
          <w:p w14:paraId="7DAF703A">
            <w:pPr>
              <w:pStyle w:val="8"/>
              <w:jc w:val="center"/>
            </w:pPr>
            <w:r>
              <w:rPr>
                <w:rFonts w:hint="eastAsia"/>
              </w:rPr>
              <w:t>保护水域泥沙量</w:t>
            </w:r>
          </w:p>
        </w:tc>
        <w:tc>
          <w:tcPr>
            <w:tcW w:w="1289" w:type="dxa"/>
            <w:vAlign w:val="center"/>
          </w:tcPr>
          <w:p w14:paraId="2883CE0B">
            <w:pPr>
              <w:pStyle w:val="8"/>
              <w:jc w:val="center"/>
              <w:rPr>
                <w:rFonts w:eastAsiaTheme="minorEastAsia"/>
                <w:lang w:eastAsia="zh-CN"/>
              </w:rPr>
            </w:pPr>
            <w:r>
              <w:rPr>
                <w:rFonts w:hint="eastAsia" w:eastAsiaTheme="minorEastAsia"/>
                <w:lang w:eastAsia="zh-CN"/>
              </w:rPr>
              <w:t>5</w:t>
            </w:r>
          </w:p>
        </w:tc>
        <w:tc>
          <w:tcPr>
            <w:tcW w:w="1268" w:type="dxa"/>
            <w:vAlign w:val="center"/>
          </w:tcPr>
          <w:p w14:paraId="6A1C010B">
            <w:pPr>
              <w:pStyle w:val="8"/>
              <w:jc w:val="center"/>
              <w:rPr>
                <w:rFonts w:eastAsiaTheme="minorEastAsia"/>
                <w:lang w:eastAsia="zh-CN"/>
              </w:rPr>
            </w:pPr>
            <w:r>
              <w:rPr>
                <w:rFonts w:hint="eastAsia" w:eastAsiaTheme="minorEastAsia"/>
                <w:lang w:eastAsia="zh-CN"/>
              </w:rPr>
              <w:t>5</w:t>
            </w:r>
          </w:p>
        </w:tc>
        <w:tc>
          <w:tcPr>
            <w:tcW w:w="689" w:type="dxa"/>
            <w:vAlign w:val="center"/>
          </w:tcPr>
          <w:p w14:paraId="65F9345C">
            <w:pPr>
              <w:pStyle w:val="8"/>
              <w:jc w:val="center"/>
              <w:rPr>
                <w:rFonts w:eastAsiaTheme="minorEastAsia"/>
                <w:lang w:eastAsia="zh-CN"/>
              </w:rPr>
            </w:pPr>
            <w:r>
              <w:rPr>
                <w:rFonts w:hint="eastAsia" w:eastAsiaTheme="minorEastAsia"/>
                <w:lang w:eastAsia="zh-CN"/>
              </w:rPr>
              <w:t>5</w:t>
            </w:r>
          </w:p>
        </w:tc>
        <w:tc>
          <w:tcPr>
            <w:tcW w:w="869" w:type="dxa"/>
            <w:vAlign w:val="center"/>
          </w:tcPr>
          <w:p w14:paraId="177AE48B">
            <w:pPr>
              <w:pStyle w:val="8"/>
              <w:jc w:val="center"/>
              <w:rPr>
                <w:rFonts w:eastAsiaTheme="minorEastAsia"/>
                <w:lang w:eastAsia="zh-CN"/>
              </w:rPr>
            </w:pPr>
            <w:r>
              <w:rPr>
                <w:rFonts w:hint="eastAsia" w:eastAsiaTheme="minorEastAsia"/>
                <w:lang w:eastAsia="zh-CN"/>
              </w:rPr>
              <w:t>5</w:t>
            </w:r>
          </w:p>
        </w:tc>
        <w:tc>
          <w:tcPr>
            <w:tcW w:w="1403" w:type="dxa"/>
            <w:vAlign w:val="center"/>
          </w:tcPr>
          <w:p w14:paraId="742A0A90">
            <w:pPr>
              <w:pStyle w:val="8"/>
              <w:jc w:val="center"/>
            </w:pPr>
          </w:p>
        </w:tc>
      </w:tr>
      <w:tr w14:paraId="7473A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74" w:type="dxa"/>
            <w:vMerge w:val="continue"/>
            <w:tcBorders>
              <w:top w:val="nil"/>
              <w:bottom w:val="nil"/>
            </w:tcBorders>
            <w:textDirection w:val="tbRlV"/>
          </w:tcPr>
          <w:p w14:paraId="35085C6B">
            <w:pPr>
              <w:pStyle w:val="8"/>
            </w:pPr>
          </w:p>
        </w:tc>
        <w:tc>
          <w:tcPr>
            <w:tcW w:w="1059" w:type="dxa"/>
            <w:vMerge w:val="continue"/>
            <w:tcBorders>
              <w:top w:val="nil"/>
              <w:bottom w:val="nil"/>
            </w:tcBorders>
            <w:vAlign w:val="center"/>
          </w:tcPr>
          <w:p w14:paraId="1625A9BA">
            <w:pPr>
              <w:pStyle w:val="8"/>
              <w:jc w:val="center"/>
            </w:pPr>
          </w:p>
        </w:tc>
        <w:tc>
          <w:tcPr>
            <w:tcW w:w="1009" w:type="dxa"/>
            <w:gridSpan w:val="2"/>
            <w:vMerge w:val="continue"/>
            <w:tcBorders>
              <w:top w:val="nil"/>
            </w:tcBorders>
            <w:vAlign w:val="center"/>
          </w:tcPr>
          <w:p w14:paraId="06BCDAD0">
            <w:pPr>
              <w:pStyle w:val="8"/>
              <w:jc w:val="center"/>
            </w:pPr>
          </w:p>
        </w:tc>
        <w:tc>
          <w:tcPr>
            <w:tcW w:w="1249" w:type="dxa"/>
            <w:vAlign w:val="center"/>
          </w:tcPr>
          <w:p w14:paraId="403D20A4">
            <w:pPr>
              <w:pStyle w:val="8"/>
              <w:jc w:val="center"/>
            </w:pPr>
          </w:p>
        </w:tc>
        <w:tc>
          <w:tcPr>
            <w:tcW w:w="1289" w:type="dxa"/>
            <w:vAlign w:val="center"/>
          </w:tcPr>
          <w:p w14:paraId="1FC30318">
            <w:pPr>
              <w:pStyle w:val="8"/>
              <w:jc w:val="center"/>
            </w:pPr>
          </w:p>
        </w:tc>
        <w:tc>
          <w:tcPr>
            <w:tcW w:w="1268" w:type="dxa"/>
            <w:vAlign w:val="center"/>
          </w:tcPr>
          <w:p w14:paraId="395EBD8E">
            <w:pPr>
              <w:pStyle w:val="8"/>
              <w:jc w:val="center"/>
            </w:pPr>
          </w:p>
        </w:tc>
        <w:tc>
          <w:tcPr>
            <w:tcW w:w="689" w:type="dxa"/>
            <w:vAlign w:val="center"/>
          </w:tcPr>
          <w:p w14:paraId="2C0307E1">
            <w:pPr>
              <w:pStyle w:val="8"/>
              <w:jc w:val="center"/>
            </w:pPr>
          </w:p>
        </w:tc>
        <w:tc>
          <w:tcPr>
            <w:tcW w:w="869" w:type="dxa"/>
            <w:vAlign w:val="center"/>
          </w:tcPr>
          <w:p w14:paraId="44D33131">
            <w:pPr>
              <w:pStyle w:val="8"/>
              <w:jc w:val="center"/>
            </w:pPr>
          </w:p>
        </w:tc>
        <w:tc>
          <w:tcPr>
            <w:tcW w:w="1403" w:type="dxa"/>
            <w:vAlign w:val="center"/>
          </w:tcPr>
          <w:p w14:paraId="0E96A7F2">
            <w:pPr>
              <w:pStyle w:val="8"/>
              <w:jc w:val="center"/>
            </w:pPr>
          </w:p>
        </w:tc>
      </w:tr>
      <w:tr w14:paraId="51444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cBorders>
              <w:top w:val="nil"/>
              <w:bottom w:val="nil"/>
            </w:tcBorders>
            <w:textDirection w:val="tbRlV"/>
          </w:tcPr>
          <w:p w14:paraId="041DE1DA">
            <w:pPr>
              <w:pStyle w:val="8"/>
            </w:pPr>
          </w:p>
        </w:tc>
        <w:tc>
          <w:tcPr>
            <w:tcW w:w="1059" w:type="dxa"/>
            <w:vMerge w:val="continue"/>
            <w:tcBorders>
              <w:top w:val="nil"/>
              <w:bottom w:val="nil"/>
            </w:tcBorders>
            <w:vAlign w:val="center"/>
          </w:tcPr>
          <w:p w14:paraId="5CEAEABA">
            <w:pPr>
              <w:pStyle w:val="8"/>
              <w:jc w:val="center"/>
            </w:pPr>
          </w:p>
        </w:tc>
        <w:tc>
          <w:tcPr>
            <w:tcW w:w="1009" w:type="dxa"/>
            <w:gridSpan w:val="2"/>
            <w:vMerge w:val="restart"/>
            <w:tcBorders>
              <w:bottom w:val="nil"/>
            </w:tcBorders>
            <w:vAlign w:val="center"/>
          </w:tcPr>
          <w:p w14:paraId="4038B8AD">
            <w:pPr>
              <w:spacing w:before="56" w:line="217" w:lineRule="auto"/>
              <w:ind w:left="11" w:right="156"/>
              <w:jc w:val="center"/>
              <w:rPr>
                <w:rFonts w:ascii="宋体" w:hAnsi="宋体" w:eastAsia="宋体" w:cs="宋体"/>
              </w:rPr>
            </w:pPr>
            <w:r>
              <w:rPr>
                <w:rFonts w:ascii="宋体" w:hAnsi="宋体" w:eastAsia="宋体" w:cs="宋体"/>
                <w:spacing w:val="-3"/>
              </w:rPr>
              <w:t>可持续影</w:t>
            </w:r>
            <w:r>
              <w:rPr>
                <w:rFonts w:ascii="宋体" w:hAnsi="宋体" w:eastAsia="宋体" w:cs="宋体"/>
                <w:spacing w:val="1"/>
              </w:rPr>
              <w:t xml:space="preserve"> </w:t>
            </w:r>
            <w:r>
              <w:rPr>
                <w:rFonts w:ascii="宋体" w:hAnsi="宋体" w:eastAsia="宋体" w:cs="宋体"/>
                <w:spacing w:val="2"/>
              </w:rPr>
              <w:t>响指标</w:t>
            </w:r>
          </w:p>
        </w:tc>
        <w:tc>
          <w:tcPr>
            <w:tcW w:w="1249" w:type="dxa"/>
            <w:vAlign w:val="center"/>
          </w:tcPr>
          <w:p w14:paraId="1FCE5D5A">
            <w:pPr>
              <w:pStyle w:val="8"/>
              <w:jc w:val="center"/>
            </w:pPr>
          </w:p>
        </w:tc>
        <w:tc>
          <w:tcPr>
            <w:tcW w:w="1289" w:type="dxa"/>
            <w:vAlign w:val="center"/>
          </w:tcPr>
          <w:p w14:paraId="3EC40C70">
            <w:pPr>
              <w:pStyle w:val="8"/>
              <w:jc w:val="center"/>
            </w:pPr>
          </w:p>
        </w:tc>
        <w:tc>
          <w:tcPr>
            <w:tcW w:w="1268" w:type="dxa"/>
            <w:vAlign w:val="center"/>
          </w:tcPr>
          <w:p w14:paraId="4BBB5CE9">
            <w:pPr>
              <w:pStyle w:val="8"/>
              <w:jc w:val="center"/>
            </w:pPr>
          </w:p>
        </w:tc>
        <w:tc>
          <w:tcPr>
            <w:tcW w:w="689" w:type="dxa"/>
            <w:vAlign w:val="center"/>
          </w:tcPr>
          <w:p w14:paraId="6C4655B4">
            <w:pPr>
              <w:pStyle w:val="8"/>
              <w:jc w:val="center"/>
            </w:pPr>
          </w:p>
        </w:tc>
        <w:tc>
          <w:tcPr>
            <w:tcW w:w="869" w:type="dxa"/>
            <w:vAlign w:val="center"/>
          </w:tcPr>
          <w:p w14:paraId="7DDACE81">
            <w:pPr>
              <w:pStyle w:val="8"/>
              <w:jc w:val="center"/>
            </w:pPr>
          </w:p>
        </w:tc>
        <w:tc>
          <w:tcPr>
            <w:tcW w:w="1403" w:type="dxa"/>
            <w:vAlign w:val="center"/>
          </w:tcPr>
          <w:p w14:paraId="21C82D49">
            <w:pPr>
              <w:pStyle w:val="8"/>
              <w:jc w:val="center"/>
            </w:pPr>
          </w:p>
        </w:tc>
      </w:tr>
      <w:tr w14:paraId="49111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textDirection w:val="tbRlV"/>
          </w:tcPr>
          <w:p w14:paraId="2D3F72DD">
            <w:pPr>
              <w:pStyle w:val="8"/>
            </w:pPr>
          </w:p>
        </w:tc>
        <w:tc>
          <w:tcPr>
            <w:tcW w:w="1059" w:type="dxa"/>
            <w:vMerge w:val="continue"/>
            <w:tcBorders>
              <w:top w:val="nil"/>
            </w:tcBorders>
            <w:vAlign w:val="center"/>
          </w:tcPr>
          <w:p w14:paraId="2E988500">
            <w:pPr>
              <w:pStyle w:val="8"/>
              <w:jc w:val="center"/>
            </w:pPr>
          </w:p>
        </w:tc>
        <w:tc>
          <w:tcPr>
            <w:tcW w:w="1009" w:type="dxa"/>
            <w:gridSpan w:val="2"/>
            <w:vMerge w:val="continue"/>
            <w:tcBorders>
              <w:top w:val="nil"/>
            </w:tcBorders>
            <w:vAlign w:val="center"/>
          </w:tcPr>
          <w:p w14:paraId="624A6ED9">
            <w:pPr>
              <w:pStyle w:val="8"/>
              <w:jc w:val="center"/>
            </w:pPr>
          </w:p>
        </w:tc>
        <w:tc>
          <w:tcPr>
            <w:tcW w:w="1249" w:type="dxa"/>
            <w:vAlign w:val="center"/>
          </w:tcPr>
          <w:p w14:paraId="53B599D2">
            <w:pPr>
              <w:pStyle w:val="8"/>
              <w:jc w:val="center"/>
            </w:pPr>
          </w:p>
        </w:tc>
        <w:tc>
          <w:tcPr>
            <w:tcW w:w="1289" w:type="dxa"/>
            <w:vAlign w:val="center"/>
          </w:tcPr>
          <w:p w14:paraId="7FA80439">
            <w:pPr>
              <w:pStyle w:val="8"/>
              <w:jc w:val="center"/>
            </w:pPr>
          </w:p>
        </w:tc>
        <w:tc>
          <w:tcPr>
            <w:tcW w:w="1268" w:type="dxa"/>
            <w:vAlign w:val="center"/>
          </w:tcPr>
          <w:p w14:paraId="276BEAFE">
            <w:pPr>
              <w:pStyle w:val="8"/>
              <w:jc w:val="center"/>
            </w:pPr>
          </w:p>
        </w:tc>
        <w:tc>
          <w:tcPr>
            <w:tcW w:w="689" w:type="dxa"/>
            <w:vAlign w:val="center"/>
          </w:tcPr>
          <w:p w14:paraId="6B8F32FE">
            <w:pPr>
              <w:pStyle w:val="8"/>
              <w:jc w:val="center"/>
            </w:pPr>
          </w:p>
        </w:tc>
        <w:tc>
          <w:tcPr>
            <w:tcW w:w="869" w:type="dxa"/>
            <w:vAlign w:val="center"/>
          </w:tcPr>
          <w:p w14:paraId="03F64775">
            <w:pPr>
              <w:pStyle w:val="8"/>
              <w:jc w:val="center"/>
            </w:pPr>
          </w:p>
        </w:tc>
        <w:tc>
          <w:tcPr>
            <w:tcW w:w="1403" w:type="dxa"/>
            <w:vAlign w:val="center"/>
          </w:tcPr>
          <w:p w14:paraId="49FC7C6E">
            <w:pPr>
              <w:pStyle w:val="8"/>
              <w:jc w:val="center"/>
            </w:pPr>
          </w:p>
        </w:tc>
      </w:tr>
      <w:tr w14:paraId="1E664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074" w:type="dxa"/>
            <w:vMerge w:val="continue"/>
            <w:tcBorders>
              <w:top w:val="nil"/>
              <w:bottom w:val="nil"/>
            </w:tcBorders>
            <w:textDirection w:val="tbRlV"/>
          </w:tcPr>
          <w:p w14:paraId="5515DF1F">
            <w:pPr>
              <w:pStyle w:val="8"/>
            </w:pPr>
          </w:p>
        </w:tc>
        <w:tc>
          <w:tcPr>
            <w:tcW w:w="1059" w:type="dxa"/>
            <w:vMerge w:val="restart"/>
            <w:tcBorders>
              <w:bottom w:val="nil"/>
            </w:tcBorders>
            <w:vAlign w:val="center"/>
          </w:tcPr>
          <w:p w14:paraId="6CCCCC05">
            <w:pPr>
              <w:spacing w:before="246" w:line="241" w:lineRule="auto"/>
              <w:ind w:left="10"/>
              <w:jc w:val="center"/>
              <w:rPr>
                <w:rFonts w:ascii="宋体" w:hAnsi="宋体" w:eastAsia="宋体" w:cs="宋体"/>
              </w:rPr>
            </w:pPr>
            <w:r>
              <w:rPr>
                <w:rFonts w:ascii="宋体" w:hAnsi="宋体" w:eastAsia="宋体" w:cs="宋体"/>
                <w:spacing w:val="-3"/>
              </w:rPr>
              <w:t>满意度指标</w:t>
            </w:r>
            <w:r>
              <w:rPr>
                <w:rFonts w:ascii="宋体" w:hAnsi="宋体" w:eastAsia="宋体" w:cs="宋体"/>
                <w:spacing w:val="2"/>
              </w:rPr>
              <w:t xml:space="preserve"> </w:t>
            </w:r>
            <w:r>
              <w:rPr>
                <w:rFonts w:ascii="宋体" w:hAnsi="宋体" w:eastAsia="宋体" w:cs="宋体"/>
                <w:spacing w:val="8"/>
              </w:rPr>
              <w:t>(10分)</w:t>
            </w:r>
          </w:p>
        </w:tc>
        <w:tc>
          <w:tcPr>
            <w:tcW w:w="1009" w:type="dxa"/>
            <w:gridSpan w:val="2"/>
            <w:vMerge w:val="restart"/>
            <w:tcBorders>
              <w:bottom w:val="nil"/>
            </w:tcBorders>
            <w:vAlign w:val="center"/>
          </w:tcPr>
          <w:p w14:paraId="5BB22D23">
            <w:pPr>
              <w:spacing w:before="97" w:line="232" w:lineRule="auto"/>
              <w:ind w:left="11" w:right="133"/>
              <w:jc w:val="center"/>
              <w:rPr>
                <w:rFonts w:ascii="宋体" w:hAnsi="宋体" w:eastAsia="宋体" w:cs="宋体"/>
              </w:rPr>
            </w:pPr>
            <w:r>
              <w:rPr>
                <w:rFonts w:ascii="宋体" w:hAnsi="宋体" w:eastAsia="宋体" w:cs="宋体"/>
                <w:spacing w:val="-3"/>
              </w:rPr>
              <w:t>服务对象</w:t>
            </w:r>
            <w:r>
              <w:rPr>
                <w:rFonts w:ascii="宋体" w:hAnsi="宋体" w:eastAsia="宋体" w:cs="宋体"/>
                <w:spacing w:val="2"/>
              </w:rPr>
              <w:t xml:space="preserve"> </w:t>
            </w:r>
            <w:r>
              <w:rPr>
                <w:rFonts w:ascii="宋体" w:hAnsi="宋体" w:eastAsia="宋体" w:cs="宋体"/>
                <w:spacing w:val="3"/>
              </w:rPr>
              <w:t>满意度指</w:t>
            </w:r>
            <w:r>
              <w:rPr>
                <w:rFonts w:ascii="宋体" w:hAnsi="宋体" w:eastAsia="宋体" w:cs="宋体"/>
              </w:rPr>
              <w:t xml:space="preserve"> 标</w:t>
            </w:r>
          </w:p>
        </w:tc>
        <w:tc>
          <w:tcPr>
            <w:tcW w:w="1249" w:type="dxa"/>
            <w:vAlign w:val="center"/>
          </w:tcPr>
          <w:p w14:paraId="7EF33DF9">
            <w:pPr>
              <w:pStyle w:val="8"/>
              <w:jc w:val="center"/>
            </w:pPr>
            <w:r>
              <w:rPr>
                <w:rFonts w:ascii="宋体" w:hAnsi="宋体" w:eastAsia="宋体" w:cs="宋体"/>
                <w:spacing w:val="-3"/>
              </w:rPr>
              <w:t>服务对象</w:t>
            </w:r>
            <w:r>
              <w:rPr>
                <w:rFonts w:ascii="宋体" w:hAnsi="宋体" w:eastAsia="宋体" w:cs="宋体"/>
                <w:spacing w:val="3"/>
              </w:rPr>
              <w:t>满意</w:t>
            </w:r>
          </w:p>
        </w:tc>
        <w:tc>
          <w:tcPr>
            <w:tcW w:w="1289" w:type="dxa"/>
            <w:vAlign w:val="center"/>
          </w:tcPr>
          <w:p w14:paraId="7ACC6DA0">
            <w:pPr>
              <w:pStyle w:val="8"/>
              <w:jc w:val="center"/>
              <w:rPr>
                <w:rFonts w:eastAsiaTheme="minorEastAsia"/>
                <w:lang w:eastAsia="zh-CN"/>
              </w:rPr>
            </w:pPr>
            <w:r>
              <w:rPr>
                <w:rFonts w:hint="eastAsia" w:eastAsiaTheme="minorEastAsia"/>
                <w:lang w:eastAsia="zh-CN"/>
              </w:rPr>
              <w:t>8</w:t>
            </w:r>
          </w:p>
        </w:tc>
        <w:tc>
          <w:tcPr>
            <w:tcW w:w="1268" w:type="dxa"/>
            <w:vAlign w:val="center"/>
          </w:tcPr>
          <w:p w14:paraId="709EF86B">
            <w:pPr>
              <w:pStyle w:val="8"/>
              <w:jc w:val="center"/>
              <w:rPr>
                <w:rFonts w:eastAsiaTheme="minorEastAsia"/>
                <w:lang w:eastAsia="zh-CN"/>
              </w:rPr>
            </w:pPr>
            <w:r>
              <w:rPr>
                <w:rFonts w:hint="eastAsia" w:eastAsiaTheme="minorEastAsia"/>
                <w:lang w:eastAsia="zh-CN"/>
              </w:rPr>
              <w:t>8</w:t>
            </w:r>
          </w:p>
        </w:tc>
        <w:tc>
          <w:tcPr>
            <w:tcW w:w="689" w:type="dxa"/>
            <w:vAlign w:val="center"/>
          </w:tcPr>
          <w:p w14:paraId="25AD9AD1">
            <w:pPr>
              <w:pStyle w:val="8"/>
              <w:jc w:val="center"/>
              <w:rPr>
                <w:rFonts w:eastAsiaTheme="minorEastAsia"/>
                <w:lang w:eastAsia="zh-CN"/>
              </w:rPr>
            </w:pPr>
            <w:r>
              <w:rPr>
                <w:rFonts w:hint="eastAsia" w:eastAsiaTheme="minorEastAsia"/>
                <w:lang w:eastAsia="zh-CN"/>
              </w:rPr>
              <w:t>8</w:t>
            </w:r>
          </w:p>
        </w:tc>
        <w:tc>
          <w:tcPr>
            <w:tcW w:w="869" w:type="dxa"/>
            <w:vAlign w:val="center"/>
          </w:tcPr>
          <w:p w14:paraId="36F0C273">
            <w:pPr>
              <w:pStyle w:val="8"/>
              <w:jc w:val="center"/>
              <w:rPr>
                <w:rFonts w:eastAsiaTheme="minorEastAsia"/>
                <w:lang w:eastAsia="zh-CN"/>
              </w:rPr>
            </w:pPr>
            <w:r>
              <w:rPr>
                <w:rFonts w:hint="eastAsia" w:eastAsiaTheme="minorEastAsia"/>
                <w:lang w:eastAsia="zh-CN"/>
              </w:rPr>
              <w:t>8</w:t>
            </w:r>
          </w:p>
        </w:tc>
        <w:tc>
          <w:tcPr>
            <w:tcW w:w="1403" w:type="dxa"/>
            <w:vAlign w:val="center"/>
          </w:tcPr>
          <w:p w14:paraId="51F2FD76">
            <w:pPr>
              <w:pStyle w:val="8"/>
              <w:jc w:val="center"/>
            </w:pPr>
          </w:p>
        </w:tc>
      </w:tr>
      <w:tr w14:paraId="12698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41F4FA76">
            <w:pPr>
              <w:pStyle w:val="8"/>
            </w:pPr>
          </w:p>
        </w:tc>
        <w:tc>
          <w:tcPr>
            <w:tcW w:w="1059" w:type="dxa"/>
            <w:vMerge w:val="continue"/>
            <w:tcBorders>
              <w:top w:val="nil"/>
              <w:bottom w:val="nil"/>
            </w:tcBorders>
            <w:vAlign w:val="center"/>
          </w:tcPr>
          <w:p w14:paraId="4A10BD7D">
            <w:pPr>
              <w:pStyle w:val="8"/>
              <w:jc w:val="center"/>
            </w:pPr>
          </w:p>
        </w:tc>
        <w:tc>
          <w:tcPr>
            <w:tcW w:w="1009" w:type="dxa"/>
            <w:gridSpan w:val="2"/>
            <w:vMerge w:val="continue"/>
            <w:tcBorders>
              <w:top w:val="nil"/>
              <w:bottom w:val="nil"/>
            </w:tcBorders>
            <w:vAlign w:val="center"/>
          </w:tcPr>
          <w:p w14:paraId="4D7F01B7">
            <w:pPr>
              <w:pStyle w:val="8"/>
              <w:jc w:val="center"/>
            </w:pPr>
          </w:p>
        </w:tc>
        <w:tc>
          <w:tcPr>
            <w:tcW w:w="1249" w:type="dxa"/>
            <w:vAlign w:val="center"/>
          </w:tcPr>
          <w:p w14:paraId="66520C75">
            <w:pPr>
              <w:pStyle w:val="8"/>
              <w:jc w:val="center"/>
            </w:pPr>
          </w:p>
        </w:tc>
        <w:tc>
          <w:tcPr>
            <w:tcW w:w="1289" w:type="dxa"/>
            <w:vAlign w:val="center"/>
          </w:tcPr>
          <w:p w14:paraId="5429CA7E">
            <w:pPr>
              <w:pStyle w:val="8"/>
              <w:jc w:val="center"/>
            </w:pPr>
          </w:p>
        </w:tc>
        <w:tc>
          <w:tcPr>
            <w:tcW w:w="1268" w:type="dxa"/>
            <w:vAlign w:val="center"/>
          </w:tcPr>
          <w:p w14:paraId="3BD61A3C">
            <w:pPr>
              <w:pStyle w:val="8"/>
              <w:jc w:val="center"/>
            </w:pPr>
          </w:p>
        </w:tc>
        <w:tc>
          <w:tcPr>
            <w:tcW w:w="689" w:type="dxa"/>
            <w:vAlign w:val="center"/>
          </w:tcPr>
          <w:p w14:paraId="4A0A822C">
            <w:pPr>
              <w:pStyle w:val="8"/>
              <w:jc w:val="center"/>
            </w:pPr>
          </w:p>
        </w:tc>
        <w:tc>
          <w:tcPr>
            <w:tcW w:w="869" w:type="dxa"/>
            <w:vAlign w:val="center"/>
          </w:tcPr>
          <w:p w14:paraId="617DEC34">
            <w:pPr>
              <w:pStyle w:val="8"/>
              <w:jc w:val="center"/>
            </w:pPr>
          </w:p>
        </w:tc>
        <w:tc>
          <w:tcPr>
            <w:tcW w:w="1403" w:type="dxa"/>
            <w:vAlign w:val="center"/>
          </w:tcPr>
          <w:p w14:paraId="118E6BF9">
            <w:pPr>
              <w:pStyle w:val="8"/>
              <w:jc w:val="center"/>
            </w:pPr>
          </w:p>
        </w:tc>
      </w:tr>
      <w:tr w14:paraId="507C2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tcBorders>
            <w:textDirection w:val="tbRlV"/>
          </w:tcPr>
          <w:p w14:paraId="5418E906">
            <w:pPr>
              <w:pStyle w:val="8"/>
            </w:pPr>
          </w:p>
        </w:tc>
        <w:tc>
          <w:tcPr>
            <w:tcW w:w="1059" w:type="dxa"/>
            <w:vMerge w:val="continue"/>
            <w:tcBorders>
              <w:top w:val="nil"/>
            </w:tcBorders>
            <w:vAlign w:val="center"/>
          </w:tcPr>
          <w:p w14:paraId="3B8F51A7">
            <w:pPr>
              <w:pStyle w:val="8"/>
              <w:jc w:val="center"/>
            </w:pPr>
          </w:p>
        </w:tc>
        <w:tc>
          <w:tcPr>
            <w:tcW w:w="1009" w:type="dxa"/>
            <w:gridSpan w:val="2"/>
            <w:vMerge w:val="continue"/>
            <w:tcBorders>
              <w:top w:val="nil"/>
            </w:tcBorders>
            <w:vAlign w:val="center"/>
          </w:tcPr>
          <w:p w14:paraId="61FE2C01">
            <w:pPr>
              <w:pStyle w:val="8"/>
              <w:jc w:val="center"/>
            </w:pPr>
          </w:p>
        </w:tc>
        <w:tc>
          <w:tcPr>
            <w:tcW w:w="1249" w:type="dxa"/>
            <w:vAlign w:val="center"/>
          </w:tcPr>
          <w:p w14:paraId="17A67BAA">
            <w:pPr>
              <w:spacing w:before="59" w:line="176" w:lineRule="auto"/>
              <w:ind w:left="703"/>
              <w:jc w:val="center"/>
              <w:rPr>
                <w:rFonts w:ascii="宋体" w:hAnsi="宋体" w:eastAsia="宋体" w:cs="宋体"/>
              </w:rPr>
            </w:pPr>
            <w:r>
              <w:rPr>
                <w:rFonts w:ascii="宋体" w:hAnsi="宋体" w:eastAsia="宋体" w:cs="宋体"/>
              </w:rPr>
              <w:t>…</w:t>
            </w:r>
          </w:p>
        </w:tc>
        <w:tc>
          <w:tcPr>
            <w:tcW w:w="1289" w:type="dxa"/>
            <w:vAlign w:val="center"/>
          </w:tcPr>
          <w:p w14:paraId="1F6F3499">
            <w:pPr>
              <w:pStyle w:val="8"/>
              <w:jc w:val="center"/>
            </w:pPr>
          </w:p>
        </w:tc>
        <w:tc>
          <w:tcPr>
            <w:tcW w:w="1268" w:type="dxa"/>
            <w:vAlign w:val="center"/>
          </w:tcPr>
          <w:p w14:paraId="174102E6">
            <w:pPr>
              <w:pStyle w:val="8"/>
              <w:jc w:val="center"/>
            </w:pPr>
          </w:p>
        </w:tc>
        <w:tc>
          <w:tcPr>
            <w:tcW w:w="689" w:type="dxa"/>
            <w:vAlign w:val="center"/>
          </w:tcPr>
          <w:p w14:paraId="535CD1E7">
            <w:pPr>
              <w:pStyle w:val="8"/>
              <w:jc w:val="center"/>
            </w:pPr>
          </w:p>
        </w:tc>
        <w:tc>
          <w:tcPr>
            <w:tcW w:w="869" w:type="dxa"/>
            <w:vAlign w:val="center"/>
          </w:tcPr>
          <w:p w14:paraId="33FCD22D">
            <w:pPr>
              <w:pStyle w:val="8"/>
              <w:jc w:val="center"/>
            </w:pPr>
          </w:p>
        </w:tc>
        <w:tc>
          <w:tcPr>
            <w:tcW w:w="1403" w:type="dxa"/>
            <w:vAlign w:val="center"/>
          </w:tcPr>
          <w:p w14:paraId="3030CDC0">
            <w:pPr>
              <w:pStyle w:val="8"/>
              <w:jc w:val="center"/>
            </w:pPr>
          </w:p>
        </w:tc>
      </w:tr>
      <w:tr w14:paraId="0F390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948" w:type="dxa"/>
            <w:gridSpan w:val="7"/>
            <w:vAlign w:val="center"/>
          </w:tcPr>
          <w:p w14:paraId="0FD4F57C">
            <w:pPr>
              <w:spacing w:before="39" w:line="198" w:lineRule="auto"/>
              <w:ind w:left="3474"/>
              <w:jc w:val="center"/>
              <w:rPr>
                <w:rFonts w:ascii="宋体" w:hAnsi="宋体" w:eastAsia="宋体" w:cs="宋体"/>
              </w:rPr>
            </w:pPr>
            <w:r>
              <w:rPr>
                <w:rFonts w:ascii="宋体" w:hAnsi="宋体" w:eastAsia="宋体" w:cs="宋体"/>
                <w:spacing w:val="4"/>
              </w:rPr>
              <w:t>总分</w:t>
            </w:r>
          </w:p>
        </w:tc>
        <w:tc>
          <w:tcPr>
            <w:tcW w:w="689" w:type="dxa"/>
            <w:vAlign w:val="center"/>
          </w:tcPr>
          <w:p w14:paraId="29107DC7">
            <w:pPr>
              <w:pStyle w:val="8"/>
              <w:jc w:val="center"/>
              <w:rPr>
                <w:rFonts w:ascii="宋体" w:hAnsi="宋体" w:eastAsia="宋体" w:cs="宋体"/>
                <w:lang w:eastAsia="zh-CN"/>
              </w:rPr>
            </w:pPr>
            <w:r>
              <w:rPr>
                <w:rFonts w:eastAsiaTheme="minorEastAsia"/>
                <w:lang w:eastAsia="zh-CN"/>
              </w:rPr>
              <w:t>10</w:t>
            </w:r>
            <w:r>
              <w:rPr>
                <w:rFonts w:hint="eastAsia" w:eastAsiaTheme="minorEastAsia"/>
                <w:lang w:eastAsia="zh-CN"/>
              </w:rPr>
              <w:t>3.00</w:t>
            </w:r>
          </w:p>
        </w:tc>
        <w:tc>
          <w:tcPr>
            <w:tcW w:w="869" w:type="dxa"/>
            <w:vAlign w:val="center"/>
          </w:tcPr>
          <w:p w14:paraId="12071ED5">
            <w:pPr>
              <w:pStyle w:val="8"/>
              <w:jc w:val="center"/>
              <w:rPr>
                <w:rFonts w:eastAsiaTheme="minorEastAsia"/>
                <w:lang w:eastAsia="zh-CN"/>
              </w:rPr>
            </w:pPr>
            <w:r>
              <w:rPr>
                <w:rFonts w:hint="eastAsia" w:eastAsiaTheme="minorEastAsia"/>
                <w:lang w:eastAsia="zh-CN"/>
              </w:rPr>
              <w:t>100.22</w:t>
            </w:r>
          </w:p>
        </w:tc>
        <w:tc>
          <w:tcPr>
            <w:tcW w:w="1403" w:type="dxa"/>
            <w:vAlign w:val="center"/>
          </w:tcPr>
          <w:p w14:paraId="6E80D926">
            <w:pPr>
              <w:pStyle w:val="8"/>
              <w:jc w:val="center"/>
            </w:pPr>
          </w:p>
        </w:tc>
      </w:tr>
    </w:tbl>
    <w:p w14:paraId="2FFBC223">
      <w:pPr>
        <w:spacing w:line="289" w:lineRule="auto"/>
      </w:pPr>
    </w:p>
    <w:p w14:paraId="2962E2FD">
      <w:pPr>
        <w:pStyle w:val="2"/>
        <w:spacing w:before="59" w:line="235" w:lineRule="auto"/>
        <w:ind w:left="754"/>
        <w:rPr>
          <w:sz w:val="18"/>
          <w:szCs w:val="18"/>
          <w:lang w:eastAsia="zh-CN"/>
        </w:rPr>
      </w:pPr>
      <w:r>
        <w:rPr>
          <w:spacing w:val="5"/>
          <w:position w:val="-2"/>
          <w:sz w:val="18"/>
          <w:szCs w:val="18"/>
          <w:lang w:eastAsia="zh-CN"/>
        </w:rPr>
        <w:t>填表人：</w:t>
      </w:r>
      <w:r>
        <w:rPr>
          <w:rFonts w:hint="eastAsia"/>
          <w:spacing w:val="5"/>
          <w:position w:val="-2"/>
          <w:sz w:val="18"/>
          <w:szCs w:val="18"/>
          <w:lang w:eastAsia="zh-CN"/>
        </w:rPr>
        <w:t>胡涵</w:t>
      </w:r>
      <w:r>
        <w:rPr>
          <w:spacing w:val="5"/>
          <w:position w:val="-2"/>
          <w:sz w:val="18"/>
          <w:szCs w:val="18"/>
          <w:lang w:eastAsia="zh-CN"/>
        </w:rPr>
        <w:t xml:space="preserve">       </w:t>
      </w:r>
      <w:r>
        <w:rPr>
          <w:spacing w:val="5"/>
          <w:position w:val="-1"/>
          <w:sz w:val="18"/>
          <w:szCs w:val="18"/>
          <w:lang w:eastAsia="zh-CN"/>
        </w:rPr>
        <w:t>填报日期：</w:t>
      </w:r>
      <w:r>
        <w:rPr>
          <w:rFonts w:hint="eastAsia"/>
          <w:spacing w:val="5"/>
          <w:position w:val="-1"/>
          <w:sz w:val="18"/>
          <w:szCs w:val="18"/>
          <w:lang w:eastAsia="zh-CN"/>
        </w:rPr>
        <w:t>2025年5月20日</w:t>
      </w:r>
      <w:r>
        <w:rPr>
          <w:spacing w:val="1"/>
          <w:position w:val="-1"/>
          <w:sz w:val="18"/>
          <w:szCs w:val="18"/>
          <w:lang w:eastAsia="zh-CN"/>
        </w:rPr>
        <w:t xml:space="preserve">      </w:t>
      </w:r>
      <w:r>
        <w:rPr>
          <w:spacing w:val="5"/>
          <w:sz w:val="18"/>
          <w:szCs w:val="18"/>
          <w:lang w:eastAsia="zh-CN"/>
        </w:rPr>
        <w:t>联系电话</w:t>
      </w:r>
      <w:r>
        <w:rPr>
          <w:rFonts w:hint="eastAsia"/>
          <w:spacing w:val="5"/>
          <w:sz w:val="18"/>
          <w:szCs w:val="18"/>
          <w:lang w:eastAsia="zh-CN"/>
        </w:rPr>
        <w:t>：17373020977</w:t>
      </w:r>
      <w:r>
        <w:rPr>
          <w:spacing w:val="5"/>
          <w:sz w:val="18"/>
          <w:szCs w:val="18"/>
          <w:lang w:eastAsia="zh-CN"/>
        </w:rPr>
        <w:t xml:space="preserve">      </w:t>
      </w:r>
      <w:r>
        <w:rPr>
          <w:spacing w:val="5"/>
          <w:position w:val="1"/>
          <w:sz w:val="18"/>
          <w:szCs w:val="18"/>
          <w:lang w:eastAsia="zh-CN"/>
        </w:rPr>
        <w:t>单位负责人签字：</w:t>
      </w:r>
      <w:r>
        <w:rPr>
          <w:rFonts w:hint="eastAsia"/>
          <w:spacing w:val="5"/>
          <w:position w:val="1"/>
          <w:sz w:val="18"/>
          <w:szCs w:val="18"/>
          <w:lang w:eastAsia="zh-CN"/>
        </w:rPr>
        <w:t>周立雄</w:t>
      </w:r>
    </w:p>
    <w:p w14:paraId="0DB52F02">
      <w:pPr>
        <w:spacing w:line="235" w:lineRule="auto"/>
        <w:rPr>
          <w:rFonts w:eastAsiaTheme="minorEastAsia"/>
          <w:sz w:val="18"/>
          <w:szCs w:val="18"/>
          <w:lang w:eastAsia="zh-CN"/>
        </w:rPr>
        <w:sectPr>
          <w:footerReference r:id="rId4" w:type="default"/>
          <w:pgSz w:w="11900" w:h="16830"/>
          <w:pgMar w:top="1430" w:right="1204" w:bottom="2039" w:left="775" w:header="0" w:footer="1662" w:gutter="0"/>
          <w:cols w:space="720" w:num="1"/>
        </w:sectPr>
      </w:pPr>
    </w:p>
    <w:p w14:paraId="210F449A">
      <w:pPr>
        <w:spacing w:line="272" w:lineRule="auto"/>
        <w:rPr>
          <w:rFonts w:eastAsiaTheme="minorEastAsia"/>
          <w:lang w:eastAsia="zh-CN"/>
        </w:rPr>
      </w:pPr>
    </w:p>
    <w:p w14:paraId="04C1AD29">
      <w:pPr>
        <w:spacing w:before="91" w:line="219" w:lineRule="auto"/>
        <w:ind w:left="954"/>
        <w:rPr>
          <w:rFonts w:ascii="宋体" w:hAnsi="宋体" w:eastAsia="宋体" w:cs="宋体"/>
          <w:sz w:val="28"/>
          <w:szCs w:val="28"/>
          <w:lang w:eastAsia="zh-CN"/>
        </w:rPr>
      </w:pPr>
      <w:r>
        <w:rPr>
          <w:rFonts w:ascii="宋体" w:hAnsi="宋体" w:eastAsia="宋体" w:cs="宋体"/>
          <w:spacing w:val="-4"/>
          <w:sz w:val="28"/>
          <w:szCs w:val="28"/>
          <w:lang w:eastAsia="zh-CN"/>
        </w:rPr>
        <w:t>附件3</w:t>
      </w:r>
    </w:p>
    <w:p w14:paraId="774A30B2">
      <w:pPr>
        <w:spacing w:before="150" w:line="219" w:lineRule="auto"/>
        <w:ind w:left="2331"/>
        <w:rPr>
          <w:rFonts w:ascii="宋体" w:hAnsi="宋体" w:eastAsia="宋体" w:cs="宋体"/>
          <w:sz w:val="44"/>
          <w:szCs w:val="44"/>
          <w:lang w:eastAsia="zh-CN"/>
        </w:rPr>
      </w:pPr>
      <w:r>
        <w:rPr>
          <w:rFonts w:ascii="宋体" w:hAnsi="宋体" w:eastAsia="宋体" w:cs="宋体"/>
          <w:b/>
          <w:bCs/>
          <w:spacing w:val="-2"/>
          <w:sz w:val="44"/>
          <w:szCs w:val="44"/>
          <w:lang w:eastAsia="zh-CN"/>
        </w:rPr>
        <w:t>2024年度项目支出绩效自评表</w:t>
      </w:r>
    </w:p>
    <w:p w14:paraId="3707CD29">
      <w:pPr>
        <w:spacing w:line="131" w:lineRule="exact"/>
        <w:rPr>
          <w:lang w:eastAsia="zh-CN"/>
        </w:rPr>
      </w:pPr>
    </w:p>
    <w:tbl>
      <w:tblPr>
        <w:tblStyle w:val="7"/>
        <w:tblW w:w="951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4"/>
        <w:gridCol w:w="1049"/>
        <w:gridCol w:w="1209"/>
        <w:gridCol w:w="1009"/>
        <w:gridCol w:w="79"/>
        <w:gridCol w:w="1010"/>
        <w:gridCol w:w="1099"/>
        <w:gridCol w:w="799"/>
        <w:gridCol w:w="839"/>
        <w:gridCol w:w="1373"/>
      </w:tblGrid>
      <w:tr w14:paraId="0EFFC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44" w:type="dxa"/>
          </w:tcPr>
          <w:p w14:paraId="6C239C75">
            <w:pPr>
              <w:spacing w:before="53" w:line="211" w:lineRule="auto"/>
              <w:ind w:left="14" w:right="153"/>
              <w:rPr>
                <w:rFonts w:ascii="宋体" w:hAnsi="宋体" w:eastAsia="宋体" w:cs="宋体"/>
              </w:rPr>
            </w:pPr>
            <w:r>
              <w:rPr>
                <w:rFonts w:ascii="宋体" w:hAnsi="宋体" w:eastAsia="宋体" w:cs="宋体"/>
                <w:spacing w:val="6"/>
              </w:rPr>
              <w:t>项目支出</w:t>
            </w:r>
            <w:r>
              <w:rPr>
                <w:rFonts w:ascii="宋体" w:hAnsi="宋体" w:eastAsia="宋体" w:cs="宋体"/>
              </w:rPr>
              <w:t xml:space="preserve"> </w:t>
            </w:r>
            <w:r>
              <w:rPr>
                <w:rFonts w:ascii="宋体" w:hAnsi="宋体" w:eastAsia="宋体" w:cs="宋体"/>
                <w:spacing w:val="5"/>
              </w:rPr>
              <w:t>名称</w:t>
            </w:r>
          </w:p>
        </w:tc>
        <w:tc>
          <w:tcPr>
            <w:tcW w:w="8466" w:type="dxa"/>
            <w:gridSpan w:val="9"/>
            <w:vAlign w:val="center"/>
          </w:tcPr>
          <w:p w14:paraId="6E5D438D">
            <w:pPr>
              <w:pStyle w:val="8"/>
              <w:jc w:val="center"/>
              <w:rPr>
                <w:rFonts w:eastAsiaTheme="minorEastAsia"/>
                <w:lang w:eastAsia="zh-CN"/>
              </w:rPr>
            </w:pPr>
            <w:r>
              <w:rPr>
                <w:rFonts w:hint="eastAsia" w:eastAsiaTheme="minorEastAsia"/>
                <w:lang w:eastAsia="zh-CN"/>
              </w:rPr>
              <w:t>2024年水政执法</w:t>
            </w:r>
          </w:p>
        </w:tc>
      </w:tr>
      <w:tr w14:paraId="43078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44" w:type="dxa"/>
            <w:vAlign w:val="center"/>
          </w:tcPr>
          <w:p w14:paraId="0858C1CF">
            <w:pPr>
              <w:spacing w:before="169" w:line="219" w:lineRule="auto"/>
              <w:ind w:left="14"/>
              <w:jc w:val="center"/>
              <w:rPr>
                <w:rFonts w:ascii="宋体" w:hAnsi="宋体" w:eastAsia="宋体" w:cs="宋体"/>
              </w:rPr>
            </w:pPr>
            <w:r>
              <w:rPr>
                <w:rFonts w:ascii="宋体" w:hAnsi="宋体" w:eastAsia="宋体" w:cs="宋体"/>
                <w:spacing w:val="5"/>
              </w:rPr>
              <w:t>主管部门</w:t>
            </w:r>
          </w:p>
        </w:tc>
        <w:tc>
          <w:tcPr>
            <w:tcW w:w="4356" w:type="dxa"/>
            <w:gridSpan w:val="5"/>
            <w:vAlign w:val="center"/>
          </w:tcPr>
          <w:p w14:paraId="728E4523">
            <w:pPr>
              <w:pStyle w:val="8"/>
              <w:jc w:val="center"/>
              <w:rPr>
                <w:rFonts w:eastAsiaTheme="minorEastAsia"/>
                <w:lang w:eastAsia="zh-CN"/>
              </w:rPr>
            </w:pPr>
            <w:r>
              <w:rPr>
                <w:rFonts w:hint="eastAsia" w:eastAsiaTheme="minorEastAsia"/>
                <w:lang w:eastAsia="zh-CN"/>
              </w:rPr>
              <w:t>岳阳县水利局</w:t>
            </w:r>
          </w:p>
        </w:tc>
        <w:tc>
          <w:tcPr>
            <w:tcW w:w="1099" w:type="dxa"/>
            <w:vAlign w:val="center"/>
          </w:tcPr>
          <w:p w14:paraId="119719CF">
            <w:pPr>
              <w:spacing w:before="30" w:line="219" w:lineRule="auto"/>
              <w:ind w:right="14"/>
              <w:jc w:val="center"/>
              <w:rPr>
                <w:rFonts w:ascii="宋体" w:hAnsi="宋体" w:eastAsia="宋体" w:cs="宋体"/>
              </w:rPr>
            </w:pPr>
            <w:r>
              <w:rPr>
                <w:rFonts w:ascii="宋体" w:hAnsi="宋体" w:eastAsia="宋体" w:cs="宋体"/>
                <w:spacing w:val="3"/>
              </w:rPr>
              <w:t>实施单</w:t>
            </w:r>
            <w:r>
              <w:rPr>
                <w:rFonts w:ascii="宋体" w:hAnsi="宋体" w:eastAsia="宋体" w:cs="宋体"/>
              </w:rPr>
              <w:t>位</w:t>
            </w:r>
          </w:p>
        </w:tc>
        <w:tc>
          <w:tcPr>
            <w:tcW w:w="3011" w:type="dxa"/>
            <w:gridSpan w:val="3"/>
            <w:vAlign w:val="center"/>
          </w:tcPr>
          <w:p w14:paraId="46994E93">
            <w:pPr>
              <w:pStyle w:val="8"/>
              <w:jc w:val="center"/>
            </w:pPr>
            <w:r>
              <w:rPr>
                <w:rFonts w:hint="eastAsia" w:eastAsiaTheme="minorEastAsia"/>
                <w:lang w:eastAsia="zh-CN"/>
              </w:rPr>
              <w:t>岳阳县水利局</w:t>
            </w:r>
          </w:p>
        </w:tc>
      </w:tr>
      <w:tr w14:paraId="105C9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44" w:type="dxa"/>
            <w:vMerge w:val="restart"/>
            <w:tcBorders>
              <w:bottom w:val="nil"/>
            </w:tcBorders>
            <w:vAlign w:val="center"/>
          </w:tcPr>
          <w:p w14:paraId="1A76A2F9">
            <w:pPr>
              <w:pStyle w:val="8"/>
              <w:spacing w:line="339" w:lineRule="auto"/>
              <w:jc w:val="center"/>
              <w:rPr>
                <w:lang w:eastAsia="zh-CN"/>
              </w:rPr>
            </w:pPr>
          </w:p>
          <w:p w14:paraId="5AD5FA5B">
            <w:pPr>
              <w:pStyle w:val="8"/>
              <w:spacing w:line="339" w:lineRule="auto"/>
              <w:jc w:val="center"/>
              <w:rPr>
                <w:lang w:eastAsia="zh-CN"/>
              </w:rPr>
            </w:pPr>
          </w:p>
          <w:p w14:paraId="36E7C2D6">
            <w:pPr>
              <w:spacing w:before="69" w:line="220" w:lineRule="auto"/>
              <w:ind w:left="14"/>
              <w:jc w:val="center"/>
              <w:rPr>
                <w:rFonts w:ascii="宋体" w:hAnsi="宋体" w:eastAsia="宋体" w:cs="宋体"/>
                <w:lang w:eastAsia="zh-CN"/>
              </w:rPr>
            </w:pPr>
            <w:r>
              <w:rPr>
                <w:rFonts w:ascii="宋体" w:hAnsi="宋体" w:eastAsia="宋体" w:cs="宋体"/>
                <w:spacing w:val="2"/>
                <w:lang w:eastAsia="zh-CN"/>
              </w:rPr>
              <w:t>项目资金</w:t>
            </w:r>
          </w:p>
          <w:p w14:paraId="0ADBC7F1">
            <w:pPr>
              <w:spacing w:before="39" w:line="220" w:lineRule="auto"/>
              <w:ind w:left="14"/>
              <w:jc w:val="center"/>
              <w:rPr>
                <w:rFonts w:ascii="宋体" w:hAnsi="宋体" w:eastAsia="宋体" w:cs="宋体"/>
                <w:lang w:eastAsia="zh-CN"/>
              </w:rPr>
            </w:pPr>
            <w:r>
              <w:rPr>
                <w:rFonts w:ascii="宋体" w:hAnsi="宋体" w:eastAsia="宋体" w:cs="宋体"/>
                <w:spacing w:val="11"/>
                <w:lang w:eastAsia="zh-CN"/>
              </w:rPr>
              <w:t>(万元)</w:t>
            </w:r>
          </w:p>
        </w:tc>
        <w:tc>
          <w:tcPr>
            <w:tcW w:w="2258" w:type="dxa"/>
            <w:gridSpan w:val="2"/>
            <w:vAlign w:val="center"/>
          </w:tcPr>
          <w:p w14:paraId="3BAF52BC">
            <w:pPr>
              <w:pStyle w:val="8"/>
              <w:jc w:val="center"/>
              <w:rPr>
                <w:lang w:eastAsia="zh-CN"/>
              </w:rPr>
            </w:pPr>
          </w:p>
        </w:tc>
        <w:tc>
          <w:tcPr>
            <w:tcW w:w="1009" w:type="dxa"/>
            <w:vAlign w:val="center"/>
          </w:tcPr>
          <w:p w14:paraId="1C3EBF49">
            <w:pPr>
              <w:spacing w:before="30" w:line="219" w:lineRule="auto"/>
              <w:ind w:left="193" w:right="164" w:firstLine="209"/>
              <w:jc w:val="center"/>
              <w:rPr>
                <w:rFonts w:ascii="宋体" w:hAnsi="宋体" w:eastAsia="宋体" w:cs="宋体"/>
              </w:rPr>
            </w:pPr>
            <w:r>
              <w:rPr>
                <w:rFonts w:ascii="宋体" w:hAnsi="宋体" w:eastAsia="宋体" w:cs="宋体"/>
                <w:spacing w:val="5"/>
              </w:rPr>
              <w:t>年初</w:t>
            </w:r>
            <w:r>
              <w:rPr>
                <w:rFonts w:ascii="宋体" w:hAnsi="宋体" w:eastAsia="宋体" w:cs="宋体"/>
              </w:rPr>
              <w:t xml:space="preserve"> </w:t>
            </w:r>
            <w:r>
              <w:rPr>
                <w:rFonts w:ascii="宋体" w:hAnsi="宋体" w:eastAsia="宋体" w:cs="宋体"/>
                <w:spacing w:val="-3"/>
              </w:rPr>
              <w:t>预算数</w:t>
            </w:r>
          </w:p>
        </w:tc>
        <w:tc>
          <w:tcPr>
            <w:tcW w:w="1089" w:type="dxa"/>
            <w:gridSpan w:val="2"/>
            <w:vAlign w:val="center"/>
          </w:tcPr>
          <w:p w14:paraId="5564C945">
            <w:pPr>
              <w:spacing w:before="51" w:line="210" w:lineRule="auto"/>
              <w:ind w:left="323" w:firstLine="138"/>
              <w:jc w:val="center"/>
              <w:rPr>
                <w:rFonts w:ascii="宋体" w:hAnsi="宋体" w:eastAsia="宋体" w:cs="宋体"/>
              </w:rPr>
            </w:pPr>
            <w:r>
              <w:rPr>
                <w:rFonts w:ascii="宋体" w:hAnsi="宋体" w:eastAsia="宋体" w:cs="宋体"/>
                <w:spacing w:val="-5"/>
              </w:rPr>
              <w:t>全年预</w:t>
            </w:r>
            <w:r>
              <w:rPr>
                <w:rFonts w:ascii="宋体" w:hAnsi="宋体" w:eastAsia="宋体" w:cs="宋体"/>
              </w:rPr>
              <w:t xml:space="preserve"> </w:t>
            </w:r>
            <w:r>
              <w:rPr>
                <w:rFonts w:ascii="宋体" w:hAnsi="宋体" w:eastAsia="宋体" w:cs="宋体"/>
                <w:spacing w:val="-4"/>
              </w:rPr>
              <w:t>算数</w:t>
            </w:r>
          </w:p>
        </w:tc>
        <w:tc>
          <w:tcPr>
            <w:tcW w:w="1099" w:type="dxa"/>
            <w:vAlign w:val="center"/>
          </w:tcPr>
          <w:p w14:paraId="08363A6F">
            <w:pPr>
              <w:spacing w:before="60" w:line="206" w:lineRule="auto"/>
              <w:ind w:left="374" w:right="32" w:firstLine="60"/>
              <w:jc w:val="center"/>
              <w:rPr>
                <w:rFonts w:ascii="宋体" w:hAnsi="宋体" w:eastAsia="宋体" w:cs="宋体"/>
              </w:rPr>
            </w:pPr>
            <w:r>
              <w:rPr>
                <w:rFonts w:ascii="宋体" w:hAnsi="宋体" w:eastAsia="宋体" w:cs="宋体"/>
                <w:spacing w:val="-3"/>
              </w:rPr>
              <w:t>全年执</w:t>
            </w:r>
            <w:r>
              <w:rPr>
                <w:rFonts w:ascii="宋体" w:hAnsi="宋体" w:eastAsia="宋体" w:cs="宋体"/>
              </w:rPr>
              <w:t xml:space="preserve"> </w:t>
            </w:r>
            <w:r>
              <w:rPr>
                <w:rFonts w:ascii="宋体" w:hAnsi="宋体" w:eastAsia="宋体" w:cs="宋体"/>
                <w:spacing w:val="4"/>
              </w:rPr>
              <w:t>行数</w:t>
            </w:r>
          </w:p>
        </w:tc>
        <w:tc>
          <w:tcPr>
            <w:tcW w:w="799" w:type="dxa"/>
            <w:vAlign w:val="center"/>
          </w:tcPr>
          <w:p w14:paraId="6FAD90FC">
            <w:pPr>
              <w:spacing w:before="30" w:line="219" w:lineRule="auto"/>
              <w:ind w:left="316" w:right="63" w:firstLine="210"/>
              <w:jc w:val="center"/>
              <w:rPr>
                <w:rFonts w:ascii="宋体" w:hAnsi="宋体" w:eastAsia="宋体" w:cs="宋体"/>
              </w:rPr>
            </w:pPr>
            <w:r>
              <w:rPr>
                <w:rFonts w:ascii="宋体" w:hAnsi="宋体" w:eastAsia="宋体" w:cs="宋体"/>
                <w:spacing w:val="-11"/>
              </w:rPr>
              <w:t>分</w:t>
            </w:r>
            <w:r>
              <w:rPr>
                <w:rFonts w:ascii="宋体" w:hAnsi="宋体" w:eastAsia="宋体" w:cs="宋体"/>
              </w:rPr>
              <w:t xml:space="preserve"> 值</w:t>
            </w:r>
          </w:p>
        </w:tc>
        <w:tc>
          <w:tcPr>
            <w:tcW w:w="839" w:type="dxa"/>
            <w:vAlign w:val="center"/>
          </w:tcPr>
          <w:p w14:paraId="53799290">
            <w:pPr>
              <w:spacing w:before="30" w:line="219" w:lineRule="auto"/>
              <w:ind w:right="100"/>
              <w:jc w:val="center"/>
              <w:rPr>
                <w:rFonts w:ascii="宋体" w:hAnsi="宋体" w:eastAsia="宋体" w:cs="宋体"/>
              </w:rPr>
            </w:pPr>
            <w:r>
              <w:rPr>
                <w:rFonts w:ascii="宋体" w:hAnsi="宋体" w:eastAsia="宋体" w:cs="宋体"/>
                <w:spacing w:val="-9"/>
              </w:rPr>
              <w:t>执</w:t>
            </w:r>
            <w:r>
              <w:rPr>
                <w:rFonts w:ascii="宋体" w:hAnsi="宋体" w:eastAsia="宋体" w:cs="宋体"/>
                <w:spacing w:val="4"/>
              </w:rPr>
              <w:t>行率</w:t>
            </w:r>
          </w:p>
        </w:tc>
        <w:tc>
          <w:tcPr>
            <w:tcW w:w="1373" w:type="dxa"/>
            <w:vAlign w:val="center"/>
          </w:tcPr>
          <w:p w14:paraId="60EBE08D">
            <w:pPr>
              <w:spacing w:before="170" w:line="219" w:lineRule="auto"/>
              <w:jc w:val="center"/>
              <w:rPr>
                <w:rFonts w:ascii="宋体" w:hAnsi="宋体" w:eastAsia="宋体" w:cs="宋体"/>
              </w:rPr>
            </w:pPr>
            <w:r>
              <w:rPr>
                <w:rFonts w:ascii="宋体" w:hAnsi="宋体" w:eastAsia="宋体" w:cs="宋体"/>
                <w:spacing w:val="-3"/>
              </w:rPr>
              <w:t>得分</w:t>
            </w:r>
          </w:p>
        </w:tc>
      </w:tr>
      <w:tr w14:paraId="04CDB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bottom w:val="nil"/>
            </w:tcBorders>
            <w:vAlign w:val="center"/>
          </w:tcPr>
          <w:p w14:paraId="0488650E">
            <w:pPr>
              <w:pStyle w:val="8"/>
              <w:jc w:val="center"/>
            </w:pPr>
          </w:p>
        </w:tc>
        <w:tc>
          <w:tcPr>
            <w:tcW w:w="2258" w:type="dxa"/>
            <w:gridSpan w:val="2"/>
            <w:vAlign w:val="center"/>
          </w:tcPr>
          <w:p w14:paraId="4A35E820">
            <w:pPr>
              <w:spacing w:before="41" w:line="201" w:lineRule="auto"/>
              <w:ind w:left="691"/>
              <w:jc w:val="center"/>
              <w:rPr>
                <w:rFonts w:ascii="宋体" w:hAnsi="宋体" w:eastAsia="宋体" w:cs="宋体"/>
              </w:rPr>
            </w:pPr>
            <w:r>
              <w:rPr>
                <w:rFonts w:ascii="宋体" w:hAnsi="宋体" w:eastAsia="宋体" w:cs="宋体"/>
                <w:spacing w:val="-2"/>
              </w:rPr>
              <w:t>年度资金总额</w:t>
            </w:r>
          </w:p>
        </w:tc>
        <w:tc>
          <w:tcPr>
            <w:tcW w:w="1009" w:type="dxa"/>
            <w:vAlign w:val="center"/>
          </w:tcPr>
          <w:p w14:paraId="248D36EA">
            <w:pPr>
              <w:pStyle w:val="8"/>
              <w:jc w:val="center"/>
              <w:rPr>
                <w:rFonts w:eastAsiaTheme="minorEastAsia"/>
                <w:lang w:eastAsia="zh-CN"/>
              </w:rPr>
            </w:pPr>
            <w:r>
              <w:rPr>
                <w:rFonts w:hint="eastAsia" w:eastAsiaTheme="minorEastAsia"/>
                <w:lang w:eastAsia="zh-CN"/>
              </w:rPr>
              <w:t>50</w:t>
            </w:r>
          </w:p>
        </w:tc>
        <w:tc>
          <w:tcPr>
            <w:tcW w:w="1089" w:type="dxa"/>
            <w:gridSpan w:val="2"/>
            <w:vAlign w:val="center"/>
          </w:tcPr>
          <w:p w14:paraId="7FF9D25A">
            <w:pPr>
              <w:pStyle w:val="8"/>
              <w:jc w:val="center"/>
              <w:rPr>
                <w:rFonts w:eastAsiaTheme="minorEastAsia"/>
                <w:lang w:eastAsia="zh-CN"/>
              </w:rPr>
            </w:pPr>
            <w:r>
              <w:rPr>
                <w:rFonts w:hint="eastAsia" w:eastAsiaTheme="minorEastAsia"/>
                <w:lang w:eastAsia="zh-CN"/>
              </w:rPr>
              <w:t>50</w:t>
            </w:r>
          </w:p>
        </w:tc>
        <w:tc>
          <w:tcPr>
            <w:tcW w:w="1099" w:type="dxa"/>
            <w:vAlign w:val="center"/>
          </w:tcPr>
          <w:p w14:paraId="398C516C">
            <w:pPr>
              <w:pStyle w:val="8"/>
              <w:jc w:val="center"/>
              <w:rPr>
                <w:rFonts w:eastAsiaTheme="minorEastAsia"/>
                <w:lang w:eastAsia="zh-CN"/>
              </w:rPr>
            </w:pPr>
            <w:r>
              <w:rPr>
                <w:rFonts w:hint="eastAsia" w:eastAsiaTheme="minorEastAsia"/>
                <w:lang w:eastAsia="zh-CN"/>
              </w:rPr>
              <w:t>50</w:t>
            </w:r>
          </w:p>
        </w:tc>
        <w:tc>
          <w:tcPr>
            <w:tcW w:w="799" w:type="dxa"/>
            <w:vAlign w:val="center"/>
          </w:tcPr>
          <w:p w14:paraId="4D4981E0">
            <w:pPr>
              <w:spacing w:before="62" w:line="182" w:lineRule="auto"/>
              <w:jc w:val="center"/>
              <w:rPr>
                <w:rFonts w:ascii="宋体" w:hAnsi="宋体" w:eastAsia="宋体" w:cs="宋体"/>
              </w:rPr>
            </w:pPr>
            <w:r>
              <w:rPr>
                <w:rFonts w:ascii="宋体" w:hAnsi="宋体" w:eastAsia="宋体" w:cs="宋体"/>
                <w:spacing w:val="-6"/>
              </w:rPr>
              <w:t>10</w:t>
            </w:r>
          </w:p>
        </w:tc>
        <w:tc>
          <w:tcPr>
            <w:tcW w:w="839" w:type="dxa"/>
            <w:vAlign w:val="center"/>
          </w:tcPr>
          <w:p w14:paraId="5179FAF6">
            <w:pPr>
              <w:pStyle w:val="8"/>
              <w:jc w:val="center"/>
              <w:rPr>
                <w:rFonts w:eastAsiaTheme="minorEastAsia"/>
                <w:lang w:eastAsia="zh-CN"/>
              </w:rPr>
            </w:pPr>
            <w:r>
              <w:rPr>
                <w:rFonts w:hint="eastAsia" w:eastAsiaTheme="minorEastAsia"/>
                <w:lang w:eastAsia="zh-CN"/>
              </w:rPr>
              <w:t>100%</w:t>
            </w:r>
          </w:p>
        </w:tc>
        <w:tc>
          <w:tcPr>
            <w:tcW w:w="1373" w:type="dxa"/>
            <w:vAlign w:val="center"/>
          </w:tcPr>
          <w:p w14:paraId="6FCE6D4C">
            <w:pPr>
              <w:pStyle w:val="8"/>
              <w:jc w:val="center"/>
              <w:rPr>
                <w:rFonts w:eastAsiaTheme="minorEastAsia"/>
                <w:lang w:eastAsia="zh-CN"/>
              </w:rPr>
            </w:pPr>
            <w:r>
              <w:rPr>
                <w:rFonts w:hint="eastAsia" w:eastAsiaTheme="minorEastAsia"/>
                <w:lang w:eastAsia="zh-CN"/>
              </w:rPr>
              <w:t>10</w:t>
            </w:r>
          </w:p>
        </w:tc>
      </w:tr>
      <w:tr w14:paraId="00220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44" w:type="dxa"/>
            <w:vMerge w:val="continue"/>
            <w:tcBorders>
              <w:top w:val="nil"/>
              <w:bottom w:val="nil"/>
            </w:tcBorders>
            <w:vAlign w:val="center"/>
          </w:tcPr>
          <w:p w14:paraId="046E9D13">
            <w:pPr>
              <w:pStyle w:val="8"/>
              <w:jc w:val="center"/>
            </w:pPr>
          </w:p>
        </w:tc>
        <w:tc>
          <w:tcPr>
            <w:tcW w:w="2258" w:type="dxa"/>
            <w:gridSpan w:val="2"/>
            <w:vAlign w:val="center"/>
          </w:tcPr>
          <w:p w14:paraId="1885CABD">
            <w:pPr>
              <w:spacing w:before="52" w:line="214" w:lineRule="auto"/>
              <w:ind w:left="1010" w:right="306" w:hanging="740"/>
              <w:jc w:val="center"/>
              <w:rPr>
                <w:rFonts w:ascii="宋体" w:hAnsi="宋体" w:eastAsia="宋体" w:cs="宋体"/>
              </w:rPr>
            </w:pPr>
            <w:r>
              <w:rPr>
                <w:rFonts w:ascii="宋体" w:hAnsi="宋体" w:eastAsia="宋体" w:cs="宋体"/>
                <w:spacing w:val="-2"/>
              </w:rPr>
              <w:t>其中：当年财政拨</w:t>
            </w:r>
            <w:r>
              <w:rPr>
                <w:rFonts w:ascii="宋体" w:hAnsi="宋体" w:eastAsia="宋体" w:cs="宋体"/>
                <w:spacing w:val="5"/>
              </w:rPr>
              <w:t xml:space="preserve"> </w:t>
            </w:r>
            <w:r>
              <w:rPr>
                <w:rFonts w:ascii="宋体" w:hAnsi="宋体" w:eastAsia="宋体" w:cs="宋体"/>
              </w:rPr>
              <w:t>款</w:t>
            </w:r>
          </w:p>
        </w:tc>
        <w:tc>
          <w:tcPr>
            <w:tcW w:w="1009" w:type="dxa"/>
            <w:vAlign w:val="center"/>
          </w:tcPr>
          <w:p w14:paraId="01AB625A">
            <w:pPr>
              <w:pStyle w:val="8"/>
              <w:jc w:val="center"/>
              <w:rPr>
                <w:rFonts w:eastAsiaTheme="minorEastAsia"/>
                <w:lang w:eastAsia="zh-CN"/>
              </w:rPr>
            </w:pPr>
            <w:r>
              <w:rPr>
                <w:rFonts w:hint="eastAsia" w:eastAsiaTheme="minorEastAsia"/>
                <w:lang w:eastAsia="zh-CN"/>
              </w:rPr>
              <w:t>50</w:t>
            </w:r>
          </w:p>
        </w:tc>
        <w:tc>
          <w:tcPr>
            <w:tcW w:w="1089" w:type="dxa"/>
            <w:gridSpan w:val="2"/>
            <w:vAlign w:val="center"/>
          </w:tcPr>
          <w:p w14:paraId="793BBB2E">
            <w:pPr>
              <w:pStyle w:val="8"/>
              <w:jc w:val="center"/>
              <w:rPr>
                <w:rFonts w:eastAsiaTheme="minorEastAsia"/>
                <w:lang w:eastAsia="zh-CN"/>
              </w:rPr>
            </w:pPr>
            <w:r>
              <w:rPr>
                <w:rFonts w:hint="eastAsia" w:eastAsiaTheme="minorEastAsia"/>
                <w:lang w:eastAsia="zh-CN"/>
              </w:rPr>
              <w:t>50</w:t>
            </w:r>
          </w:p>
        </w:tc>
        <w:tc>
          <w:tcPr>
            <w:tcW w:w="1099" w:type="dxa"/>
            <w:vAlign w:val="center"/>
          </w:tcPr>
          <w:p w14:paraId="055527CC">
            <w:pPr>
              <w:pStyle w:val="8"/>
              <w:jc w:val="center"/>
              <w:rPr>
                <w:rFonts w:eastAsiaTheme="minorEastAsia"/>
                <w:lang w:eastAsia="zh-CN"/>
              </w:rPr>
            </w:pPr>
            <w:r>
              <w:rPr>
                <w:rFonts w:hint="eastAsia" w:eastAsiaTheme="minorEastAsia"/>
                <w:lang w:eastAsia="zh-CN"/>
              </w:rPr>
              <w:t>50</w:t>
            </w:r>
          </w:p>
        </w:tc>
        <w:tc>
          <w:tcPr>
            <w:tcW w:w="799" w:type="dxa"/>
            <w:vAlign w:val="center"/>
          </w:tcPr>
          <w:p w14:paraId="75F63006">
            <w:pPr>
              <w:pStyle w:val="8"/>
              <w:jc w:val="center"/>
            </w:pPr>
          </w:p>
        </w:tc>
        <w:tc>
          <w:tcPr>
            <w:tcW w:w="839" w:type="dxa"/>
            <w:vAlign w:val="center"/>
          </w:tcPr>
          <w:p w14:paraId="1D0B57F1">
            <w:pPr>
              <w:pStyle w:val="8"/>
              <w:jc w:val="center"/>
            </w:pPr>
          </w:p>
        </w:tc>
        <w:tc>
          <w:tcPr>
            <w:tcW w:w="1373" w:type="dxa"/>
            <w:vAlign w:val="center"/>
          </w:tcPr>
          <w:p w14:paraId="7D424FD6">
            <w:pPr>
              <w:pStyle w:val="8"/>
              <w:jc w:val="center"/>
            </w:pPr>
          </w:p>
        </w:tc>
      </w:tr>
      <w:tr w14:paraId="3E78D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vAlign w:val="center"/>
          </w:tcPr>
          <w:p w14:paraId="6B0AC7A4">
            <w:pPr>
              <w:pStyle w:val="8"/>
              <w:jc w:val="center"/>
            </w:pPr>
          </w:p>
        </w:tc>
        <w:tc>
          <w:tcPr>
            <w:tcW w:w="2258" w:type="dxa"/>
            <w:gridSpan w:val="2"/>
            <w:vAlign w:val="center"/>
          </w:tcPr>
          <w:p w14:paraId="2988BAA2">
            <w:pPr>
              <w:spacing w:before="32" w:line="191" w:lineRule="auto"/>
              <w:ind w:left="691"/>
              <w:jc w:val="center"/>
              <w:rPr>
                <w:rFonts w:ascii="宋体" w:hAnsi="宋体" w:eastAsia="宋体" w:cs="宋体"/>
              </w:rPr>
            </w:pPr>
            <w:r>
              <w:rPr>
                <w:rFonts w:ascii="宋体" w:hAnsi="宋体" w:eastAsia="宋体" w:cs="宋体"/>
                <w:spacing w:val="-2"/>
              </w:rPr>
              <w:t>上年结转资金</w:t>
            </w:r>
          </w:p>
        </w:tc>
        <w:tc>
          <w:tcPr>
            <w:tcW w:w="1009" w:type="dxa"/>
            <w:vAlign w:val="center"/>
          </w:tcPr>
          <w:p w14:paraId="43BCAC4E">
            <w:pPr>
              <w:pStyle w:val="8"/>
              <w:jc w:val="center"/>
              <w:rPr>
                <w:rFonts w:eastAsiaTheme="minorEastAsia"/>
                <w:lang w:eastAsia="zh-CN"/>
              </w:rPr>
            </w:pPr>
            <w:r>
              <w:rPr>
                <w:rFonts w:hint="eastAsia" w:eastAsiaTheme="minorEastAsia"/>
                <w:lang w:eastAsia="zh-CN"/>
              </w:rPr>
              <w:t>0</w:t>
            </w:r>
          </w:p>
        </w:tc>
        <w:tc>
          <w:tcPr>
            <w:tcW w:w="1089" w:type="dxa"/>
            <w:gridSpan w:val="2"/>
            <w:vAlign w:val="center"/>
          </w:tcPr>
          <w:p w14:paraId="533EB088">
            <w:pPr>
              <w:pStyle w:val="8"/>
              <w:jc w:val="center"/>
              <w:rPr>
                <w:rFonts w:eastAsiaTheme="minorEastAsia"/>
                <w:lang w:eastAsia="zh-CN"/>
              </w:rPr>
            </w:pPr>
            <w:r>
              <w:rPr>
                <w:rFonts w:hint="eastAsia" w:eastAsiaTheme="minorEastAsia"/>
                <w:lang w:eastAsia="zh-CN"/>
              </w:rPr>
              <w:t>0</w:t>
            </w:r>
          </w:p>
        </w:tc>
        <w:tc>
          <w:tcPr>
            <w:tcW w:w="1099" w:type="dxa"/>
            <w:vAlign w:val="center"/>
          </w:tcPr>
          <w:p w14:paraId="3DFBBC69">
            <w:pPr>
              <w:pStyle w:val="8"/>
              <w:jc w:val="center"/>
              <w:rPr>
                <w:rFonts w:eastAsiaTheme="minorEastAsia"/>
                <w:lang w:eastAsia="zh-CN"/>
              </w:rPr>
            </w:pPr>
            <w:r>
              <w:rPr>
                <w:rFonts w:hint="eastAsia" w:eastAsiaTheme="minorEastAsia"/>
                <w:lang w:eastAsia="zh-CN"/>
              </w:rPr>
              <w:t>0</w:t>
            </w:r>
          </w:p>
        </w:tc>
        <w:tc>
          <w:tcPr>
            <w:tcW w:w="799" w:type="dxa"/>
            <w:vAlign w:val="center"/>
          </w:tcPr>
          <w:p w14:paraId="189FC7AA">
            <w:pPr>
              <w:pStyle w:val="8"/>
              <w:jc w:val="center"/>
            </w:pPr>
          </w:p>
        </w:tc>
        <w:tc>
          <w:tcPr>
            <w:tcW w:w="839" w:type="dxa"/>
            <w:vAlign w:val="center"/>
          </w:tcPr>
          <w:p w14:paraId="0F92BF2C">
            <w:pPr>
              <w:pStyle w:val="8"/>
              <w:jc w:val="center"/>
            </w:pPr>
          </w:p>
        </w:tc>
        <w:tc>
          <w:tcPr>
            <w:tcW w:w="1373" w:type="dxa"/>
            <w:vAlign w:val="center"/>
          </w:tcPr>
          <w:p w14:paraId="7CA6CE9F">
            <w:pPr>
              <w:pStyle w:val="8"/>
              <w:jc w:val="center"/>
            </w:pPr>
          </w:p>
        </w:tc>
      </w:tr>
      <w:tr w14:paraId="1B074CAA">
        <w:tblPrEx>
          <w:tblCellMar>
            <w:top w:w="0" w:type="dxa"/>
            <w:left w:w="0" w:type="dxa"/>
            <w:bottom w:w="0" w:type="dxa"/>
            <w:right w:w="0" w:type="dxa"/>
          </w:tblCellMar>
        </w:tblPrEx>
        <w:trPr>
          <w:trHeight w:val="269" w:hRule="atLeast"/>
        </w:trPr>
        <w:tc>
          <w:tcPr>
            <w:tcW w:w="1044" w:type="dxa"/>
            <w:vMerge w:val="continue"/>
            <w:tcBorders>
              <w:top w:val="nil"/>
            </w:tcBorders>
            <w:vAlign w:val="center"/>
          </w:tcPr>
          <w:p w14:paraId="6B45AF41">
            <w:pPr>
              <w:pStyle w:val="8"/>
              <w:jc w:val="center"/>
            </w:pPr>
          </w:p>
        </w:tc>
        <w:tc>
          <w:tcPr>
            <w:tcW w:w="2258" w:type="dxa"/>
            <w:gridSpan w:val="2"/>
            <w:vAlign w:val="center"/>
          </w:tcPr>
          <w:p w14:paraId="2EE349B2">
            <w:pPr>
              <w:spacing w:before="33" w:line="198" w:lineRule="auto"/>
              <w:ind w:left="1110"/>
              <w:jc w:val="center"/>
              <w:rPr>
                <w:rFonts w:ascii="宋体" w:hAnsi="宋体" w:eastAsia="宋体" w:cs="宋体"/>
              </w:rPr>
            </w:pPr>
            <w:r>
              <w:rPr>
                <w:rFonts w:ascii="宋体" w:hAnsi="宋体" w:eastAsia="宋体" w:cs="宋体"/>
                <w:spacing w:val="-2"/>
              </w:rPr>
              <w:t>其他资金</w:t>
            </w:r>
          </w:p>
        </w:tc>
        <w:tc>
          <w:tcPr>
            <w:tcW w:w="1009" w:type="dxa"/>
            <w:vAlign w:val="center"/>
          </w:tcPr>
          <w:p w14:paraId="013A40BB">
            <w:pPr>
              <w:pStyle w:val="8"/>
              <w:jc w:val="center"/>
              <w:rPr>
                <w:rFonts w:eastAsiaTheme="minorEastAsia"/>
                <w:lang w:eastAsia="zh-CN"/>
              </w:rPr>
            </w:pPr>
            <w:r>
              <w:rPr>
                <w:rFonts w:hint="eastAsia" w:eastAsiaTheme="minorEastAsia"/>
                <w:lang w:eastAsia="zh-CN"/>
              </w:rPr>
              <w:t>0</w:t>
            </w:r>
          </w:p>
        </w:tc>
        <w:tc>
          <w:tcPr>
            <w:tcW w:w="1089" w:type="dxa"/>
            <w:gridSpan w:val="2"/>
            <w:vAlign w:val="center"/>
          </w:tcPr>
          <w:p w14:paraId="0FBD3C93">
            <w:pPr>
              <w:pStyle w:val="8"/>
              <w:jc w:val="center"/>
              <w:rPr>
                <w:rFonts w:eastAsiaTheme="minorEastAsia"/>
                <w:lang w:eastAsia="zh-CN"/>
              </w:rPr>
            </w:pPr>
            <w:r>
              <w:rPr>
                <w:rFonts w:hint="eastAsia" w:eastAsiaTheme="minorEastAsia"/>
                <w:lang w:eastAsia="zh-CN"/>
              </w:rPr>
              <w:t>0</w:t>
            </w:r>
          </w:p>
        </w:tc>
        <w:tc>
          <w:tcPr>
            <w:tcW w:w="1099" w:type="dxa"/>
            <w:vAlign w:val="center"/>
          </w:tcPr>
          <w:p w14:paraId="18D8C2DD">
            <w:pPr>
              <w:pStyle w:val="8"/>
              <w:jc w:val="center"/>
              <w:rPr>
                <w:rFonts w:eastAsiaTheme="minorEastAsia"/>
                <w:lang w:eastAsia="zh-CN"/>
              </w:rPr>
            </w:pPr>
            <w:r>
              <w:rPr>
                <w:rFonts w:hint="eastAsia" w:eastAsiaTheme="minorEastAsia"/>
                <w:lang w:eastAsia="zh-CN"/>
              </w:rPr>
              <w:t>0</w:t>
            </w:r>
          </w:p>
        </w:tc>
        <w:tc>
          <w:tcPr>
            <w:tcW w:w="799" w:type="dxa"/>
            <w:vAlign w:val="center"/>
          </w:tcPr>
          <w:p w14:paraId="588CD37B">
            <w:pPr>
              <w:pStyle w:val="8"/>
              <w:jc w:val="center"/>
            </w:pPr>
          </w:p>
        </w:tc>
        <w:tc>
          <w:tcPr>
            <w:tcW w:w="839" w:type="dxa"/>
            <w:vAlign w:val="center"/>
          </w:tcPr>
          <w:p w14:paraId="02D74F45">
            <w:pPr>
              <w:pStyle w:val="8"/>
              <w:jc w:val="center"/>
            </w:pPr>
          </w:p>
        </w:tc>
        <w:tc>
          <w:tcPr>
            <w:tcW w:w="1373" w:type="dxa"/>
            <w:vAlign w:val="center"/>
          </w:tcPr>
          <w:p w14:paraId="16552065">
            <w:pPr>
              <w:pStyle w:val="8"/>
              <w:jc w:val="center"/>
            </w:pPr>
          </w:p>
        </w:tc>
      </w:tr>
      <w:tr w14:paraId="07D43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restart"/>
            <w:tcBorders>
              <w:bottom w:val="nil"/>
            </w:tcBorders>
            <w:vAlign w:val="center"/>
          </w:tcPr>
          <w:p w14:paraId="59D897AE">
            <w:pPr>
              <w:spacing w:before="54" w:line="218" w:lineRule="auto"/>
              <w:ind w:left="14" w:right="188"/>
              <w:jc w:val="center"/>
              <w:rPr>
                <w:rFonts w:ascii="宋体" w:hAnsi="宋体" w:eastAsia="宋体" w:cs="宋体"/>
              </w:rPr>
            </w:pPr>
            <w:r>
              <w:rPr>
                <w:rFonts w:ascii="宋体" w:hAnsi="宋体" w:eastAsia="宋体" w:cs="宋体"/>
                <w:spacing w:val="-3"/>
              </w:rPr>
              <w:t>年度总体</w:t>
            </w:r>
            <w:r>
              <w:rPr>
                <w:rFonts w:ascii="宋体" w:hAnsi="宋体" w:eastAsia="宋体" w:cs="宋体"/>
                <w:spacing w:val="1"/>
              </w:rPr>
              <w:t xml:space="preserve"> </w:t>
            </w:r>
            <w:r>
              <w:rPr>
                <w:rFonts w:ascii="宋体" w:hAnsi="宋体" w:eastAsia="宋体" w:cs="宋体"/>
                <w:spacing w:val="8"/>
              </w:rPr>
              <w:t>目标</w:t>
            </w:r>
          </w:p>
        </w:tc>
        <w:tc>
          <w:tcPr>
            <w:tcW w:w="4356" w:type="dxa"/>
            <w:gridSpan w:val="5"/>
            <w:vAlign w:val="center"/>
          </w:tcPr>
          <w:p w14:paraId="0D9BF361">
            <w:pPr>
              <w:spacing w:before="34" w:line="198" w:lineRule="auto"/>
              <w:jc w:val="center"/>
              <w:rPr>
                <w:rFonts w:ascii="宋体" w:hAnsi="宋体" w:eastAsia="宋体" w:cs="宋体"/>
              </w:rPr>
            </w:pPr>
            <w:r>
              <w:rPr>
                <w:rFonts w:ascii="宋体" w:hAnsi="宋体" w:eastAsia="宋体" w:cs="宋体"/>
                <w:spacing w:val="-2"/>
              </w:rPr>
              <w:t>预期目标</w:t>
            </w:r>
          </w:p>
        </w:tc>
        <w:tc>
          <w:tcPr>
            <w:tcW w:w="4110" w:type="dxa"/>
            <w:gridSpan w:val="4"/>
            <w:vAlign w:val="center"/>
          </w:tcPr>
          <w:p w14:paraId="6769DBC6">
            <w:pPr>
              <w:spacing w:before="33" w:line="199" w:lineRule="auto"/>
              <w:jc w:val="center"/>
              <w:rPr>
                <w:rFonts w:ascii="宋体" w:hAnsi="宋体" w:eastAsia="宋体" w:cs="宋体"/>
              </w:rPr>
            </w:pPr>
            <w:r>
              <w:rPr>
                <w:rFonts w:ascii="宋体" w:hAnsi="宋体" w:eastAsia="宋体" w:cs="宋体"/>
                <w:spacing w:val="1"/>
              </w:rPr>
              <w:t>实际完成情况</w:t>
            </w:r>
          </w:p>
        </w:tc>
      </w:tr>
      <w:tr w14:paraId="3F964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tcBorders>
            <w:vAlign w:val="center"/>
          </w:tcPr>
          <w:p w14:paraId="078E8770">
            <w:pPr>
              <w:pStyle w:val="8"/>
              <w:jc w:val="center"/>
            </w:pPr>
          </w:p>
        </w:tc>
        <w:tc>
          <w:tcPr>
            <w:tcW w:w="4356" w:type="dxa"/>
            <w:gridSpan w:val="5"/>
            <w:vAlign w:val="center"/>
          </w:tcPr>
          <w:p w14:paraId="4E16EA2B">
            <w:pPr>
              <w:pStyle w:val="8"/>
              <w:jc w:val="center"/>
              <w:rPr>
                <w:lang w:eastAsia="zh-CN"/>
              </w:rPr>
            </w:pPr>
            <w:r>
              <w:rPr>
                <w:rFonts w:hint="eastAsia"/>
                <w:lang w:eastAsia="zh-CN"/>
              </w:rPr>
              <w:t>保障水政执法高效运转；提高执法质量；维护水上生态环境</w:t>
            </w:r>
          </w:p>
        </w:tc>
        <w:tc>
          <w:tcPr>
            <w:tcW w:w="4110" w:type="dxa"/>
            <w:gridSpan w:val="4"/>
            <w:vAlign w:val="center"/>
          </w:tcPr>
          <w:p w14:paraId="5937E941">
            <w:pPr>
              <w:pStyle w:val="8"/>
              <w:jc w:val="center"/>
              <w:rPr>
                <w:lang w:eastAsia="zh-CN"/>
              </w:rPr>
            </w:pPr>
            <w:r>
              <w:rPr>
                <w:rFonts w:hint="eastAsia"/>
                <w:lang w:eastAsia="zh-CN"/>
              </w:rPr>
              <w:t>保障了水政执法高效运转；提高了执法质量；维护了水上生态环境。</w:t>
            </w:r>
          </w:p>
        </w:tc>
      </w:tr>
      <w:tr w14:paraId="4542D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44" w:type="dxa"/>
            <w:vMerge w:val="restart"/>
            <w:tcBorders>
              <w:bottom w:val="nil"/>
            </w:tcBorders>
            <w:textDirection w:val="tbRlV"/>
            <w:vAlign w:val="center"/>
          </w:tcPr>
          <w:p w14:paraId="0A69B69C">
            <w:pPr>
              <w:pStyle w:val="8"/>
              <w:spacing w:line="470" w:lineRule="auto"/>
              <w:jc w:val="center"/>
              <w:rPr>
                <w:lang w:eastAsia="zh-CN"/>
              </w:rPr>
            </w:pPr>
          </w:p>
          <w:p w14:paraId="1EF3B628">
            <w:pPr>
              <w:spacing w:before="71" w:line="202" w:lineRule="auto"/>
              <w:ind w:left="2724"/>
              <w:jc w:val="center"/>
              <w:rPr>
                <w:rFonts w:ascii="宋体" w:hAnsi="宋体" w:eastAsia="宋体" w:cs="宋体"/>
              </w:rPr>
            </w:pPr>
            <w:r>
              <w:rPr>
                <w:rFonts w:ascii="宋体" w:hAnsi="宋体" w:eastAsia="宋体" w:cs="宋体"/>
              </w:rPr>
              <w:t>绩效指标</w:t>
            </w:r>
          </w:p>
        </w:tc>
        <w:tc>
          <w:tcPr>
            <w:tcW w:w="1049" w:type="dxa"/>
            <w:vAlign w:val="center"/>
          </w:tcPr>
          <w:p w14:paraId="15F637BF">
            <w:pPr>
              <w:spacing w:before="174" w:line="220" w:lineRule="auto"/>
              <w:ind w:left="10"/>
              <w:jc w:val="center"/>
              <w:rPr>
                <w:rFonts w:ascii="宋体" w:hAnsi="宋体" w:eastAsia="宋体" w:cs="宋体"/>
              </w:rPr>
            </w:pPr>
            <w:r>
              <w:rPr>
                <w:rFonts w:ascii="宋体" w:hAnsi="宋体" w:eastAsia="宋体" w:cs="宋体"/>
                <w:spacing w:val="-3"/>
              </w:rPr>
              <w:t>一级指标</w:t>
            </w:r>
          </w:p>
        </w:tc>
        <w:tc>
          <w:tcPr>
            <w:tcW w:w="1209" w:type="dxa"/>
            <w:vAlign w:val="center"/>
          </w:tcPr>
          <w:p w14:paraId="42D41847">
            <w:pPr>
              <w:spacing w:before="174" w:line="220" w:lineRule="auto"/>
              <w:ind w:left="11"/>
              <w:jc w:val="center"/>
              <w:rPr>
                <w:rFonts w:ascii="宋体" w:hAnsi="宋体" w:eastAsia="宋体" w:cs="宋体"/>
              </w:rPr>
            </w:pPr>
            <w:r>
              <w:rPr>
                <w:rFonts w:ascii="宋体" w:hAnsi="宋体" w:eastAsia="宋体" w:cs="宋体"/>
                <w:spacing w:val="-3"/>
              </w:rPr>
              <w:t>二级指标</w:t>
            </w:r>
          </w:p>
        </w:tc>
        <w:tc>
          <w:tcPr>
            <w:tcW w:w="1088" w:type="dxa"/>
            <w:gridSpan w:val="2"/>
            <w:vAlign w:val="center"/>
          </w:tcPr>
          <w:p w14:paraId="781A28A6">
            <w:pPr>
              <w:spacing w:before="174" w:line="220" w:lineRule="auto"/>
              <w:ind w:left="12"/>
              <w:jc w:val="center"/>
              <w:rPr>
                <w:rFonts w:ascii="宋体" w:hAnsi="宋体" w:eastAsia="宋体" w:cs="宋体"/>
              </w:rPr>
            </w:pPr>
            <w:r>
              <w:rPr>
                <w:rFonts w:ascii="宋体" w:hAnsi="宋体" w:eastAsia="宋体" w:cs="宋体"/>
                <w:spacing w:val="-2"/>
              </w:rPr>
              <w:t>三级指标</w:t>
            </w:r>
          </w:p>
        </w:tc>
        <w:tc>
          <w:tcPr>
            <w:tcW w:w="1010" w:type="dxa"/>
            <w:vAlign w:val="center"/>
          </w:tcPr>
          <w:p w14:paraId="2C9F4E57">
            <w:pPr>
              <w:spacing w:before="173" w:line="219" w:lineRule="auto"/>
              <w:ind w:left="13"/>
              <w:jc w:val="center"/>
              <w:rPr>
                <w:rFonts w:ascii="宋体" w:hAnsi="宋体" w:eastAsia="宋体" w:cs="宋体"/>
              </w:rPr>
            </w:pPr>
            <w:r>
              <w:rPr>
                <w:rFonts w:ascii="宋体" w:hAnsi="宋体" w:eastAsia="宋体" w:cs="宋体"/>
                <w:spacing w:val="-2"/>
              </w:rPr>
              <w:t>年度指标值</w:t>
            </w:r>
          </w:p>
        </w:tc>
        <w:tc>
          <w:tcPr>
            <w:tcW w:w="1099" w:type="dxa"/>
            <w:vAlign w:val="center"/>
          </w:tcPr>
          <w:p w14:paraId="26D3B97F">
            <w:pPr>
              <w:spacing w:before="173" w:line="219" w:lineRule="auto"/>
              <w:ind w:left="14"/>
              <w:jc w:val="center"/>
              <w:rPr>
                <w:rFonts w:ascii="宋体" w:hAnsi="宋体" w:eastAsia="宋体" w:cs="宋体"/>
              </w:rPr>
            </w:pPr>
            <w:r>
              <w:rPr>
                <w:rFonts w:ascii="宋体" w:hAnsi="宋体" w:eastAsia="宋体" w:cs="宋体"/>
                <w:spacing w:val="1"/>
              </w:rPr>
              <w:t>实际完成值</w:t>
            </w:r>
          </w:p>
        </w:tc>
        <w:tc>
          <w:tcPr>
            <w:tcW w:w="799" w:type="dxa"/>
            <w:vAlign w:val="center"/>
          </w:tcPr>
          <w:p w14:paraId="7CEDF4A4">
            <w:pPr>
              <w:spacing w:before="173" w:line="219" w:lineRule="auto"/>
              <w:ind w:left="16"/>
              <w:jc w:val="center"/>
              <w:rPr>
                <w:rFonts w:ascii="宋体" w:hAnsi="宋体" w:eastAsia="宋体" w:cs="宋体"/>
              </w:rPr>
            </w:pPr>
            <w:r>
              <w:rPr>
                <w:rFonts w:ascii="宋体" w:hAnsi="宋体" w:eastAsia="宋体" w:cs="宋体"/>
                <w:spacing w:val="-3"/>
              </w:rPr>
              <w:t>分值</w:t>
            </w:r>
          </w:p>
        </w:tc>
        <w:tc>
          <w:tcPr>
            <w:tcW w:w="839" w:type="dxa"/>
            <w:vAlign w:val="center"/>
          </w:tcPr>
          <w:p w14:paraId="5107739C">
            <w:pPr>
              <w:spacing w:before="173" w:line="219" w:lineRule="auto"/>
              <w:ind w:left="17"/>
              <w:jc w:val="center"/>
              <w:rPr>
                <w:rFonts w:ascii="宋体" w:hAnsi="宋体" w:eastAsia="宋体" w:cs="宋体"/>
              </w:rPr>
            </w:pPr>
            <w:r>
              <w:rPr>
                <w:rFonts w:ascii="宋体" w:hAnsi="宋体" w:eastAsia="宋体" w:cs="宋体"/>
                <w:spacing w:val="-3"/>
              </w:rPr>
              <w:t>得分</w:t>
            </w:r>
          </w:p>
        </w:tc>
        <w:tc>
          <w:tcPr>
            <w:tcW w:w="1373" w:type="dxa"/>
            <w:vAlign w:val="center"/>
          </w:tcPr>
          <w:p w14:paraId="3324BE75">
            <w:pPr>
              <w:spacing w:before="44" w:line="213" w:lineRule="auto"/>
              <w:ind w:left="17" w:right="93"/>
              <w:jc w:val="center"/>
              <w:rPr>
                <w:rFonts w:ascii="宋体" w:hAnsi="宋体" w:eastAsia="宋体" w:cs="宋体"/>
                <w:lang w:eastAsia="zh-CN"/>
              </w:rPr>
            </w:pPr>
            <w:r>
              <w:rPr>
                <w:rFonts w:ascii="宋体" w:hAnsi="宋体" w:eastAsia="宋体" w:cs="宋体"/>
                <w:spacing w:val="-2"/>
                <w:lang w:eastAsia="zh-CN"/>
              </w:rPr>
              <w:t>偏差原因分析</w:t>
            </w:r>
            <w:r>
              <w:rPr>
                <w:rFonts w:ascii="宋体" w:hAnsi="宋体" w:eastAsia="宋体" w:cs="宋体"/>
                <w:spacing w:val="2"/>
                <w:lang w:eastAsia="zh-CN"/>
              </w:rPr>
              <w:t xml:space="preserve"> </w:t>
            </w:r>
            <w:r>
              <w:rPr>
                <w:rFonts w:ascii="宋体" w:hAnsi="宋体" w:eastAsia="宋体" w:cs="宋体"/>
                <w:spacing w:val="-2"/>
                <w:lang w:eastAsia="zh-CN"/>
              </w:rPr>
              <w:t>及改进措施</w:t>
            </w:r>
          </w:p>
        </w:tc>
      </w:tr>
      <w:tr w14:paraId="372E2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vAlign w:val="center"/>
          </w:tcPr>
          <w:p w14:paraId="69CAB423">
            <w:pPr>
              <w:pStyle w:val="8"/>
              <w:jc w:val="center"/>
              <w:rPr>
                <w:lang w:eastAsia="zh-CN"/>
              </w:rPr>
            </w:pPr>
          </w:p>
        </w:tc>
        <w:tc>
          <w:tcPr>
            <w:tcW w:w="1049" w:type="dxa"/>
            <w:vMerge w:val="restart"/>
            <w:tcBorders>
              <w:bottom w:val="nil"/>
            </w:tcBorders>
            <w:vAlign w:val="center"/>
          </w:tcPr>
          <w:p w14:paraId="2087FFF4">
            <w:pPr>
              <w:pStyle w:val="8"/>
              <w:spacing w:line="270" w:lineRule="auto"/>
              <w:jc w:val="center"/>
              <w:rPr>
                <w:lang w:eastAsia="zh-CN"/>
              </w:rPr>
            </w:pPr>
          </w:p>
          <w:p w14:paraId="34D77E4B">
            <w:pPr>
              <w:pStyle w:val="8"/>
              <w:spacing w:line="270" w:lineRule="auto"/>
              <w:jc w:val="center"/>
              <w:rPr>
                <w:lang w:eastAsia="zh-CN"/>
              </w:rPr>
            </w:pPr>
          </w:p>
          <w:p w14:paraId="2415914D">
            <w:pPr>
              <w:pStyle w:val="8"/>
              <w:spacing w:line="271" w:lineRule="auto"/>
              <w:jc w:val="center"/>
              <w:rPr>
                <w:lang w:eastAsia="zh-CN"/>
              </w:rPr>
            </w:pPr>
          </w:p>
          <w:p w14:paraId="4B74CBD0">
            <w:pPr>
              <w:spacing w:before="68" w:line="219" w:lineRule="auto"/>
              <w:ind w:left="10"/>
              <w:jc w:val="center"/>
              <w:rPr>
                <w:rFonts w:ascii="宋体" w:hAnsi="宋体" w:eastAsia="宋体" w:cs="宋体"/>
              </w:rPr>
            </w:pPr>
            <w:r>
              <w:rPr>
                <w:rFonts w:ascii="宋体" w:hAnsi="宋体" w:eastAsia="宋体" w:cs="宋体"/>
                <w:spacing w:val="-2"/>
              </w:rPr>
              <w:t>产出指标</w:t>
            </w:r>
          </w:p>
          <w:p w14:paraId="4F343E97">
            <w:pPr>
              <w:spacing w:before="31" w:line="220" w:lineRule="auto"/>
              <w:ind w:left="10"/>
              <w:jc w:val="center"/>
              <w:rPr>
                <w:rFonts w:ascii="宋体" w:hAnsi="宋体" w:eastAsia="宋体" w:cs="宋体"/>
              </w:rPr>
            </w:pPr>
            <w:r>
              <w:rPr>
                <w:rFonts w:ascii="宋体" w:hAnsi="宋体" w:eastAsia="宋体" w:cs="宋体"/>
                <w:spacing w:val="9"/>
              </w:rPr>
              <w:t>(50分)</w:t>
            </w:r>
          </w:p>
        </w:tc>
        <w:tc>
          <w:tcPr>
            <w:tcW w:w="1209" w:type="dxa"/>
            <w:vMerge w:val="restart"/>
            <w:tcBorders>
              <w:bottom w:val="nil"/>
            </w:tcBorders>
            <w:vAlign w:val="center"/>
          </w:tcPr>
          <w:p w14:paraId="41198783">
            <w:pPr>
              <w:spacing w:before="174" w:line="219" w:lineRule="auto"/>
              <w:ind w:left="11"/>
              <w:jc w:val="center"/>
              <w:rPr>
                <w:rFonts w:ascii="宋体" w:hAnsi="宋体" w:eastAsia="宋体" w:cs="宋体"/>
              </w:rPr>
            </w:pPr>
            <w:r>
              <w:rPr>
                <w:rFonts w:ascii="宋体" w:hAnsi="宋体" w:eastAsia="宋体" w:cs="宋体"/>
                <w:spacing w:val="-2"/>
              </w:rPr>
              <w:t>数量指标</w:t>
            </w:r>
          </w:p>
        </w:tc>
        <w:tc>
          <w:tcPr>
            <w:tcW w:w="1088" w:type="dxa"/>
            <w:gridSpan w:val="2"/>
            <w:vAlign w:val="center"/>
          </w:tcPr>
          <w:p w14:paraId="5BCA96F4">
            <w:pPr>
              <w:pStyle w:val="8"/>
              <w:jc w:val="center"/>
            </w:pPr>
            <w:r>
              <w:rPr>
                <w:rFonts w:hint="eastAsia"/>
              </w:rPr>
              <w:t>水上执法巡查次数</w:t>
            </w:r>
          </w:p>
        </w:tc>
        <w:tc>
          <w:tcPr>
            <w:tcW w:w="1010" w:type="dxa"/>
            <w:vAlign w:val="center"/>
          </w:tcPr>
          <w:p w14:paraId="3834285A">
            <w:pPr>
              <w:pStyle w:val="8"/>
              <w:jc w:val="center"/>
              <w:rPr>
                <w:rFonts w:eastAsiaTheme="minorEastAsia"/>
                <w:lang w:eastAsia="zh-CN"/>
              </w:rPr>
            </w:pPr>
            <w:r>
              <w:rPr>
                <w:rFonts w:hint="eastAsia" w:eastAsiaTheme="minorEastAsia"/>
                <w:lang w:eastAsia="zh-CN"/>
              </w:rPr>
              <w:t>60</w:t>
            </w:r>
          </w:p>
        </w:tc>
        <w:tc>
          <w:tcPr>
            <w:tcW w:w="1099" w:type="dxa"/>
            <w:vAlign w:val="center"/>
          </w:tcPr>
          <w:p w14:paraId="170F02CA">
            <w:pPr>
              <w:pStyle w:val="8"/>
              <w:jc w:val="center"/>
              <w:rPr>
                <w:rFonts w:eastAsiaTheme="minorEastAsia"/>
                <w:lang w:eastAsia="zh-CN"/>
              </w:rPr>
            </w:pPr>
            <w:r>
              <w:rPr>
                <w:rFonts w:hint="eastAsia" w:eastAsiaTheme="minorEastAsia"/>
                <w:lang w:eastAsia="zh-CN"/>
              </w:rPr>
              <w:t>60</w:t>
            </w:r>
          </w:p>
        </w:tc>
        <w:tc>
          <w:tcPr>
            <w:tcW w:w="799" w:type="dxa"/>
            <w:vAlign w:val="center"/>
          </w:tcPr>
          <w:p w14:paraId="4A021FFD">
            <w:pPr>
              <w:pStyle w:val="8"/>
              <w:jc w:val="center"/>
              <w:rPr>
                <w:rFonts w:eastAsiaTheme="minorEastAsia"/>
                <w:lang w:eastAsia="zh-CN"/>
              </w:rPr>
            </w:pPr>
            <w:r>
              <w:rPr>
                <w:rFonts w:hint="eastAsia" w:eastAsiaTheme="minorEastAsia"/>
                <w:lang w:eastAsia="zh-CN"/>
              </w:rPr>
              <w:t>10</w:t>
            </w:r>
          </w:p>
        </w:tc>
        <w:tc>
          <w:tcPr>
            <w:tcW w:w="839" w:type="dxa"/>
            <w:vAlign w:val="center"/>
          </w:tcPr>
          <w:p w14:paraId="54F69A32">
            <w:pPr>
              <w:pStyle w:val="8"/>
              <w:jc w:val="center"/>
              <w:rPr>
                <w:rFonts w:eastAsiaTheme="minorEastAsia"/>
                <w:lang w:eastAsia="zh-CN"/>
              </w:rPr>
            </w:pPr>
            <w:r>
              <w:rPr>
                <w:rFonts w:hint="eastAsia" w:eastAsiaTheme="minorEastAsia"/>
                <w:lang w:eastAsia="zh-CN"/>
              </w:rPr>
              <w:t>10</w:t>
            </w:r>
          </w:p>
        </w:tc>
        <w:tc>
          <w:tcPr>
            <w:tcW w:w="1373" w:type="dxa"/>
            <w:vAlign w:val="center"/>
          </w:tcPr>
          <w:p w14:paraId="3AA40F24">
            <w:pPr>
              <w:pStyle w:val="8"/>
              <w:jc w:val="center"/>
            </w:pPr>
          </w:p>
        </w:tc>
      </w:tr>
      <w:tr w14:paraId="47EF9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vAlign w:val="center"/>
          </w:tcPr>
          <w:p w14:paraId="7922A780">
            <w:pPr>
              <w:pStyle w:val="8"/>
              <w:jc w:val="center"/>
            </w:pPr>
          </w:p>
        </w:tc>
        <w:tc>
          <w:tcPr>
            <w:tcW w:w="1049" w:type="dxa"/>
            <w:vMerge w:val="continue"/>
            <w:tcBorders>
              <w:top w:val="nil"/>
              <w:bottom w:val="nil"/>
            </w:tcBorders>
            <w:vAlign w:val="center"/>
          </w:tcPr>
          <w:p w14:paraId="7E55C1B7">
            <w:pPr>
              <w:pStyle w:val="8"/>
              <w:jc w:val="center"/>
            </w:pPr>
          </w:p>
        </w:tc>
        <w:tc>
          <w:tcPr>
            <w:tcW w:w="1209" w:type="dxa"/>
            <w:vMerge w:val="continue"/>
            <w:tcBorders>
              <w:top w:val="nil"/>
            </w:tcBorders>
            <w:vAlign w:val="center"/>
          </w:tcPr>
          <w:p w14:paraId="4FD6AA3C">
            <w:pPr>
              <w:pStyle w:val="8"/>
              <w:jc w:val="center"/>
            </w:pPr>
          </w:p>
        </w:tc>
        <w:tc>
          <w:tcPr>
            <w:tcW w:w="1088" w:type="dxa"/>
            <w:gridSpan w:val="2"/>
            <w:vAlign w:val="center"/>
          </w:tcPr>
          <w:p w14:paraId="4F1148EC">
            <w:pPr>
              <w:pStyle w:val="8"/>
              <w:jc w:val="center"/>
            </w:pPr>
            <w:r>
              <w:rPr>
                <w:rFonts w:hint="eastAsia"/>
              </w:rPr>
              <w:t>办案数</w:t>
            </w:r>
          </w:p>
        </w:tc>
        <w:tc>
          <w:tcPr>
            <w:tcW w:w="1010" w:type="dxa"/>
            <w:vAlign w:val="center"/>
          </w:tcPr>
          <w:p w14:paraId="5B9BF47A">
            <w:pPr>
              <w:pStyle w:val="8"/>
              <w:jc w:val="center"/>
              <w:rPr>
                <w:rFonts w:eastAsiaTheme="minorEastAsia"/>
                <w:lang w:eastAsia="zh-CN"/>
              </w:rPr>
            </w:pPr>
            <w:r>
              <w:rPr>
                <w:rFonts w:hint="eastAsia" w:eastAsiaTheme="minorEastAsia"/>
                <w:lang w:eastAsia="zh-CN"/>
              </w:rPr>
              <w:t>15</w:t>
            </w:r>
          </w:p>
        </w:tc>
        <w:tc>
          <w:tcPr>
            <w:tcW w:w="1099" w:type="dxa"/>
            <w:vAlign w:val="center"/>
          </w:tcPr>
          <w:p w14:paraId="614F890B">
            <w:pPr>
              <w:pStyle w:val="8"/>
              <w:jc w:val="center"/>
              <w:rPr>
                <w:rFonts w:eastAsiaTheme="minorEastAsia"/>
                <w:lang w:eastAsia="zh-CN"/>
              </w:rPr>
            </w:pPr>
            <w:r>
              <w:rPr>
                <w:rFonts w:hint="eastAsia" w:eastAsiaTheme="minorEastAsia"/>
                <w:lang w:eastAsia="zh-CN"/>
              </w:rPr>
              <w:t>15</w:t>
            </w:r>
          </w:p>
        </w:tc>
        <w:tc>
          <w:tcPr>
            <w:tcW w:w="799" w:type="dxa"/>
            <w:vAlign w:val="center"/>
          </w:tcPr>
          <w:p w14:paraId="720719A4">
            <w:pPr>
              <w:pStyle w:val="8"/>
              <w:jc w:val="center"/>
              <w:rPr>
                <w:rFonts w:eastAsiaTheme="minorEastAsia"/>
                <w:lang w:eastAsia="zh-CN"/>
              </w:rPr>
            </w:pPr>
            <w:r>
              <w:rPr>
                <w:rFonts w:hint="eastAsia" w:eastAsiaTheme="minorEastAsia"/>
                <w:lang w:eastAsia="zh-CN"/>
              </w:rPr>
              <w:t>10</w:t>
            </w:r>
          </w:p>
        </w:tc>
        <w:tc>
          <w:tcPr>
            <w:tcW w:w="839" w:type="dxa"/>
            <w:vAlign w:val="center"/>
          </w:tcPr>
          <w:p w14:paraId="774685A7">
            <w:pPr>
              <w:pStyle w:val="8"/>
              <w:jc w:val="center"/>
              <w:rPr>
                <w:rFonts w:eastAsiaTheme="minorEastAsia"/>
                <w:lang w:eastAsia="zh-CN"/>
              </w:rPr>
            </w:pPr>
            <w:r>
              <w:rPr>
                <w:rFonts w:hint="eastAsia" w:eastAsiaTheme="minorEastAsia"/>
                <w:lang w:eastAsia="zh-CN"/>
              </w:rPr>
              <w:t>10</w:t>
            </w:r>
          </w:p>
        </w:tc>
        <w:tc>
          <w:tcPr>
            <w:tcW w:w="1373" w:type="dxa"/>
            <w:vAlign w:val="center"/>
          </w:tcPr>
          <w:p w14:paraId="11C4A6A4">
            <w:pPr>
              <w:pStyle w:val="8"/>
              <w:jc w:val="center"/>
            </w:pPr>
          </w:p>
        </w:tc>
      </w:tr>
      <w:tr w14:paraId="04CD4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center"/>
          </w:tcPr>
          <w:p w14:paraId="40DB8D01">
            <w:pPr>
              <w:pStyle w:val="8"/>
              <w:jc w:val="center"/>
            </w:pPr>
          </w:p>
        </w:tc>
        <w:tc>
          <w:tcPr>
            <w:tcW w:w="1049" w:type="dxa"/>
            <w:vMerge w:val="continue"/>
            <w:tcBorders>
              <w:top w:val="nil"/>
              <w:bottom w:val="nil"/>
            </w:tcBorders>
            <w:vAlign w:val="center"/>
          </w:tcPr>
          <w:p w14:paraId="2EE50867">
            <w:pPr>
              <w:pStyle w:val="8"/>
              <w:jc w:val="center"/>
            </w:pPr>
          </w:p>
        </w:tc>
        <w:tc>
          <w:tcPr>
            <w:tcW w:w="1209" w:type="dxa"/>
            <w:vMerge w:val="restart"/>
            <w:tcBorders>
              <w:bottom w:val="nil"/>
            </w:tcBorders>
            <w:vAlign w:val="center"/>
          </w:tcPr>
          <w:p w14:paraId="2BDECBD1">
            <w:pPr>
              <w:spacing w:before="176" w:line="220" w:lineRule="auto"/>
              <w:ind w:left="11"/>
              <w:jc w:val="center"/>
              <w:rPr>
                <w:rFonts w:ascii="宋体" w:hAnsi="宋体" w:eastAsia="宋体" w:cs="宋体"/>
              </w:rPr>
            </w:pPr>
            <w:r>
              <w:rPr>
                <w:rFonts w:ascii="宋体" w:hAnsi="宋体" w:eastAsia="宋体" w:cs="宋体"/>
                <w:spacing w:val="-2"/>
              </w:rPr>
              <w:t>质量指标</w:t>
            </w:r>
          </w:p>
        </w:tc>
        <w:tc>
          <w:tcPr>
            <w:tcW w:w="1088" w:type="dxa"/>
            <w:gridSpan w:val="2"/>
            <w:vAlign w:val="center"/>
          </w:tcPr>
          <w:p w14:paraId="499C4188">
            <w:pPr>
              <w:pStyle w:val="8"/>
              <w:jc w:val="center"/>
            </w:pPr>
            <w:r>
              <w:rPr>
                <w:rFonts w:hint="eastAsia"/>
              </w:rPr>
              <w:t>案件办结率</w:t>
            </w:r>
          </w:p>
        </w:tc>
        <w:tc>
          <w:tcPr>
            <w:tcW w:w="1010" w:type="dxa"/>
            <w:vAlign w:val="center"/>
          </w:tcPr>
          <w:p w14:paraId="77927805">
            <w:pPr>
              <w:pStyle w:val="8"/>
              <w:jc w:val="center"/>
              <w:rPr>
                <w:rFonts w:eastAsiaTheme="minorEastAsia"/>
                <w:lang w:eastAsia="zh-CN"/>
              </w:rPr>
            </w:pPr>
            <w:r>
              <w:rPr>
                <w:rFonts w:hint="eastAsia" w:eastAsiaTheme="minorEastAsia"/>
                <w:lang w:eastAsia="zh-CN"/>
              </w:rPr>
              <w:t>80%</w:t>
            </w:r>
          </w:p>
        </w:tc>
        <w:tc>
          <w:tcPr>
            <w:tcW w:w="1099" w:type="dxa"/>
            <w:vAlign w:val="center"/>
          </w:tcPr>
          <w:p w14:paraId="0558C080">
            <w:pPr>
              <w:pStyle w:val="8"/>
              <w:jc w:val="center"/>
              <w:rPr>
                <w:rFonts w:eastAsiaTheme="minorEastAsia"/>
                <w:lang w:eastAsia="zh-CN"/>
              </w:rPr>
            </w:pPr>
            <w:r>
              <w:rPr>
                <w:rFonts w:hint="eastAsia" w:eastAsiaTheme="minorEastAsia"/>
                <w:lang w:eastAsia="zh-CN"/>
              </w:rPr>
              <w:t>80%</w:t>
            </w:r>
          </w:p>
        </w:tc>
        <w:tc>
          <w:tcPr>
            <w:tcW w:w="799" w:type="dxa"/>
            <w:vAlign w:val="center"/>
          </w:tcPr>
          <w:p w14:paraId="64B2C84A">
            <w:pPr>
              <w:pStyle w:val="8"/>
              <w:jc w:val="center"/>
              <w:rPr>
                <w:rFonts w:eastAsiaTheme="minorEastAsia"/>
                <w:lang w:eastAsia="zh-CN"/>
              </w:rPr>
            </w:pPr>
            <w:r>
              <w:rPr>
                <w:rFonts w:hint="eastAsia" w:eastAsiaTheme="minorEastAsia"/>
                <w:lang w:eastAsia="zh-CN"/>
              </w:rPr>
              <w:t>10</w:t>
            </w:r>
          </w:p>
        </w:tc>
        <w:tc>
          <w:tcPr>
            <w:tcW w:w="839" w:type="dxa"/>
            <w:vAlign w:val="center"/>
          </w:tcPr>
          <w:p w14:paraId="30B67F10">
            <w:pPr>
              <w:pStyle w:val="8"/>
              <w:jc w:val="center"/>
              <w:rPr>
                <w:rFonts w:eastAsiaTheme="minorEastAsia"/>
                <w:lang w:eastAsia="zh-CN"/>
              </w:rPr>
            </w:pPr>
            <w:r>
              <w:rPr>
                <w:rFonts w:hint="eastAsia" w:eastAsiaTheme="minorEastAsia"/>
                <w:lang w:eastAsia="zh-CN"/>
              </w:rPr>
              <w:t>10</w:t>
            </w:r>
          </w:p>
        </w:tc>
        <w:tc>
          <w:tcPr>
            <w:tcW w:w="1373" w:type="dxa"/>
            <w:vAlign w:val="center"/>
          </w:tcPr>
          <w:p w14:paraId="4DDB1ACE">
            <w:pPr>
              <w:pStyle w:val="8"/>
              <w:jc w:val="center"/>
            </w:pPr>
          </w:p>
        </w:tc>
      </w:tr>
      <w:tr w14:paraId="6E452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vAlign w:val="center"/>
          </w:tcPr>
          <w:p w14:paraId="22B6C57D">
            <w:pPr>
              <w:pStyle w:val="8"/>
              <w:jc w:val="center"/>
            </w:pPr>
          </w:p>
        </w:tc>
        <w:tc>
          <w:tcPr>
            <w:tcW w:w="1049" w:type="dxa"/>
            <w:vMerge w:val="continue"/>
            <w:tcBorders>
              <w:top w:val="nil"/>
              <w:bottom w:val="nil"/>
            </w:tcBorders>
            <w:vAlign w:val="center"/>
          </w:tcPr>
          <w:p w14:paraId="1A73C77F">
            <w:pPr>
              <w:pStyle w:val="8"/>
              <w:jc w:val="center"/>
            </w:pPr>
          </w:p>
        </w:tc>
        <w:tc>
          <w:tcPr>
            <w:tcW w:w="1209" w:type="dxa"/>
            <w:vMerge w:val="continue"/>
            <w:tcBorders>
              <w:top w:val="nil"/>
            </w:tcBorders>
            <w:vAlign w:val="center"/>
          </w:tcPr>
          <w:p w14:paraId="68788EE8">
            <w:pPr>
              <w:pStyle w:val="8"/>
              <w:jc w:val="center"/>
            </w:pPr>
          </w:p>
        </w:tc>
        <w:tc>
          <w:tcPr>
            <w:tcW w:w="1088" w:type="dxa"/>
            <w:gridSpan w:val="2"/>
            <w:vAlign w:val="center"/>
          </w:tcPr>
          <w:p w14:paraId="5A90C864">
            <w:pPr>
              <w:spacing w:before="69" w:line="208" w:lineRule="auto"/>
              <w:ind w:left="662"/>
              <w:jc w:val="center"/>
              <w:rPr>
                <w:rFonts w:ascii="宋体" w:hAnsi="宋体" w:eastAsia="宋体" w:cs="宋体"/>
                <w:sz w:val="16"/>
                <w:szCs w:val="16"/>
              </w:rPr>
            </w:pPr>
            <w:r>
              <w:rPr>
                <w:rFonts w:ascii="宋体" w:hAnsi="宋体" w:eastAsia="宋体" w:cs="宋体"/>
                <w:spacing w:val="-2"/>
                <w:sz w:val="16"/>
                <w:szCs w:val="16"/>
              </w:rPr>
              <w:t>*</w:t>
            </w:r>
          </w:p>
        </w:tc>
        <w:tc>
          <w:tcPr>
            <w:tcW w:w="1010" w:type="dxa"/>
            <w:vAlign w:val="center"/>
          </w:tcPr>
          <w:p w14:paraId="70EA2F87">
            <w:pPr>
              <w:pStyle w:val="8"/>
              <w:jc w:val="center"/>
            </w:pPr>
          </w:p>
        </w:tc>
        <w:tc>
          <w:tcPr>
            <w:tcW w:w="1099" w:type="dxa"/>
            <w:vAlign w:val="center"/>
          </w:tcPr>
          <w:p w14:paraId="2133CBFB">
            <w:pPr>
              <w:pStyle w:val="8"/>
              <w:jc w:val="center"/>
            </w:pPr>
          </w:p>
        </w:tc>
        <w:tc>
          <w:tcPr>
            <w:tcW w:w="799" w:type="dxa"/>
            <w:vAlign w:val="center"/>
          </w:tcPr>
          <w:p w14:paraId="74BF37D0">
            <w:pPr>
              <w:pStyle w:val="8"/>
              <w:jc w:val="center"/>
            </w:pPr>
          </w:p>
        </w:tc>
        <w:tc>
          <w:tcPr>
            <w:tcW w:w="839" w:type="dxa"/>
            <w:vAlign w:val="center"/>
          </w:tcPr>
          <w:p w14:paraId="469C5901">
            <w:pPr>
              <w:pStyle w:val="8"/>
              <w:jc w:val="center"/>
            </w:pPr>
          </w:p>
        </w:tc>
        <w:tc>
          <w:tcPr>
            <w:tcW w:w="1373" w:type="dxa"/>
            <w:vAlign w:val="center"/>
          </w:tcPr>
          <w:p w14:paraId="6B6C828E">
            <w:pPr>
              <w:pStyle w:val="8"/>
              <w:jc w:val="center"/>
            </w:pPr>
          </w:p>
        </w:tc>
      </w:tr>
      <w:tr w14:paraId="111A6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44" w:type="dxa"/>
            <w:vMerge w:val="continue"/>
            <w:tcBorders>
              <w:top w:val="nil"/>
              <w:bottom w:val="nil"/>
            </w:tcBorders>
            <w:textDirection w:val="tbRlV"/>
            <w:vAlign w:val="center"/>
          </w:tcPr>
          <w:p w14:paraId="15796D09">
            <w:pPr>
              <w:pStyle w:val="8"/>
              <w:jc w:val="center"/>
            </w:pPr>
          </w:p>
        </w:tc>
        <w:tc>
          <w:tcPr>
            <w:tcW w:w="1049" w:type="dxa"/>
            <w:vMerge w:val="continue"/>
            <w:tcBorders>
              <w:top w:val="nil"/>
              <w:bottom w:val="nil"/>
            </w:tcBorders>
            <w:vAlign w:val="center"/>
          </w:tcPr>
          <w:p w14:paraId="4A826D51">
            <w:pPr>
              <w:pStyle w:val="8"/>
              <w:jc w:val="center"/>
            </w:pPr>
          </w:p>
        </w:tc>
        <w:tc>
          <w:tcPr>
            <w:tcW w:w="1209" w:type="dxa"/>
            <w:vMerge w:val="restart"/>
            <w:tcBorders>
              <w:bottom w:val="nil"/>
            </w:tcBorders>
            <w:vAlign w:val="center"/>
          </w:tcPr>
          <w:p w14:paraId="2FB45BC6">
            <w:pPr>
              <w:spacing w:before="186" w:line="220" w:lineRule="auto"/>
              <w:ind w:left="11"/>
              <w:jc w:val="center"/>
              <w:rPr>
                <w:rFonts w:ascii="宋体" w:hAnsi="宋体" w:eastAsia="宋体" w:cs="宋体"/>
              </w:rPr>
            </w:pPr>
            <w:r>
              <w:rPr>
                <w:rFonts w:ascii="宋体" w:hAnsi="宋体" w:eastAsia="宋体" w:cs="宋体"/>
                <w:spacing w:val="2"/>
              </w:rPr>
              <w:t>时效指标</w:t>
            </w:r>
          </w:p>
        </w:tc>
        <w:tc>
          <w:tcPr>
            <w:tcW w:w="1088" w:type="dxa"/>
            <w:gridSpan w:val="2"/>
            <w:vAlign w:val="center"/>
          </w:tcPr>
          <w:p w14:paraId="6B6322E1">
            <w:pPr>
              <w:pStyle w:val="8"/>
              <w:jc w:val="center"/>
            </w:pPr>
            <w:r>
              <w:rPr>
                <w:rFonts w:hint="eastAsia"/>
              </w:rPr>
              <w:t>任务完成时间</w:t>
            </w:r>
          </w:p>
        </w:tc>
        <w:tc>
          <w:tcPr>
            <w:tcW w:w="1010" w:type="dxa"/>
            <w:vAlign w:val="center"/>
          </w:tcPr>
          <w:p w14:paraId="2C4DDB9F">
            <w:pPr>
              <w:pStyle w:val="8"/>
              <w:jc w:val="center"/>
            </w:pPr>
            <w:r>
              <w:t>2024</w:t>
            </w:r>
            <w:r>
              <w:rPr>
                <w:rFonts w:hint="eastAsia"/>
              </w:rPr>
              <w:t>年</w:t>
            </w:r>
            <w:r>
              <w:t>12</w:t>
            </w:r>
            <w:r>
              <w:rPr>
                <w:rFonts w:hint="eastAsia"/>
              </w:rPr>
              <w:t>月</w:t>
            </w:r>
            <w:r>
              <w:t>31</w:t>
            </w:r>
            <w:r>
              <w:rPr>
                <w:rFonts w:hint="eastAsia"/>
              </w:rPr>
              <w:t>日前</w:t>
            </w:r>
          </w:p>
        </w:tc>
        <w:tc>
          <w:tcPr>
            <w:tcW w:w="1099" w:type="dxa"/>
            <w:vAlign w:val="center"/>
          </w:tcPr>
          <w:p w14:paraId="1AB854F5">
            <w:pPr>
              <w:pStyle w:val="8"/>
              <w:jc w:val="center"/>
            </w:pPr>
            <w:r>
              <w:t>2024</w:t>
            </w:r>
            <w:r>
              <w:rPr>
                <w:rFonts w:hint="eastAsia"/>
              </w:rPr>
              <w:t>年</w:t>
            </w:r>
            <w:r>
              <w:t>12</w:t>
            </w:r>
            <w:r>
              <w:rPr>
                <w:rFonts w:hint="eastAsia"/>
              </w:rPr>
              <w:t>月</w:t>
            </w:r>
            <w:r>
              <w:t>31</w:t>
            </w:r>
            <w:r>
              <w:rPr>
                <w:rFonts w:hint="eastAsia"/>
              </w:rPr>
              <w:t>日前</w:t>
            </w:r>
          </w:p>
        </w:tc>
        <w:tc>
          <w:tcPr>
            <w:tcW w:w="799" w:type="dxa"/>
            <w:vAlign w:val="center"/>
          </w:tcPr>
          <w:p w14:paraId="4AD6C438">
            <w:pPr>
              <w:pStyle w:val="8"/>
              <w:jc w:val="center"/>
              <w:rPr>
                <w:rFonts w:eastAsiaTheme="minorEastAsia"/>
                <w:lang w:eastAsia="zh-CN"/>
              </w:rPr>
            </w:pPr>
            <w:r>
              <w:rPr>
                <w:rFonts w:hint="eastAsia" w:eastAsiaTheme="minorEastAsia"/>
                <w:lang w:eastAsia="zh-CN"/>
              </w:rPr>
              <w:t>10</w:t>
            </w:r>
          </w:p>
        </w:tc>
        <w:tc>
          <w:tcPr>
            <w:tcW w:w="839" w:type="dxa"/>
            <w:vAlign w:val="center"/>
          </w:tcPr>
          <w:p w14:paraId="5149B5C2">
            <w:pPr>
              <w:pStyle w:val="8"/>
              <w:jc w:val="center"/>
              <w:rPr>
                <w:rFonts w:eastAsiaTheme="minorEastAsia"/>
                <w:lang w:eastAsia="zh-CN"/>
              </w:rPr>
            </w:pPr>
            <w:r>
              <w:rPr>
                <w:rFonts w:hint="eastAsia" w:eastAsiaTheme="minorEastAsia"/>
                <w:lang w:eastAsia="zh-CN"/>
              </w:rPr>
              <w:t>10</w:t>
            </w:r>
          </w:p>
        </w:tc>
        <w:tc>
          <w:tcPr>
            <w:tcW w:w="1373" w:type="dxa"/>
            <w:vAlign w:val="center"/>
          </w:tcPr>
          <w:p w14:paraId="238988B1">
            <w:pPr>
              <w:pStyle w:val="8"/>
              <w:jc w:val="center"/>
            </w:pPr>
          </w:p>
        </w:tc>
      </w:tr>
      <w:tr w14:paraId="3F5BC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vAlign w:val="center"/>
          </w:tcPr>
          <w:p w14:paraId="327B3DBA">
            <w:pPr>
              <w:pStyle w:val="8"/>
              <w:jc w:val="center"/>
            </w:pPr>
          </w:p>
        </w:tc>
        <w:tc>
          <w:tcPr>
            <w:tcW w:w="1049" w:type="dxa"/>
            <w:vMerge w:val="continue"/>
            <w:tcBorders>
              <w:top w:val="nil"/>
              <w:bottom w:val="nil"/>
            </w:tcBorders>
            <w:vAlign w:val="center"/>
          </w:tcPr>
          <w:p w14:paraId="01F019AA">
            <w:pPr>
              <w:pStyle w:val="8"/>
              <w:jc w:val="center"/>
            </w:pPr>
          </w:p>
        </w:tc>
        <w:tc>
          <w:tcPr>
            <w:tcW w:w="1209" w:type="dxa"/>
            <w:vMerge w:val="continue"/>
            <w:tcBorders>
              <w:top w:val="nil"/>
            </w:tcBorders>
            <w:vAlign w:val="center"/>
          </w:tcPr>
          <w:p w14:paraId="7D690606">
            <w:pPr>
              <w:pStyle w:val="8"/>
              <w:jc w:val="center"/>
            </w:pPr>
          </w:p>
        </w:tc>
        <w:tc>
          <w:tcPr>
            <w:tcW w:w="1088" w:type="dxa"/>
            <w:gridSpan w:val="2"/>
            <w:vAlign w:val="center"/>
          </w:tcPr>
          <w:p w14:paraId="50D7453D">
            <w:pPr>
              <w:pStyle w:val="8"/>
              <w:jc w:val="center"/>
            </w:pPr>
          </w:p>
        </w:tc>
        <w:tc>
          <w:tcPr>
            <w:tcW w:w="1010" w:type="dxa"/>
            <w:vAlign w:val="center"/>
          </w:tcPr>
          <w:p w14:paraId="0C6B93C2">
            <w:pPr>
              <w:pStyle w:val="8"/>
              <w:jc w:val="center"/>
            </w:pPr>
          </w:p>
        </w:tc>
        <w:tc>
          <w:tcPr>
            <w:tcW w:w="1099" w:type="dxa"/>
            <w:vAlign w:val="center"/>
          </w:tcPr>
          <w:p w14:paraId="27426235">
            <w:pPr>
              <w:pStyle w:val="8"/>
              <w:jc w:val="center"/>
            </w:pPr>
          </w:p>
        </w:tc>
        <w:tc>
          <w:tcPr>
            <w:tcW w:w="799" w:type="dxa"/>
            <w:vAlign w:val="center"/>
          </w:tcPr>
          <w:p w14:paraId="4DFB1596">
            <w:pPr>
              <w:pStyle w:val="8"/>
              <w:jc w:val="center"/>
            </w:pPr>
          </w:p>
        </w:tc>
        <w:tc>
          <w:tcPr>
            <w:tcW w:w="839" w:type="dxa"/>
            <w:vAlign w:val="center"/>
          </w:tcPr>
          <w:p w14:paraId="315BB23A">
            <w:pPr>
              <w:pStyle w:val="8"/>
              <w:jc w:val="center"/>
            </w:pPr>
          </w:p>
        </w:tc>
        <w:tc>
          <w:tcPr>
            <w:tcW w:w="1373" w:type="dxa"/>
            <w:vAlign w:val="center"/>
          </w:tcPr>
          <w:p w14:paraId="2227F941">
            <w:pPr>
              <w:pStyle w:val="8"/>
              <w:jc w:val="center"/>
            </w:pPr>
          </w:p>
        </w:tc>
      </w:tr>
      <w:tr w14:paraId="7A0B0585">
        <w:tblPrEx>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center"/>
          </w:tcPr>
          <w:p w14:paraId="316CC2D0">
            <w:pPr>
              <w:pStyle w:val="8"/>
              <w:jc w:val="center"/>
            </w:pPr>
          </w:p>
        </w:tc>
        <w:tc>
          <w:tcPr>
            <w:tcW w:w="1049" w:type="dxa"/>
            <w:vMerge w:val="continue"/>
            <w:tcBorders>
              <w:top w:val="nil"/>
              <w:bottom w:val="nil"/>
            </w:tcBorders>
            <w:vAlign w:val="center"/>
          </w:tcPr>
          <w:p w14:paraId="3985CABC">
            <w:pPr>
              <w:pStyle w:val="8"/>
              <w:jc w:val="center"/>
            </w:pPr>
          </w:p>
        </w:tc>
        <w:tc>
          <w:tcPr>
            <w:tcW w:w="1209" w:type="dxa"/>
            <w:vMerge w:val="restart"/>
            <w:tcBorders>
              <w:bottom w:val="nil"/>
            </w:tcBorders>
            <w:vAlign w:val="center"/>
          </w:tcPr>
          <w:p w14:paraId="07E80797">
            <w:pPr>
              <w:spacing w:before="174" w:line="219" w:lineRule="auto"/>
              <w:ind w:left="11"/>
              <w:jc w:val="center"/>
              <w:rPr>
                <w:rFonts w:ascii="宋体" w:hAnsi="宋体" w:eastAsia="宋体" w:cs="宋体"/>
              </w:rPr>
            </w:pPr>
            <w:r>
              <w:rPr>
                <w:rFonts w:ascii="宋体" w:hAnsi="宋体" w:eastAsia="宋体" w:cs="宋体"/>
                <w:spacing w:val="-2"/>
              </w:rPr>
              <w:t>成本指标</w:t>
            </w:r>
          </w:p>
        </w:tc>
        <w:tc>
          <w:tcPr>
            <w:tcW w:w="1088" w:type="dxa"/>
            <w:gridSpan w:val="2"/>
            <w:vAlign w:val="center"/>
          </w:tcPr>
          <w:p w14:paraId="6E8B0F90">
            <w:pPr>
              <w:pStyle w:val="8"/>
              <w:jc w:val="center"/>
              <w:rPr>
                <w:rFonts w:eastAsiaTheme="minorEastAsia"/>
                <w:lang w:eastAsia="zh-CN"/>
              </w:rPr>
            </w:pPr>
            <w:r>
              <w:rPr>
                <w:rFonts w:hint="eastAsia"/>
              </w:rPr>
              <w:t>预算控制数</w:t>
            </w:r>
            <w:r>
              <w:rPr>
                <w:rFonts w:hint="eastAsia" w:eastAsiaTheme="minorEastAsia"/>
                <w:lang w:eastAsia="zh-CN"/>
              </w:rPr>
              <w:t>（万元）</w:t>
            </w:r>
          </w:p>
        </w:tc>
        <w:tc>
          <w:tcPr>
            <w:tcW w:w="1010" w:type="dxa"/>
            <w:vAlign w:val="center"/>
          </w:tcPr>
          <w:p w14:paraId="0D82DAF8">
            <w:pPr>
              <w:pStyle w:val="8"/>
              <w:jc w:val="center"/>
              <w:rPr>
                <w:rFonts w:eastAsiaTheme="minorEastAsia"/>
                <w:lang w:eastAsia="zh-CN"/>
              </w:rPr>
            </w:pPr>
            <w:r>
              <w:rPr>
                <w:rFonts w:hint="eastAsia" w:eastAsiaTheme="minorEastAsia"/>
                <w:lang w:eastAsia="zh-CN"/>
              </w:rPr>
              <w:t>50</w:t>
            </w:r>
          </w:p>
        </w:tc>
        <w:tc>
          <w:tcPr>
            <w:tcW w:w="1099" w:type="dxa"/>
            <w:vAlign w:val="center"/>
          </w:tcPr>
          <w:p w14:paraId="3C4904BF">
            <w:pPr>
              <w:pStyle w:val="8"/>
              <w:jc w:val="center"/>
              <w:rPr>
                <w:rFonts w:eastAsiaTheme="minorEastAsia"/>
                <w:lang w:eastAsia="zh-CN"/>
              </w:rPr>
            </w:pPr>
            <w:r>
              <w:rPr>
                <w:rFonts w:hint="eastAsia" w:eastAsiaTheme="minorEastAsia"/>
                <w:lang w:eastAsia="zh-CN"/>
              </w:rPr>
              <w:t>50</w:t>
            </w:r>
          </w:p>
        </w:tc>
        <w:tc>
          <w:tcPr>
            <w:tcW w:w="799" w:type="dxa"/>
            <w:vAlign w:val="center"/>
          </w:tcPr>
          <w:p w14:paraId="552EE816">
            <w:pPr>
              <w:pStyle w:val="8"/>
              <w:jc w:val="center"/>
              <w:rPr>
                <w:rFonts w:eastAsiaTheme="minorEastAsia"/>
                <w:lang w:eastAsia="zh-CN"/>
              </w:rPr>
            </w:pPr>
            <w:r>
              <w:rPr>
                <w:rFonts w:hint="eastAsia" w:eastAsiaTheme="minorEastAsia"/>
                <w:lang w:eastAsia="zh-CN"/>
              </w:rPr>
              <w:t>10</w:t>
            </w:r>
          </w:p>
        </w:tc>
        <w:tc>
          <w:tcPr>
            <w:tcW w:w="839" w:type="dxa"/>
            <w:vAlign w:val="center"/>
          </w:tcPr>
          <w:p w14:paraId="73B2E699">
            <w:pPr>
              <w:pStyle w:val="8"/>
              <w:jc w:val="center"/>
              <w:rPr>
                <w:rFonts w:eastAsiaTheme="minorEastAsia"/>
                <w:lang w:eastAsia="zh-CN"/>
              </w:rPr>
            </w:pPr>
            <w:r>
              <w:rPr>
                <w:rFonts w:hint="eastAsia" w:eastAsiaTheme="minorEastAsia"/>
                <w:lang w:eastAsia="zh-CN"/>
              </w:rPr>
              <w:t>10</w:t>
            </w:r>
          </w:p>
        </w:tc>
        <w:tc>
          <w:tcPr>
            <w:tcW w:w="1373" w:type="dxa"/>
            <w:vAlign w:val="center"/>
          </w:tcPr>
          <w:p w14:paraId="3DFE352E">
            <w:pPr>
              <w:pStyle w:val="8"/>
              <w:jc w:val="center"/>
            </w:pPr>
          </w:p>
        </w:tc>
      </w:tr>
      <w:tr w14:paraId="297EE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vAlign w:val="center"/>
          </w:tcPr>
          <w:p w14:paraId="47AB59CD">
            <w:pPr>
              <w:pStyle w:val="8"/>
              <w:jc w:val="center"/>
            </w:pPr>
          </w:p>
        </w:tc>
        <w:tc>
          <w:tcPr>
            <w:tcW w:w="1049" w:type="dxa"/>
            <w:vMerge w:val="continue"/>
            <w:tcBorders>
              <w:top w:val="nil"/>
            </w:tcBorders>
            <w:vAlign w:val="center"/>
          </w:tcPr>
          <w:p w14:paraId="563598CF">
            <w:pPr>
              <w:pStyle w:val="8"/>
              <w:jc w:val="center"/>
            </w:pPr>
          </w:p>
        </w:tc>
        <w:tc>
          <w:tcPr>
            <w:tcW w:w="1209" w:type="dxa"/>
            <w:vMerge w:val="continue"/>
            <w:tcBorders>
              <w:top w:val="nil"/>
            </w:tcBorders>
            <w:vAlign w:val="center"/>
          </w:tcPr>
          <w:p w14:paraId="3F277332">
            <w:pPr>
              <w:pStyle w:val="8"/>
              <w:jc w:val="center"/>
            </w:pPr>
          </w:p>
        </w:tc>
        <w:tc>
          <w:tcPr>
            <w:tcW w:w="1088" w:type="dxa"/>
            <w:gridSpan w:val="2"/>
            <w:vAlign w:val="center"/>
          </w:tcPr>
          <w:p w14:paraId="39483F06">
            <w:pPr>
              <w:pStyle w:val="8"/>
              <w:jc w:val="center"/>
            </w:pPr>
          </w:p>
        </w:tc>
        <w:tc>
          <w:tcPr>
            <w:tcW w:w="1010" w:type="dxa"/>
            <w:vAlign w:val="center"/>
          </w:tcPr>
          <w:p w14:paraId="140A7A97">
            <w:pPr>
              <w:pStyle w:val="8"/>
              <w:jc w:val="center"/>
            </w:pPr>
          </w:p>
        </w:tc>
        <w:tc>
          <w:tcPr>
            <w:tcW w:w="1099" w:type="dxa"/>
            <w:vAlign w:val="center"/>
          </w:tcPr>
          <w:p w14:paraId="655B660F">
            <w:pPr>
              <w:pStyle w:val="8"/>
              <w:jc w:val="center"/>
            </w:pPr>
          </w:p>
        </w:tc>
        <w:tc>
          <w:tcPr>
            <w:tcW w:w="799" w:type="dxa"/>
            <w:vAlign w:val="center"/>
          </w:tcPr>
          <w:p w14:paraId="4A7FEAF8">
            <w:pPr>
              <w:pStyle w:val="8"/>
              <w:jc w:val="center"/>
            </w:pPr>
          </w:p>
        </w:tc>
        <w:tc>
          <w:tcPr>
            <w:tcW w:w="839" w:type="dxa"/>
            <w:vAlign w:val="center"/>
          </w:tcPr>
          <w:p w14:paraId="07751038">
            <w:pPr>
              <w:pStyle w:val="8"/>
              <w:jc w:val="center"/>
            </w:pPr>
          </w:p>
        </w:tc>
        <w:tc>
          <w:tcPr>
            <w:tcW w:w="1373" w:type="dxa"/>
            <w:vAlign w:val="center"/>
          </w:tcPr>
          <w:p w14:paraId="11E6B654">
            <w:pPr>
              <w:pStyle w:val="8"/>
              <w:jc w:val="center"/>
            </w:pPr>
          </w:p>
        </w:tc>
      </w:tr>
      <w:tr w14:paraId="32147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vAlign w:val="center"/>
          </w:tcPr>
          <w:p w14:paraId="4241E0BC">
            <w:pPr>
              <w:pStyle w:val="8"/>
              <w:jc w:val="center"/>
            </w:pPr>
          </w:p>
        </w:tc>
        <w:tc>
          <w:tcPr>
            <w:tcW w:w="1049" w:type="dxa"/>
            <w:vMerge w:val="restart"/>
            <w:tcBorders>
              <w:bottom w:val="nil"/>
            </w:tcBorders>
            <w:vAlign w:val="center"/>
          </w:tcPr>
          <w:p w14:paraId="7D224B54">
            <w:pPr>
              <w:pStyle w:val="8"/>
              <w:spacing w:line="281" w:lineRule="auto"/>
              <w:jc w:val="center"/>
            </w:pPr>
          </w:p>
          <w:p w14:paraId="4A9BE159">
            <w:pPr>
              <w:pStyle w:val="8"/>
              <w:spacing w:line="281" w:lineRule="auto"/>
              <w:jc w:val="center"/>
            </w:pPr>
          </w:p>
          <w:p w14:paraId="2B84C908">
            <w:pPr>
              <w:pStyle w:val="8"/>
              <w:spacing w:line="281" w:lineRule="auto"/>
              <w:jc w:val="center"/>
            </w:pPr>
          </w:p>
          <w:p w14:paraId="59BCC752">
            <w:pPr>
              <w:spacing w:before="69" w:line="220" w:lineRule="auto"/>
              <w:ind w:left="10"/>
              <w:jc w:val="center"/>
              <w:rPr>
                <w:rFonts w:ascii="宋体" w:hAnsi="宋体" w:eastAsia="宋体" w:cs="宋体"/>
              </w:rPr>
            </w:pPr>
            <w:r>
              <w:rPr>
                <w:rFonts w:ascii="宋体" w:hAnsi="宋体" w:eastAsia="宋体" w:cs="宋体"/>
                <w:spacing w:val="2"/>
              </w:rPr>
              <w:t>效益指标</w:t>
            </w:r>
          </w:p>
          <w:p w14:paraId="5FEE8F21">
            <w:pPr>
              <w:spacing w:before="9" w:line="220" w:lineRule="auto"/>
              <w:ind w:left="10"/>
              <w:jc w:val="center"/>
              <w:rPr>
                <w:rFonts w:ascii="宋体" w:hAnsi="宋体" w:eastAsia="宋体" w:cs="宋体"/>
              </w:rPr>
            </w:pPr>
            <w:r>
              <w:rPr>
                <w:rFonts w:ascii="宋体" w:hAnsi="宋体" w:eastAsia="宋体" w:cs="宋体"/>
                <w:spacing w:val="9"/>
              </w:rPr>
              <w:t>(30分)</w:t>
            </w:r>
          </w:p>
        </w:tc>
        <w:tc>
          <w:tcPr>
            <w:tcW w:w="1209" w:type="dxa"/>
            <w:vMerge w:val="restart"/>
            <w:tcBorders>
              <w:bottom w:val="nil"/>
            </w:tcBorders>
            <w:vAlign w:val="center"/>
          </w:tcPr>
          <w:p w14:paraId="07BB13DB">
            <w:pPr>
              <w:spacing w:before="46" w:line="217" w:lineRule="auto"/>
              <w:ind w:left="11" w:right="123"/>
              <w:jc w:val="center"/>
              <w:rPr>
                <w:rFonts w:ascii="宋体" w:hAnsi="宋体" w:eastAsia="宋体" w:cs="宋体"/>
              </w:rPr>
            </w:pPr>
            <w:r>
              <w:rPr>
                <w:rFonts w:ascii="宋体" w:hAnsi="宋体" w:eastAsia="宋体" w:cs="宋体"/>
                <w:spacing w:val="2"/>
              </w:rPr>
              <w:t xml:space="preserve">经济效益指 </w:t>
            </w:r>
            <w:r>
              <w:rPr>
                <w:rFonts w:ascii="宋体" w:hAnsi="宋体" w:eastAsia="宋体" w:cs="宋体"/>
              </w:rPr>
              <w:t>标</w:t>
            </w:r>
          </w:p>
        </w:tc>
        <w:tc>
          <w:tcPr>
            <w:tcW w:w="1088" w:type="dxa"/>
            <w:gridSpan w:val="2"/>
            <w:vAlign w:val="center"/>
          </w:tcPr>
          <w:p w14:paraId="63C03B19">
            <w:pPr>
              <w:pStyle w:val="8"/>
              <w:jc w:val="center"/>
              <w:rPr>
                <w:rFonts w:eastAsiaTheme="minorEastAsia"/>
                <w:lang w:eastAsia="zh-CN"/>
              </w:rPr>
            </w:pPr>
            <w:r>
              <w:rPr>
                <w:rFonts w:hint="eastAsia"/>
                <w:lang w:eastAsia="zh-CN"/>
              </w:rPr>
              <w:t>挽回经济损失</w:t>
            </w:r>
            <w:r>
              <w:rPr>
                <w:rFonts w:hint="eastAsia" w:eastAsiaTheme="minorEastAsia"/>
                <w:lang w:eastAsia="zh-CN"/>
              </w:rPr>
              <w:t>（万元）</w:t>
            </w:r>
          </w:p>
        </w:tc>
        <w:tc>
          <w:tcPr>
            <w:tcW w:w="1010" w:type="dxa"/>
            <w:vAlign w:val="center"/>
          </w:tcPr>
          <w:p w14:paraId="528D0313">
            <w:pPr>
              <w:pStyle w:val="8"/>
              <w:jc w:val="center"/>
              <w:rPr>
                <w:rFonts w:eastAsiaTheme="minorEastAsia"/>
                <w:lang w:eastAsia="zh-CN"/>
              </w:rPr>
            </w:pPr>
            <w:r>
              <w:rPr>
                <w:rFonts w:hint="eastAsia" w:eastAsiaTheme="minorEastAsia"/>
                <w:lang w:eastAsia="zh-CN"/>
              </w:rPr>
              <w:t>500</w:t>
            </w:r>
          </w:p>
        </w:tc>
        <w:tc>
          <w:tcPr>
            <w:tcW w:w="1099" w:type="dxa"/>
            <w:vAlign w:val="center"/>
          </w:tcPr>
          <w:p w14:paraId="48C82941">
            <w:pPr>
              <w:pStyle w:val="8"/>
              <w:jc w:val="center"/>
              <w:rPr>
                <w:rFonts w:eastAsiaTheme="minorEastAsia"/>
                <w:lang w:eastAsia="zh-CN"/>
              </w:rPr>
            </w:pPr>
            <w:r>
              <w:rPr>
                <w:rFonts w:hint="eastAsia" w:eastAsiaTheme="minorEastAsia"/>
                <w:lang w:eastAsia="zh-CN"/>
              </w:rPr>
              <w:t>500</w:t>
            </w:r>
          </w:p>
        </w:tc>
        <w:tc>
          <w:tcPr>
            <w:tcW w:w="799" w:type="dxa"/>
            <w:vAlign w:val="center"/>
          </w:tcPr>
          <w:p w14:paraId="7FF31111">
            <w:pPr>
              <w:pStyle w:val="8"/>
              <w:jc w:val="center"/>
              <w:rPr>
                <w:rFonts w:eastAsiaTheme="minorEastAsia"/>
                <w:lang w:eastAsia="zh-CN"/>
              </w:rPr>
            </w:pPr>
            <w:r>
              <w:rPr>
                <w:rFonts w:hint="eastAsia" w:eastAsiaTheme="minorEastAsia"/>
                <w:lang w:eastAsia="zh-CN"/>
              </w:rPr>
              <w:t>10</w:t>
            </w:r>
          </w:p>
        </w:tc>
        <w:tc>
          <w:tcPr>
            <w:tcW w:w="839" w:type="dxa"/>
            <w:vAlign w:val="center"/>
          </w:tcPr>
          <w:p w14:paraId="17F5B14F">
            <w:pPr>
              <w:pStyle w:val="8"/>
              <w:jc w:val="center"/>
              <w:rPr>
                <w:rFonts w:eastAsiaTheme="minorEastAsia"/>
                <w:lang w:eastAsia="zh-CN"/>
              </w:rPr>
            </w:pPr>
            <w:r>
              <w:rPr>
                <w:rFonts w:hint="eastAsia" w:eastAsiaTheme="minorEastAsia"/>
                <w:lang w:eastAsia="zh-CN"/>
              </w:rPr>
              <w:t>10</w:t>
            </w:r>
          </w:p>
        </w:tc>
        <w:tc>
          <w:tcPr>
            <w:tcW w:w="1373" w:type="dxa"/>
            <w:vAlign w:val="center"/>
          </w:tcPr>
          <w:p w14:paraId="433279C1">
            <w:pPr>
              <w:pStyle w:val="8"/>
              <w:jc w:val="center"/>
            </w:pPr>
          </w:p>
        </w:tc>
      </w:tr>
      <w:tr w14:paraId="5E40C246">
        <w:tblPrEx>
          <w:tblCellMar>
            <w:top w:w="0" w:type="dxa"/>
            <w:left w:w="0" w:type="dxa"/>
            <w:bottom w:w="0" w:type="dxa"/>
            <w:right w:w="0" w:type="dxa"/>
          </w:tblCellMar>
        </w:tblPrEx>
        <w:trPr>
          <w:trHeight w:val="280" w:hRule="atLeast"/>
        </w:trPr>
        <w:tc>
          <w:tcPr>
            <w:tcW w:w="1044" w:type="dxa"/>
            <w:vMerge w:val="continue"/>
            <w:tcBorders>
              <w:top w:val="nil"/>
              <w:bottom w:val="nil"/>
            </w:tcBorders>
            <w:textDirection w:val="tbRlV"/>
            <w:vAlign w:val="center"/>
          </w:tcPr>
          <w:p w14:paraId="44BABB52">
            <w:pPr>
              <w:pStyle w:val="8"/>
              <w:jc w:val="center"/>
            </w:pPr>
          </w:p>
        </w:tc>
        <w:tc>
          <w:tcPr>
            <w:tcW w:w="1049" w:type="dxa"/>
            <w:vMerge w:val="continue"/>
            <w:tcBorders>
              <w:top w:val="nil"/>
              <w:bottom w:val="nil"/>
            </w:tcBorders>
            <w:vAlign w:val="center"/>
          </w:tcPr>
          <w:p w14:paraId="7351A8DF">
            <w:pPr>
              <w:pStyle w:val="8"/>
              <w:jc w:val="center"/>
            </w:pPr>
          </w:p>
        </w:tc>
        <w:tc>
          <w:tcPr>
            <w:tcW w:w="1209" w:type="dxa"/>
            <w:vMerge w:val="continue"/>
            <w:tcBorders>
              <w:top w:val="nil"/>
            </w:tcBorders>
            <w:vAlign w:val="center"/>
          </w:tcPr>
          <w:p w14:paraId="0A0C2019">
            <w:pPr>
              <w:pStyle w:val="8"/>
              <w:jc w:val="center"/>
            </w:pPr>
          </w:p>
        </w:tc>
        <w:tc>
          <w:tcPr>
            <w:tcW w:w="1088" w:type="dxa"/>
            <w:gridSpan w:val="2"/>
            <w:vAlign w:val="center"/>
          </w:tcPr>
          <w:p w14:paraId="0E866C8E">
            <w:pPr>
              <w:pStyle w:val="8"/>
              <w:jc w:val="center"/>
            </w:pPr>
          </w:p>
        </w:tc>
        <w:tc>
          <w:tcPr>
            <w:tcW w:w="1010" w:type="dxa"/>
            <w:vAlign w:val="center"/>
          </w:tcPr>
          <w:p w14:paraId="44523A49">
            <w:pPr>
              <w:pStyle w:val="8"/>
              <w:jc w:val="center"/>
            </w:pPr>
          </w:p>
        </w:tc>
        <w:tc>
          <w:tcPr>
            <w:tcW w:w="1099" w:type="dxa"/>
            <w:vAlign w:val="center"/>
          </w:tcPr>
          <w:p w14:paraId="06BA0CBB">
            <w:pPr>
              <w:pStyle w:val="8"/>
              <w:jc w:val="center"/>
            </w:pPr>
          </w:p>
        </w:tc>
        <w:tc>
          <w:tcPr>
            <w:tcW w:w="799" w:type="dxa"/>
            <w:vAlign w:val="center"/>
          </w:tcPr>
          <w:p w14:paraId="34328307">
            <w:pPr>
              <w:pStyle w:val="8"/>
              <w:jc w:val="center"/>
            </w:pPr>
          </w:p>
        </w:tc>
        <w:tc>
          <w:tcPr>
            <w:tcW w:w="839" w:type="dxa"/>
            <w:vAlign w:val="center"/>
          </w:tcPr>
          <w:p w14:paraId="114C181E">
            <w:pPr>
              <w:pStyle w:val="8"/>
              <w:jc w:val="center"/>
            </w:pPr>
          </w:p>
        </w:tc>
        <w:tc>
          <w:tcPr>
            <w:tcW w:w="1373" w:type="dxa"/>
            <w:vAlign w:val="center"/>
          </w:tcPr>
          <w:p w14:paraId="7F2FE0EE">
            <w:pPr>
              <w:pStyle w:val="8"/>
              <w:jc w:val="center"/>
            </w:pPr>
          </w:p>
        </w:tc>
      </w:tr>
      <w:tr w14:paraId="76880E2E">
        <w:tblPrEx>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center"/>
          </w:tcPr>
          <w:p w14:paraId="2E432433">
            <w:pPr>
              <w:pStyle w:val="8"/>
              <w:jc w:val="center"/>
            </w:pPr>
          </w:p>
        </w:tc>
        <w:tc>
          <w:tcPr>
            <w:tcW w:w="1049" w:type="dxa"/>
            <w:vMerge w:val="continue"/>
            <w:tcBorders>
              <w:top w:val="nil"/>
              <w:bottom w:val="nil"/>
            </w:tcBorders>
            <w:vAlign w:val="center"/>
          </w:tcPr>
          <w:p w14:paraId="741C2AAB">
            <w:pPr>
              <w:pStyle w:val="8"/>
              <w:jc w:val="center"/>
            </w:pPr>
          </w:p>
        </w:tc>
        <w:tc>
          <w:tcPr>
            <w:tcW w:w="1209" w:type="dxa"/>
            <w:vMerge w:val="restart"/>
            <w:tcBorders>
              <w:bottom w:val="nil"/>
            </w:tcBorders>
            <w:vAlign w:val="center"/>
          </w:tcPr>
          <w:p w14:paraId="212BD96B">
            <w:pPr>
              <w:spacing w:before="65" w:line="208" w:lineRule="auto"/>
              <w:ind w:left="11" w:right="123"/>
              <w:jc w:val="center"/>
              <w:rPr>
                <w:rFonts w:ascii="宋体" w:hAnsi="宋体" w:eastAsia="宋体" w:cs="宋体"/>
              </w:rPr>
            </w:pPr>
            <w:r>
              <w:rPr>
                <w:rFonts w:ascii="宋体" w:hAnsi="宋体" w:eastAsia="宋体" w:cs="宋体"/>
                <w:spacing w:val="2"/>
              </w:rPr>
              <w:t xml:space="preserve">社会效益指 </w:t>
            </w:r>
            <w:r>
              <w:rPr>
                <w:rFonts w:ascii="宋体" w:hAnsi="宋体" w:eastAsia="宋体" w:cs="宋体"/>
              </w:rPr>
              <w:t>标</w:t>
            </w:r>
          </w:p>
        </w:tc>
        <w:tc>
          <w:tcPr>
            <w:tcW w:w="1088" w:type="dxa"/>
            <w:gridSpan w:val="2"/>
            <w:vAlign w:val="center"/>
          </w:tcPr>
          <w:p w14:paraId="50CFE765">
            <w:pPr>
              <w:pStyle w:val="8"/>
              <w:jc w:val="center"/>
            </w:pPr>
            <w:r>
              <w:rPr>
                <w:rFonts w:hint="eastAsia"/>
              </w:rPr>
              <w:t>错案率</w:t>
            </w:r>
          </w:p>
        </w:tc>
        <w:tc>
          <w:tcPr>
            <w:tcW w:w="1010" w:type="dxa"/>
            <w:vAlign w:val="center"/>
          </w:tcPr>
          <w:p w14:paraId="01380898">
            <w:pPr>
              <w:pStyle w:val="8"/>
              <w:jc w:val="center"/>
              <w:rPr>
                <w:rFonts w:eastAsiaTheme="minorEastAsia"/>
                <w:lang w:eastAsia="zh-CN"/>
              </w:rPr>
            </w:pPr>
            <w:r>
              <w:rPr>
                <w:rFonts w:hint="eastAsia" w:eastAsiaTheme="minorEastAsia"/>
                <w:lang w:eastAsia="zh-CN"/>
              </w:rPr>
              <w:t>0</w:t>
            </w:r>
          </w:p>
        </w:tc>
        <w:tc>
          <w:tcPr>
            <w:tcW w:w="1099" w:type="dxa"/>
            <w:vAlign w:val="center"/>
          </w:tcPr>
          <w:p w14:paraId="492BBDA4">
            <w:pPr>
              <w:pStyle w:val="8"/>
              <w:jc w:val="center"/>
              <w:rPr>
                <w:rFonts w:eastAsiaTheme="minorEastAsia"/>
                <w:lang w:eastAsia="zh-CN"/>
              </w:rPr>
            </w:pPr>
            <w:r>
              <w:rPr>
                <w:rFonts w:hint="eastAsia" w:eastAsiaTheme="minorEastAsia"/>
                <w:lang w:eastAsia="zh-CN"/>
              </w:rPr>
              <w:t>0</w:t>
            </w:r>
          </w:p>
        </w:tc>
        <w:tc>
          <w:tcPr>
            <w:tcW w:w="799" w:type="dxa"/>
            <w:vAlign w:val="center"/>
          </w:tcPr>
          <w:p w14:paraId="6F413082">
            <w:pPr>
              <w:pStyle w:val="8"/>
              <w:jc w:val="center"/>
              <w:rPr>
                <w:rFonts w:eastAsiaTheme="minorEastAsia"/>
                <w:lang w:eastAsia="zh-CN"/>
              </w:rPr>
            </w:pPr>
            <w:r>
              <w:rPr>
                <w:rFonts w:hint="eastAsia" w:eastAsiaTheme="minorEastAsia"/>
                <w:lang w:eastAsia="zh-CN"/>
              </w:rPr>
              <w:t>10</w:t>
            </w:r>
          </w:p>
        </w:tc>
        <w:tc>
          <w:tcPr>
            <w:tcW w:w="839" w:type="dxa"/>
            <w:vAlign w:val="center"/>
          </w:tcPr>
          <w:p w14:paraId="001DD568">
            <w:pPr>
              <w:pStyle w:val="8"/>
              <w:jc w:val="center"/>
              <w:rPr>
                <w:rFonts w:eastAsiaTheme="minorEastAsia"/>
                <w:lang w:eastAsia="zh-CN"/>
              </w:rPr>
            </w:pPr>
            <w:r>
              <w:rPr>
                <w:rFonts w:hint="eastAsia" w:eastAsiaTheme="minorEastAsia"/>
                <w:lang w:eastAsia="zh-CN"/>
              </w:rPr>
              <w:t>10</w:t>
            </w:r>
          </w:p>
        </w:tc>
        <w:tc>
          <w:tcPr>
            <w:tcW w:w="1373" w:type="dxa"/>
            <w:vAlign w:val="center"/>
          </w:tcPr>
          <w:p w14:paraId="796490E9">
            <w:pPr>
              <w:pStyle w:val="8"/>
              <w:jc w:val="center"/>
            </w:pPr>
          </w:p>
        </w:tc>
      </w:tr>
      <w:tr w14:paraId="7D9E1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vAlign w:val="center"/>
          </w:tcPr>
          <w:p w14:paraId="65DAA775">
            <w:pPr>
              <w:pStyle w:val="8"/>
              <w:jc w:val="center"/>
            </w:pPr>
          </w:p>
        </w:tc>
        <w:tc>
          <w:tcPr>
            <w:tcW w:w="1049" w:type="dxa"/>
            <w:vMerge w:val="continue"/>
            <w:tcBorders>
              <w:top w:val="nil"/>
              <w:bottom w:val="nil"/>
            </w:tcBorders>
            <w:vAlign w:val="center"/>
          </w:tcPr>
          <w:p w14:paraId="607823EC">
            <w:pPr>
              <w:pStyle w:val="8"/>
              <w:jc w:val="center"/>
            </w:pPr>
          </w:p>
        </w:tc>
        <w:tc>
          <w:tcPr>
            <w:tcW w:w="1209" w:type="dxa"/>
            <w:vMerge w:val="continue"/>
            <w:tcBorders>
              <w:top w:val="nil"/>
            </w:tcBorders>
            <w:vAlign w:val="center"/>
          </w:tcPr>
          <w:p w14:paraId="201E8FA3">
            <w:pPr>
              <w:pStyle w:val="8"/>
              <w:jc w:val="center"/>
            </w:pPr>
          </w:p>
        </w:tc>
        <w:tc>
          <w:tcPr>
            <w:tcW w:w="1088" w:type="dxa"/>
            <w:gridSpan w:val="2"/>
            <w:vAlign w:val="center"/>
          </w:tcPr>
          <w:p w14:paraId="430D4BCF">
            <w:pPr>
              <w:pStyle w:val="8"/>
              <w:jc w:val="center"/>
            </w:pPr>
          </w:p>
        </w:tc>
        <w:tc>
          <w:tcPr>
            <w:tcW w:w="1010" w:type="dxa"/>
            <w:vAlign w:val="center"/>
          </w:tcPr>
          <w:p w14:paraId="60D570FF">
            <w:pPr>
              <w:pStyle w:val="8"/>
              <w:jc w:val="center"/>
            </w:pPr>
          </w:p>
        </w:tc>
        <w:tc>
          <w:tcPr>
            <w:tcW w:w="1099" w:type="dxa"/>
            <w:vAlign w:val="center"/>
          </w:tcPr>
          <w:p w14:paraId="540A5DD9">
            <w:pPr>
              <w:pStyle w:val="8"/>
              <w:jc w:val="center"/>
            </w:pPr>
          </w:p>
        </w:tc>
        <w:tc>
          <w:tcPr>
            <w:tcW w:w="799" w:type="dxa"/>
            <w:vAlign w:val="center"/>
          </w:tcPr>
          <w:p w14:paraId="5559E677">
            <w:pPr>
              <w:pStyle w:val="8"/>
              <w:jc w:val="center"/>
            </w:pPr>
          </w:p>
        </w:tc>
        <w:tc>
          <w:tcPr>
            <w:tcW w:w="839" w:type="dxa"/>
            <w:vAlign w:val="center"/>
          </w:tcPr>
          <w:p w14:paraId="3DE53868">
            <w:pPr>
              <w:pStyle w:val="8"/>
              <w:jc w:val="center"/>
            </w:pPr>
          </w:p>
        </w:tc>
        <w:tc>
          <w:tcPr>
            <w:tcW w:w="1373" w:type="dxa"/>
            <w:vAlign w:val="center"/>
          </w:tcPr>
          <w:p w14:paraId="5C291225">
            <w:pPr>
              <w:pStyle w:val="8"/>
              <w:jc w:val="center"/>
            </w:pPr>
          </w:p>
        </w:tc>
      </w:tr>
      <w:tr w14:paraId="79D6B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center"/>
          </w:tcPr>
          <w:p w14:paraId="52438DA2">
            <w:pPr>
              <w:pStyle w:val="8"/>
              <w:jc w:val="center"/>
            </w:pPr>
          </w:p>
        </w:tc>
        <w:tc>
          <w:tcPr>
            <w:tcW w:w="1049" w:type="dxa"/>
            <w:vMerge w:val="continue"/>
            <w:tcBorders>
              <w:top w:val="nil"/>
              <w:bottom w:val="nil"/>
            </w:tcBorders>
            <w:vAlign w:val="center"/>
          </w:tcPr>
          <w:p w14:paraId="45AE7978">
            <w:pPr>
              <w:pStyle w:val="8"/>
              <w:jc w:val="center"/>
            </w:pPr>
          </w:p>
        </w:tc>
        <w:tc>
          <w:tcPr>
            <w:tcW w:w="1209" w:type="dxa"/>
            <w:vMerge w:val="restart"/>
            <w:tcBorders>
              <w:bottom w:val="nil"/>
            </w:tcBorders>
            <w:vAlign w:val="center"/>
          </w:tcPr>
          <w:p w14:paraId="38DE7EF1">
            <w:pPr>
              <w:spacing w:before="17" w:line="207" w:lineRule="auto"/>
              <w:ind w:left="11" w:right="123"/>
              <w:jc w:val="center"/>
              <w:rPr>
                <w:rFonts w:ascii="宋体" w:hAnsi="宋体" w:eastAsia="宋体" w:cs="宋体"/>
              </w:rPr>
            </w:pPr>
            <w:r>
              <w:rPr>
                <w:rFonts w:ascii="宋体" w:hAnsi="宋体" w:eastAsia="宋体" w:cs="宋体"/>
                <w:spacing w:val="2"/>
              </w:rPr>
              <w:t xml:space="preserve">生态效益指 </w:t>
            </w:r>
            <w:r>
              <w:rPr>
                <w:rFonts w:ascii="宋体" w:hAnsi="宋体" w:eastAsia="宋体" w:cs="宋体"/>
              </w:rPr>
              <w:t>标</w:t>
            </w:r>
          </w:p>
        </w:tc>
        <w:tc>
          <w:tcPr>
            <w:tcW w:w="1088" w:type="dxa"/>
            <w:gridSpan w:val="2"/>
            <w:vAlign w:val="center"/>
          </w:tcPr>
          <w:p w14:paraId="640FF387">
            <w:pPr>
              <w:pStyle w:val="8"/>
              <w:jc w:val="center"/>
              <w:rPr>
                <w:rFonts w:eastAsiaTheme="minorEastAsia"/>
                <w:lang w:eastAsia="zh-CN"/>
              </w:rPr>
            </w:pPr>
            <w:r>
              <w:rPr>
                <w:rFonts w:hint="eastAsia"/>
                <w:lang w:eastAsia="zh-CN"/>
              </w:rPr>
              <w:t>保护水域泥沙量</w:t>
            </w:r>
            <w:r>
              <w:rPr>
                <w:rFonts w:hint="eastAsia" w:eastAsiaTheme="minorEastAsia"/>
                <w:lang w:eastAsia="zh-CN"/>
              </w:rPr>
              <w:t>（万吨）</w:t>
            </w:r>
          </w:p>
        </w:tc>
        <w:tc>
          <w:tcPr>
            <w:tcW w:w="1010" w:type="dxa"/>
            <w:vAlign w:val="center"/>
          </w:tcPr>
          <w:p w14:paraId="2537121F">
            <w:pPr>
              <w:pStyle w:val="8"/>
              <w:jc w:val="center"/>
              <w:rPr>
                <w:rFonts w:eastAsiaTheme="minorEastAsia"/>
                <w:lang w:eastAsia="zh-CN"/>
              </w:rPr>
            </w:pPr>
            <w:r>
              <w:rPr>
                <w:rFonts w:hint="eastAsia" w:eastAsiaTheme="minorEastAsia"/>
                <w:lang w:eastAsia="zh-CN"/>
              </w:rPr>
              <w:t>5</w:t>
            </w:r>
          </w:p>
        </w:tc>
        <w:tc>
          <w:tcPr>
            <w:tcW w:w="1099" w:type="dxa"/>
            <w:vAlign w:val="center"/>
          </w:tcPr>
          <w:p w14:paraId="4A2CBD8A">
            <w:pPr>
              <w:pStyle w:val="8"/>
              <w:jc w:val="center"/>
              <w:rPr>
                <w:rFonts w:eastAsiaTheme="minorEastAsia"/>
                <w:lang w:eastAsia="zh-CN"/>
              </w:rPr>
            </w:pPr>
            <w:r>
              <w:rPr>
                <w:rFonts w:hint="eastAsia" w:eastAsiaTheme="minorEastAsia"/>
                <w:lang w:eastAsia="zh-CN"/>
              </w:rPr>
              <w:t>5</w:t>
            </w:r>
          </w:p>
        </w:tc>
        <w:tc>
          <w:tcPr>
            <w:tcW w:w="799" w:type="dxa"/>
            <w:vAlign w:val="center"/>
          </w:tcPr>
          <w:p w14:paraId="093F9D85">
            <w:pPr>
              <w:pStyle w:val="8"/>
              <w:jc w:val="center"/>
              <w:rPr>
                <w:rFonts w:eastAsiaTheme="minorEastAsia"/>
                <w:lang w:eastAsia="zh-CN"/>
              </w:rPr>
            </w:pPr>
            <w:r>
              <w:rPr>
                <w:rFonts w:hint="eastAsia" w:eastAsiaTheme="minorEastAsia"/>
                <w:lang w:eastAsia="zh-CN"/>
              </w:rPr>
              <w:t>10</w:t>
            </w:r>
          </w:p>
        </w:tc>
        <w:tc>
          <w:tcPr>
            <w:tcW w:w="839" w:type="dxa"/>
            <w:vAlign w:val="center"/>
          </w:tcPr>
          <w:p w14:paraId="7182E86E">
            <w:pPr>
              <w:pStyle w:val="8"/>
              <w:jc w:val="center"/>
              <w:rPr>
                <w:rFonts w:eastAsiaTheme="minorEastAsia"/>
                <w:lang w:eastAsia="zh-CN"/>
              </w:rPr>
            </w:pPr>
            <w:r>
              <w:rPr>
                <w:rFonts w:hint="eastAsia" w:eastAsiaTheme="minorEastAsia"/>
                <w:lang w:eastAsia="zh-CN"/>
              </w:rPr>
              <w:t>10</w:t>
            </w:r>
          </w:p>
        </w:tc>
        <w:tc>
          <w:tcPr>
            <w:tcW w:w="1373" w:type="dxa"/>
            <w:vAlign w:val="center"/>
          </w:tcPr>
          <w:p w14:paraId="1CBAB622">
            <w:pPr>
              <w:pStyle w:val="8"/>
              <w:jc w:val="center"/>
            </w:pPr>
          </w:p>
        </w:tc>
      </w:tr>
      <w:tr w14:paraId="6465E231">
        <w:tblPrEx>
          <w:tblCellMar>
            <w:top w:w="0" w:type="dxa"/>
            <w:left w:w="0" w:type="dxa"/>
            <w:bottom w:w="0" w:type="dxa"/>
            <w:right w:w="0" w:type="dxa"/>
          </w:tblCellMar>
        </w:tblPrEx>
        <w:trPr>
          <w:trHeight w:val="230" w:hRule="atLeast"/>
        </w:trPr>
        <w:tc>
          <w:tcPr>
            <w:tcW w:w="1044" w:type="dxa"/>
            <w:vMerge w:val="continue"/>
            <w:tcBorders>
              <w:top w:val="nil"/>
              <w:bottom w:val="nil"/>
            </w:tcBorders>
            <w:textDirection w:val="tbRlV"/>
            <w:vAlign w:val="center"/>
          </w:tcPr>
          <w:p w14:paraId="2A637157">
            <w:pPr>
              <w:pStyle w:val="8"/>
              <w:jc w:val="center"/>
            </w:pPr>
          </w:p>
        </w:tc>
        <w:tc>
          <w:tcPr>
            <w:tcW w:w="1049" w:type="dxa"/>
            <w:vMerge w:val="continue"/>
            <w:tcBorders>
              <w:top w:val="nil"/>
            </w:tcBorders>
            <w:vAlign w:val="center"/>
          </w:tcPr>
          <w:p w14:paraId="1A5EB938">
            <w:pPr>
              <w:pStyle w:val="8"/>
              <w:jc w:val="center"/>
            </w:pPr>
          </w:p>
        </w:tc>
        <w:tc>
          <w:tcPr>
            <w:tcW w:w="1209" w:type="dxa"/>
            <w:vMerge w:val="continue"/>
            <w:tcBorders>
              <w:top w:val="nil"/>
            </w:tcBorders>
            <w:vAlign w:val="center"/>
          </w:tcPr>
          <w:p w14:paraId="681F15B7">
            <w:pPr>
              <w:pStyle w:val="8"/>
              <w:jc w:val="center"/>
            </w:pPr>
          </w:p>
        </w:tc>
        <w:tc>
          <w:tcPr>
            <w:tcW w:w="1088" w:type="dxa"/>
            <w:gridSpan w:val="2"/>
            <w:vAlign w:val="center"/>
          </w:tcPr>
          <w:p w14:paraId="78B9C3B9">
            <w:pPr>
              <w:pStyle w:val="8"/>
              <w:spacing w:line="220" w:lineRule="exact"/>
              <w:jc w:val="center"/>
              <w:rPr>
                <w:sz w:val="19"/>
              </w:rPr>
            </w:pPr>
          </w:p>
        </w:tc>
        <w:tc>
          <w:tcPr>
            <w:tcW w:w="1010" w:type="dxa"/>
            <w:vAlign w:val="center"/>
          </w:tcPr>
          <w:p w14:paraId="53358DB7">
            <w:pPr>
              <w:pStyle w:val="8"/>
              <w:spacing w:line="220" w:lineRule="exact"/>
              <w:jc w:val="center"/>
              <w:rPr>
                <w:sz w:val="19"/>
              </w:rPr>
            </w:pPr>
          </w:p>
        </w:tc>
        <w:tc>
          <w:tcPr>
            <w:tcW w:w="1099" w:type="dxa"/>
            <w:vAlign w:val="center"/>
          </w:tcPr>
          <w:p w14:paraId="7F18B1AE">
            <w:pPr>
              <w:pStyle w:val="8"/>
              <w:spacing w:line="220" w:lineRule="exact"/>
              <w:jc w:val="center"/>
              <w:rPr>
                <w:sz w:val="19"/>
              </w:rPr>
            </w:pPr>
          </w:p>
        </w:tc>
        <w:tc>
          <w:tcPr>
            <w:tcW w:w="799" w:type="dxa"/>
            <w:vAlign w:val="center"/>
          </w:tcPr>
          <w:p w14:paraId="263FAC1C">
            <w:pPr>
              <w:pStyle w:val="8"/>
              <w:spacing w:line="220" w:lineRule="exact"/>
              <w:jc w:val="center"/>
              <w:rPr>
                <w:sz w:val="19"/>
              </w:rPr>
            </w:pPr>
          </w:p>
        </w:tc>
        <w:tc>
          <w:tcPr>
            <w:tcW w:w="839" w:type="dxa"/>
            <w:vAlign w:val="center"/>
          </w:tcPr>
          <w:p w14:paraId="0B1240AB">
            <w:pPr>
              <w:pStyle w:val="8"/>
              <w:spacing w:line="220" w:lineRule="exact"/>
              <w:jc w:val="center"/>
              <w:rPr>
                <w:sz w:val="19"/>
              </w:rPr>
            </w:pPr>
          </w:p>
        </w:tc>
        <w:tc>
          <w:tcPr>
            <w:tcW w:w="1373" w:type="dxa"/>
            <w:vAlign w:val="center"/>
          </w:tcPr>
          <w:p w14:paraId="3FC66356">
            <w:pPr>
              <w:pStyle w:val="8"/>
              <w:spacing w:line="220" w:lineRule="exact"/>
              <w:jc w:val="center"/>
              <w:rPr>
                <w:sz w:val="19"/>
              </w:rPr>
            </w:pPr>
          </w:p>
        </w:tc>
      </w:tr>
      <w:tr w14:paraId="71584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44" w:type="dxa"/>
            <w:vMerge w:val="continue"/>
            <w:tcBorders>
              <w:top w:val="nil"/>
              <w:bottom w:val="nil"/>
            </w:tcBorders>
            <w:textDirection w:val="tbRlV"/>
            <w:vAlign w:val="center"/>
          </w:tcPr>
          <w:p w14:paraId="4D31ED4A">
            <w:pPr>
              <w:pStyle w:val="8"/>
              <w:jc w:val="center"/>
            </w:pPr>
          </w:p>
        </w:tc>
        <w:tc>
          <w:tcPr>
            <w:tcW w:w="1049" w:type="dxa"/>
            <w:vMerge w:val="restart"/>
            <w:tcBorders>
              <w:bottom w:val="nil"/>
            </w:tcBorders>
            <w:vAlign w:val="center"/>
          </w:tcPr>
          <w:p w14:paraId="1B773C13">
            <w:pPr>
              <w:pStyle w:val="8"/>
              <w:jc w:val="center"/>
            </w:pPr>
          </w:p>
        </w:tc>
        <w:tc>
          <w:tcPr>
            <w:tcW w:w="1209" w:type="dxa"/>
            <w:vMerge w:val="restart"/>
            <w:tcBorders>
              <w:bottom w:val="nil"/>
            </w:tcBorders>
            <w:vAlign w:val="center"/>
          </w:tcPr>
          <w:p w14:paraId="1C124A72">
            <w:pPr>
              <w:spacing w:before="97" w:line="216" w:lineRule="auto"/>
              <w:ind w:left="11" w:right="119"/>
              <w:jc w:val="center"/>
              <w:rPr>
                <w:rFonts w:ascii="宋体" w:hAnsi="宋体" w:eastAsia="宋体" w:cs="宋体"/>
              </w:rPr>
            </w:pPr>
            <w:r>
              <w:rPr>
                <w:rFonts w:ascii="宋体" w:hAnsi="宋体" w:eastAsia="宋体" w:cs="宋体"/>
                <w:spacing w:val="3"/>
              </w:rPr>
              <w:t>可持续影响</w:t>
            </w:r>
            <w:r>
              <w:rPr>
                <w:rFonts w:ascii="宋体" w:hAnsi="宋体" w:eastAsia="宋体" w:cs="宋体"/>
                <w:spacing w:val="1"/>
              </w:rPr>
              <w:t xml:space="preserve"> </w:t>
            </w:r>
            <w:r>
              <w:rPr>
                <w:rFonts w:ascii="宋体" w:hAnsi="宋体" w:eastAsia="宋体" w:cs="宋体"/>
                <w:spacing w:val="-3"/>
              </w:rPr>
              <w:t>指标</w:t>
            </w:r>
          </w:p>
        </w:tc>
        <w:tc>
          <w:tcPr>
            <w:tcW w:w="1088" w:type="dxa"/>
            <w:gridSpan w:val="2"/>
            <w:vAlign w:val="center"/>
          </w:tcPr>
          <w:p w14:paraId="22968F3C">
            <w:pPr>
              <w:pStyle w:val="8"/>
              <w:jc w:val="center"/>
            </w:pPr>
          </w:p>
        </w:tc>
        <w:tc>
          <w:tcPr>
            <w:tcW w:w="1010" w:type="dxa"/>
            <w:vAlign w:val="center"/>
          </w:tcPr>
          <w:p w14:paraId="56EE4BE3">
            <w:pPr>
              <w:pStyle w:val="8"/>
              <w:jc w:val="center"/>
            </w:pPr>
          </w:p>
        </w:tc>
        <w:tc>
          <w:tcPr>
            <w:tcW w:w="1099" w:type="dxa"/>
            <w:vAlign w:val="center"/>
          </w:tcPr>
          <w:p w14:paraId="6EEB460F">
            <w:pPr>
              <w:pStyle w:val="8"/>
              <w:jc w:val="center"/>
            </w:pPr>
          </w:p>
        </w:tc>
        <w:tc>
          <w:tcPr>
            <w:tcW w:w="799" w:type="dxa"/>
            <w:vAlign w:val="center"/>
          </w:tcPr>
          <w:p w14:paraId="10C38C5A">
            <w:pPr>
              <w:pStyle w:val="8"/>
              <w:jc w:val="center"/>
            </w:pPr>
          </w:p>
        </w:tc>
        <w:tc>
          <w:tcPr>
            <w:tcW w:w="839" w:type="dxa"/>
            <w:vAlign w:val="center"/>
          </w:tcPr>
          <w:p w14:paraId="70044D6C">
            <w:pPr>
              <w:pStyle w:val="8"/>
              <w:jc w:val="center"/>
            </w:pPr>
          </w:p>
        </w:tc>
        <w:tc>
          <w:tcPr>
            <w:tcW w:w="1373" w:type="dxa"/>
            <w:vAlign w:val="center"/>
          </w:tcPr>
          <w:p w14:paraId="1B0F3440">
            <w:pPr>
              <w:pStyle w:val="8"/>
              <w:jc w:val="center"/>
            </w:pPr>
          </w:p>
        </w:tc>
      </w:tr>
      <w:tr w14:paraId="70E5D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vAlign w:val="center"/>
          </w:tcPr>
          <w:p w14:paraId="2E91ACBE">
            <w:pPr>
              <w:pStyle w:val="8"/>
              <w:jc w:val="center"/>
            </w:pPr>
          </w:p>
        </w:tc>
        <w:tc>
          <w:tcPr>
            <w:tcW w:w="1049" w:type="dxa"/>
            <w:vMerge w:val="continue"/>
            <w:tcBorders>
              <w:top w:val="nil"/>
            </w:tcBorders>
            <w:vAlign w:val="center"/>
          </w:tcPr>
          <w:p w14:paraId="4D56599E">
            <w:pPr>
              <w:pStyle w:val="8"/>
              <w:jc w:val="center"/>
            </w:pPr>
          </w:p>
        </w:tc>
        <w:tc>
          <w:tcPr>
            <w:tcW w:w="1209" w:type="dxa"/>
            <w:vMerge w:val="continue"/>
            <w:tcBorders>
              <w:top w:val="nil"/>
            </w:tcBorders>
            <w:vAlign w:val="center"/>
          </w:tcPr>
          <w:p w14:paraId="58667E00">
            <w:pPr>
              <w:pStyle w:val="8"/>
              <w:jc w:val="center"/>
            </w:pPr>
          </w:p>
        </w:tc>
        <w:tc>
          <w:tcPr>
            <w:tcW w:w="1088" w:type="dxa"/>
            <w:gridSpan w:val="2"/>
            <w:vAlign w:val="center"/>
          </w:tcPr>
          <w:p w14:paraId="502AF1E7">
            <w:pPr>
              <w:spacing w:before="81" w:line="205" w:lineRule="auto"/>
              <w:ind w:left="422"/>
              <w:jc w:val="center"/>
              <w:rPr>
                <w:rFonts w:ascii="宋体" w:hAnsi="宋体" w:eastAsia="宋体" w:cs="宋体"/>
                <w:sz w:val="16"/>
                <w:szCs w:val="16"/>
              </w:rPr>
            </w:pPr>
            <w:r>
              <w:rPr>
                <w:rFonts w:ascii="宋体" w:hAnsi="宋体" w:eastAsia="宋体" w:cs="宋体"/>
                <w:spacing w:val="-6"/>
                <w:sz w:val="16"/>
                <w:szCs w:val="16"/>
              </w:rPr>
              <w:t>*</w:t>
            </w:r>
          </w:p>
        </w:tc>
        <w:tc>
          <w:tcPr>
            <w:tcW w:w="1010" w:type="dxa"/>
            <w:vAlign w:val="center"/>
          </w:tcPr>
          <w:p w14:paraId="4DAB0EAB">
            <w:pPr>
              <w:pStyle w:val="8"/>
              <w:jc w:val="center"/>
            </w:pPr>
          </w:p>
        </w:tc>
        <w:tc>
          <w:tcPr>
            <w:tcW w:w="1099" w:type="dxa"/>
            <w:vAlign w:val="center"/>
          </w:tcPr>
          <w:p w14:paraId="4BD28145">
            <w:pPr>
              <w:pStyle w:val="8"/>
              <w:jc w:val="center"/>
            </w:pPr>
          </w:p>
        </w:tc>
        <w:tc>
          <w:tcPr>
            <w:tcW w:w="799" w:type="dxa"/>
            <w:vAlign w:val="center"/>
          </w:tcPr>
          <w:p w14:paraId="4158AF62">
            <w:pPr>
              <w:pStyle w:val="8"/>
              <w:jc w:val="center"/>
            </w:pPr>
          </w:p>
        </w:tc>
        <w:tc>
          <w:tcPr>
            <w:tcW w:w="839" w:type="dxa"/>
            <w:vAlign w:val="center"/>
          </w:tcPr>
          <w:p w14:paraId="4F7209F4">
            <w:pPr>
              <w:pStyle w:val="8"/>
              <w:jc w:val="center"/>
            </w:pPr>
          </w:p>
        </w:tc>
        <w:tc>
          <w:tcPr>
            <w:tcW w:w="1373" w:type="dxa"/>
            <w:vAlign w:val="center"/>
          </w:tcPr>
          <w:p w14:paraId="36371454">
            <w:pPr>
              <w:pStyle w:val="8"/>
              <w:jc w:val="center"/>
            </w:pPr>
          </w:p>
        </w:tc>
      </w:tr>
      <w:tr w14:paraId="09C38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vAlign w:val="center"/>
          </w:tcPr>
          <w:p w14:paraId="44B26891">
            <w:pPr>
              <w:pStyle w:val="8"/>
              <w:jc w:val="center"/>
            </w:pPr>
          </w:p>
        </w:tc>
        <w:tc>
          <w:tcPr>
            <w:tcW w:w="1049" w:type="dxa"/>
            <w:vMerge w:val="restart"/>
            <w:tcBorders>
              <w:bottom w:val="nil"/>
            </w:tcBorders>
            <w:vAlign w:val="center"/>
          </w:tcPr>
          <w:p w14:paraId="4461A5F8">
            <w:pPr>
              <w:spacing w:before="207" w:line="232" w:lineRule="auto"/>
              <w:ind w:left="10" w:right="142"/>
              <w:jc w:val="center"/>
              <w:rPr>
                <w:rFonts w:ascii="宋体" w:hAnsi="宋体" w:eastAsia="宋体" w:cs="宋体"/>
              </w:rPr>
            </w:pPr>
            <w:r>
              <w:rPr>
                <w:rFonts w:ascii="宋体" w:hAnsi="宋体" w:eastAsia="宋体" w:cs="宋体"/>
                <w:spacing w:val="3"/>
              </w:rPr>
              <w:t>满意度指</w:t>
            </w:r>
            <w:r>
              <w:rPr>
                <w:rFonts w:ascii="宋体" w:hAnsi="宋体" w:eastAsia="宋体" w:cs="宋体"/>
              </w:rPr>
              <w:t xml:space="preserve"> </w:t>
            </w:r>
            <w:r>
              <w:rPr>
                <w:rFonts w:ascii="宋体" w:hAnsi="宋体" w:eastAsia="宋体" w:cs="宋体"/>
                <w:spacing w:val="7"/>
              </w:rPr>
              <w:t>标(10分)</w:t>
            </w:r>
          </w:p>
        </w:tc>
        <w:tc>
          <w:tcPr>
            <w:tcW w:w="1209" w:type="dxa"/>
            <w:vMerge w:val="restart"/>
            <w:tcBorders>
              <w:bottom w:val="nil"/>
            </w:tcBorders>
            <w:vAlign w:val="center"/>
          </w:tcPr>
          <w:p w14:paraId="40166CCE">
            <w:pPr>
              <w:spacing w:before="218" w:line="223" w:lineRule="auto"/>
              <w:ind w:left="11" w:right="145"/>
              <w:jc w:val="center"/>
              <w:rPr>
                <w:rFonts w:ascii="宋体" w:hAnsi="宋体" w:eastAsia="宋体" w:cs="宋体"/>
              </w:rPr>
            </w:pPr>
            <w:r>
              <w:rPr>
                <w:rFonts w:ascii="宋体" w:hAnsi="宋体" w:eastAsia="宋体" w:cs="宋体"/>
                <w:spacing w:val="-2"/>
              </w:rPr>
              <w:t>服务对象满</w:t>
            </w:r>
            <w:r>
              <w:rPr>
                <w:rFonts w:ascii="宋体" w:hAnsi="宋体" w:eastAsia="宋体" w:cs="宋体"/>
              </w:rPr>
              <w:t xml:space="preserve"> </w:t>
            </w:r>
            <w:r>
              <w:rPr>
                <w:rFonts w:ascii="宋体" w:hAnsi="宋体" w:eastAsia="宋体" w:cs="宋体"/>
                <w:spacing w:val="2"/>
              </w:rPr>
              <w:t>意度指标</w:t>
            </w:r>
          </w:p>
        </w:tc>
        <w:tc>
          <w:tcPr>
            <w:tcW w:w="1088" w:type="dxa"/>
            <w:gridSpan w:val="2"/>
            <w:vAlign w:val="center"/>
          </w:tcPr>
          <w:p w14:paraId="44D1F029">
            <w:pPr>
              <w:pStyle w:val="8"/>
              <w:jc w:val="center"/>
            </w:pPr>
            <w:r>
              <w:rPr>
                <w:rFonts w:hint="eastAsia"/>
              </w:rPr>
              <w:t>执法办案行为投诉率</w:t>
            </w:r>
          </w:p>
        </w:tc>
        <w:tc>
          <w:tcPr>
            <w:tcW w:w="1010" w:type="dxa"/>
            <w:vAlign w:val="center"/>
          </w:tcPr>
          <w:p w14:paraId="3DF57F6B">
            <w:pPr>
              <w:pStyle w:val="8"/>
              <w:jc w:val="center"/>
              <w:rPr>
                <w:rFonts w:eastAsiaTheme="minorEastAsia"/>
                <w:lang w:eastAsia="zh-CN"/>
              </w:rPr>
            </w:pPr>
            <w:r>
              <w:rPr>
                <w:rFonts w:hint="eastAsia" w:eastAsiaTheme="minorEastAsia"/>
                <w:lang w:eastAsia="zh-CN"/>
              </w:rPr>
              <w:t>5%</w:t>
            </w:r>
          </w:p>
        </w:tc>
        <w:tc>
          <w:tcPr>
            <w:tcW w:w="1099" w:type="dxa"/>
            <w:vAlign w:val="center"/>
          </w:tcPr>
          <w:p w14:paraId="64319E8B">
            <w:pPr>
              <w:pStyle w:val="8"/>
              <w:jc w:val="center"/>
              <w:rPr>
                <w:rFonts w:eastAsiaTheme="minorEastAsia"/>
                <w:lang w:eastAsia="zh-CN"/>
              </w:rPr>
            </w:pPr>
            <w:r>
              <w:rPr>
                <w:rFonts w:hint="eastAsia" w:eastAsiaTheme="minorEastAsia"/>
                <w:lang w:eastAsia="zh-CN"/>
              </w:rPr>
              <w:t>5%</w:t>
            </w:r>
          </w:p>
        </w:tc>
        <w:tc>
          <w:tcPr>
            <w:tcW w:w="799" w:type="dxa"/>
            <w:vAlign w:val="center"/>
          </w:tcPr>
          <w:p w14:paraId="47AAFF92">
            <w:pPr>
              <w:pStyle w:val="8"/>
              <w:jc w:val="center"/>
              <w:rPr>
                <w:rFonts w:eastAsiaTheme="minorEastAsia"/>
                <w:lang w:eastAsia="zh-CN"/>
              </w:rPr>
            </w:pPr>
            <w:r>
              <w:rPr>
                <w:rFonts w:hint="eastAsia" w:eastAsiaTheme="minorEastAsia"/>
                <w:lang w:eastAsia="zh-CN"/>
              </w:rPr>
              <w:t>10</w:t>
            </w:r>
          </w:p>
        </w:tc>
        <w:tc>
          <w:tcPr>
            <w:tcW w:w="839" w:type="dxa"/>
            <w:vAlign w:val="center"/>
          </w:tcPr>
          <w:p w14:paraId="39E6290B">
            <w:pPr>
              <w:pStyle w:val="8"/>
              <w:jc w:val="center"/>
              <w:rPr>
                <w:rFonts w:eastAsiaTheme="minorEastAsia"/>
                <w:lang w:eastAsia="zh-CN"/>
              </w:rPr>
            </w:pPr>
            <w:r>
              <w:rPr>
                <w:rFonts w:hint="eastAsia" w:eastAsiaTheme="minorEastAsia"/>
                <w:lang w:eastAsia="zh-CN"/>
              </w:rPr>
              <w:t>10</w:t>
            </w:r>
          </w:p>
        </w:tc>
        <w:tc>
          <w:tcPr>
            <w:tcW w:w="1373" w:type="dxa"/>
            <w:vAlign w:val="center"/>
          </w:tcPr>
          <w:p w14:paraId="6B12606A">
            <w:pPr>
              <w:pStyle w:val="8"/>
              <w:jc w:val="center"/>
            </w:pPr>
          </w:p>
        </w:tc>
      </w:tr>
      <w:tr w14:paraId="595FC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bottom w:val="nil"/>
            </w:tcBorders>
            <w:textDirection w:val="tbRlV"/>
            <w:vAlign w:val="center"/>
          </w:tcPr>
          <w:p w14:paraId="67A29FD0">
            <w:pPr>
              <w:pStyle w:val="8"/>
              <w:jc w:val="center"/>
            </w:pPr>
          </w:p>
        </w:tc>
        <w:tc>
          <w:tcPr>
            <w:tcW w:w="1049" w:type="dxa"/>
            <w:vMerge w:val="continue"/>
            <w:tcBorders>
              <w:top w:val="nil"/>
              <w:bottom w:val="nil"/>
            </w:tcBorders>
            <w:vAlign w:val="center"/>
          </w:tcPr>
          <w:p w14:paraId="0CFFD79E">
            <w:pPr>
              <w:pStyle w:val="8"/>
              <w:jc w:val="center"/>
            </w:pPr>
          </w:p>
        </w:tc>
        <w:tc>
          <w:tcPr>
            <w:tcW w:w="1209" w:type="dxa"/>
            <w:vMerge w:val="continue"/>
            <w:tcBorders>
              <w:top w:val="nil"/>
              <w:bottom w:val="nil"/>
            </w:tcBorders>
            <w:vAlign w:val="center"/>
          </w:tcPr>
          <w:p w14:paraId="3AB9C71F">
            <w:pPr>
              <w:pStyle w:val="8"/>
              <w:jc w:val="center"/>
            </w:pPr>
          </w:p>
        </w:tc>
        <w:tc>
          <w:tcPr>
            <w:tcW w:w="1088" w:type="dxa"/>
            <w:gridSpan w:val="2"/>
            <w:vAlign w:val="center"/>
          </w:tcPr>
          <w:p w14:paraId="62DA54E9">
            <w:pPr>
              <w:pStyle w:val="8"/>
              <w:jc w:val="center"/>
            </w:pPr>
          </w:p>
        </w:tc>
        <w:tc>
          <w:tcPr>
            <w:tcW w:w="1010" w:type="dxa"/>
            <w:vAlign w:val="center"/>
          </w:tcPr>
          <w:p w14:paraId="3EC83664">
            <w:pPr>
              <w:pStyle w:val="8"/>
              <w:jc w:val="center"/>
            </w:pPr>
          </w:p>
        </w:tc>
        <w:tc>
          <w:tcPr>
            <w:tcW w:w="1099" w:type="dxa"/>
            <w:vAlign w:val="center"/>
          </w:tcPr>
          <w:p w14:paraId="08058FA9">
            <w:pPr>
              <w:pStyle w:val="8"/>
              <w:jc w:val="center"/>
            </w:pPr>
          </w:p>
        </w:tc>
        <w:tc>
          <w:tcPr>
            <w:tcW w:w="799" w:type="dxa"/>
            <w:vAlign w:val="center"/>
          </w:tcPr>
          <w:p w14:paraId="10F5C70F">
            <w:pPr>
              <w:pStyle w:val="8"/>
              <w:jc w:val="center"/>
            </w:pPr>
          </w:p>
        </w:tc>
        <w:tc>
          <w:tcPr>
            <w:tcW w:w="839" w:type="dxa"/>
            <w:vAlign w:val="center"/>
          </w:tcPr>
          <w:p w14:paraId="4D24CA92">
            <w:pPr>
              <w:pStyle w:val="8"/>
              <w:jc w:val="center"/>
            </w:pPr>
          </w:p>
        </w:tc>
        <w:tc>
          <w:tcPr>
            <w:tcW w:w="1373" w:type="dxa"/>
            <w:vAlign w:val="center"/>
          </w:tcPr>
          <w:p w14:paraId="20414B92">
            <w:pPr>
              <w:pStyle w:val="8"/>
              <w:jc w:val="center"/>
            </w:pPr>
          </w:p>
        </w:tc>
      </w:tr>
      <w:tr w14:paraId="39429A0A">
        <w:tblPrEx>
          <w:tblCellMar>
            <w:top w:w="0" w:type="dxa"/>
            <w:left w:w="0" w:type="dxa"/>
            <w:bottom w:w="0" w:type="dxa"/>
            <w:right w:w="0" w:type="dxa"/>
          </w:tblCellMar>
        </w:tblPrEx>
        <w:trPr>
          <w:trHeight w:val="269" w:hRule="atLeast"/>
        </w:trPr>
        <w:tc>
          <w:tcPr>
            <w:tcW w:w="1044" w:type="dxa"/>
            <w:vMerge w:val="continue"/>
            <w:tcBorders>
              <w:top w:val="nil"/>
            </w:tcBorders>
            <w:textDirection w:val="tbRlV"/>
            <w:vAlign w:val="center"/>
          </w:tcPr>
          <w:p w14:paraId="48EB9748">
            <w:pPr>
              <w:pStyle w:val="8"/>
              <w:jc w:val="center"/>
            </w:pPr>
          </w:p>
        </w:tc>
        <w:tc>
          <w:tcPr>
            <w:tcW w:w="1049" w:type="dxa"/>
            <w:vMerge w:val="continue"/>
            <w:tcBorders>
              <w:top w:val="nil"/>
            </w:tcBorders>
            <w:vAlign w:val="center"/>
          </w:tcPr>
          <w:p w14:paraId="12DD2C47">
            <w:pPr>
              <w:pStyle w:val="8"/>
              <w:jc w:val="center"/>
            </w:pPr>
          </w:p>
        </w:tc>
        <w:tc>
          <w:tcPr>
            <w:tcW w:w="1209" w:type="dxa"/>
            <w:vMerge w:val="continue"/>
            <w:tcBorders>
              <w:top w:val="nil"/>
            </w:tcBorders>
            <w:vAlign w:val="center"/>
          </w:tcPr>
          <w:p w14:paraId="3098B0A2">
            <w:pPr>
              <w:pStyle w:val="8"/>
              <w:jc w:val="center"/>
            </w:pPr>
          </w:p>
        </w:tc>
        <w:tc>
          <w:tcPr>
            <w:tcW w:w="1088" w:type="dxa"/>
            <w:gridSpan w:val="2"/>
            <w:vAlign w:val="center"/>
          </w:tcPr>
          <w:p w14:paraId="503ECF68">
            <w:pPr>
              <w:pStyle w:val="8"/>
              <w:jc w:val="center"/>
            </w:pPr>
          </w:p>
        </w:tc>
        <w:tc>
          <w:tcPr>
            <w:tcW w:w="1010" w:type="dxa"/>
            <w:vAlign w:val="center"/>
          </w:tcPr>
          <w:p w14:paraId="73CF8C2E">
            <w:pPr>
              <w:pStyle w:val="8"/>
              <w:jc w:val="center"/>
            </w:pPr>
          </w:p>
        </w:tc>
        <w:tc>
          <w:tcPr>
            <w:tcW w:w="1099" w:type="dxa"/>
            <w:vAlign w:val="center"/>
          </w:tcPr>
          <w:p w14:paraId="305D0CBC">
            <w:pPr>
              <w:pStyle w:val="8"/>
              <w:jc w:val="center"/>
            </w:pPr>
          </w:p>
        </w:tc>
        <w:tc>
          <w:tcPr>
            <w:tcW w:w="799" w:type="dxa"/>
            <w:vAlign w:val="center"/>
          </w:tcPr>
          <w:p w14:paraId="10F8A038">
            <w:pPr>
              <w:pStyle w:val="8"/>
              <w:jc w:val="center"/>
            </w:pPr>
          </w:p>
        </w:tc>
        <w:tc>
          <w:tcPr>
            <w:tcW w:w="839" w:type="dxa"/>
            <w:vAlign w:val="center"/>
          </w:tcPr>
          <w:p w14:paraId="63E4838C">
            <w:pPr>
              <w:pStyle w:val="8"/>
              <w:jc w:val="center"/>
            </w:pPr>
          </w:p>
        </w:tc>
        <w:tc>
          <w:tcPr>
            <w:tcW w:w="1373" w:type="dxa"/>
            <w:vAlign w:val="center"/>
          </w:tcPr>
          <w:p w14:paraId="7F553418">
            <w:pPr>
              <w:pStyle w:val="8"/>
              <w:jc w:val="center"/>
            </w:pPr>
          </w:p>
        </w:tc>
      </w:tr>
      <w:tr w14:paraId="53267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499" w:type="dxa"/>
            <w:gridSpan w:val="7"/>
            <w:vAlign w:val="center"/>
          </w:tcPr>
          <w:p w14:paraId="73D33C38">
            <w:pPr>
              <w:spacing w:before="39" w:line="198" w:lineRule="auto"/>
              <w:ind w:left="3245"/>
              <w:jc w:val="center"/>
              <w:rPr>
                <w:rFonts w:ascii="宋体" w:hAnsi="宋体" w:eastAsia="宋体" w:cs="宋体"/>
              </w:rPr>
            </w:pPr>
            <w:r>
              <w:rPr>
                <w:rFonts w:ascii="宋体" w:hAnsi="宋体" w:eastAsia="宋体" w:cs="宋体"/>
                <w:spacing w:val="4"/>
              </w:rPr>
              <w:t>总分</w:t>
            </w:r>
          </w:p>
        </w:tc>
        <w:tc>
          <w:tcPr>
            <w:tcW w:w="799" w:type="dxa"/>
            <w:vAlign w:val="center"/>
          </w:tcPr>
          <w:p w14:paraId="58C2BF9C">
            <w:pPr>
              <w:pStyle w:val="8"/>
              <w:jc w:val="center"/>
              <w:rPr>
                <w:rFonts w:eastAsiaTheme="minorEastAsia"/>
                <w:lang w:eastAsia="zh-CN"/>
              </w:rPr>
            </w:pPr>
            <w:r>
              <w:rPr>
                <w:rFonts w:eastAsiaTheme="minorEastAsia"/>
                <w:lang w:eastAsia="zh-CN"/>
              </w:rPr>
              <w:t>100</w:t>
            </w:r>
          </w:p>
        </w:tc>
        <w:tc>
          <w:tcPr>
            <w:tcW w:w="839" w:type="dxa"/>
            <w:vAlign w:val="center"/>
          </w:tcPr>
          <w:p w14:paraId="51701813">
            <w:pPr>
              <w:pStyle w:val="8"/>
              <w:jc w:val="center"/>
              <w:rPr>
                <w:rFonts w:eastAsiaTheme="minorEastAsia"/>
                <w:lang w:eastAsia="zh-CN"/>
              </w:rPr>
            </w:pPr>
            <w:r>
              <w:rPr>
                <w:rFonts w:hint="eastAsia" w:eastAsiaTheme="minorEastAsia"/>
                <w:lang w:eastAsia="zh-CN"/>
              </w:rPr>
              <w:t>100</w:t>
            </w:r>
          </w:p>
        </w:tc>
        <w:tc>
          <w:tcPr>
            <w:tcW w:w="1373" w:type="dxa"/>
            <w:vAlign w:val="center"/>
          </w:tcPr>
          <w:p w14:paraId="4D5DEDCE">
            <w:pPr>
              <w:pStyle w:val="8"/>
              <w:jc w:val="center"/>
            </w:pPr>
          </w:p>
        </w:tc>
      </w:tr>
    </w:tbl>
    <w:p w14:paraId="4AC7E205">
      <w:pPr>
        <w:pStyle w:val="2"/>
        <w:spacing w:before="79" w:line="235" w:lineRule="auto"/>
        <w:ind w:left="354" w:right="483"/>
        <w:rPr>
          <w:sz w:val="20"/>
          <w:szCs w:val="20"/>
          <w:lang w:eastAsia="zh-CN"/>
        </w:rPr>
      </w:pPr>
      <w:r>
        <w:rPr>
          <w:spacing w:val="7"/>
          <w:sz w:val="20"/>
          <w:szCs w:val="20"/>
          <w:lang w:eastAsia="zh-CN"/>
        </w:rPr>
        <w:t>备注：</w:t>
      </w:r>
      <w:r>
        <w:rPr>
          <w:spacing w:val="63"/>
          <w:sz w:val="20"/>
          <w:szCs w:val="20"/>
          <w:lang w:eastAsia="zh-CN"/>
        </w:rPr>
        <w:t xml:space="preserve"> </w:t>
      </w:r>
      <w:r>
        <w:rPr>
          <w:spacing w:val="7"/>
          <w:sz w:val="20"/>
          <w:szCs w:val="20"/>
          <w:lang w:eastAsia="zh-CN"/>
        </w:rPr>
        <w:t>一个一级项目支出一张表。如，业务工作经费，运行维护经费，其他事业发展类资金</w:t>
      </w:r>
      <w:r>
        <w:rPr>
          <w:spacing w:val="-70"/>
          <w:sz w:val="20"/>
          <w:szCs w:val="20"/>
          <w:lang w:eastAsia="zh-CN"/>
        </w:rPr>
        <w:t xml:space="preserve"> </w:t>
      </w:r>
      <w:r>
        <w:rPr>
          <w:spacing w:val="7"/>
          <w:sz w:val="20"/>
          <w:szCs w:val="20"/>
          <w:lang w:eastAsia="zh-CN"/>
        </w:rPr>
        <w:t>…</w:t>
      </w:r>
      <w:r>
        <w:rPr>
          <w:sz w:val="20"/>
          <w:szCs w:val="20"/>
          <w:lang w:eastAsia="zh-CN"/>
        </w:rPr>
        <w:t xml:space="preserve"> </w:t>
      </w:r>
      <w:r>
        <w:rPr>
          <w:spacing w:val="9"/>
          <w:sz w:val="20"/>
          <w:szCs w:val="20"/>
          <w:lang w:eastAsia="zh-CN"/>
        </w:rPr>
        <w:t>各一张表.</w:t>
      </w:r>
    </w:p>
    <w:p w14:paraId="06956B77">
      <w:pPr>
        <w:pStyle w:val="2"/>
        <w:spacing w:before="291" w:line="221" w:lineRule="auto"/>
        <w:ind w:left="354"/>
        <w:rPr>
          <w:spacing w:val="5"/>
          <w:sz w:val="20"/>
          <w:szCs w:val="20"/>
          <w:lang w:eastAsia="zh-CN"/>
        </w:rPr>
      </w:pPr>
      <w:r>
        <w:rPr>
          <w:spacing w:val="5"/>
          <w:sz w:val="20"/>
          <w:szCs w:val="20"/>
          <w:lang w:eastAsia="zh-CN"/>
        </w:rPr>
        <w:t>填表人</w:t>
      </w:r>
      <w:r>
        <w:rPr>
          <w:rFonts w:hint="eastAsia"/>
          <w:spacing w:val="5"/>
          <w:sz w:val="20"/>
          <w:szCs w:val="20"/>
          <w:lang w:eastAsia="zh-CN"/>
        </w:rPr>
        <w:t xml:space="preserve">：任佳敏  </w:t>
      </w:r>
      <w:r>
        <w:rPr>
          <w:spacing w:val="5"/>
          <w:sz w:val="20"/>
          <w:szCs w:val="20"/>
          <w:lang w:eastAsia="zh-CN"/>
        </w:rPr>
        <w:t>填报日期：</w:t>
      </w:r>
      <w:r>
        <w:rPr>
          <w:rFonts w:hint="eastAsia"/>
          <w:spacing w:val="5"/>
          <w:sz w:val="20"/>
          <w:szCs w:val="20"/>
          <w:lang w:eastAsia="zh-CN"/>
        </w:rPr>
        <w:t xml:space="preserve">2025年5月20日  </w:t>
      </w:r>
      <w:r>
        <w:rPr>
          <w:spacing w:val="5"/>
          <w:sz w:val="20"/>
          <w:szCs w:val="20"/>
          <w:lang w:eastAsia="zh-CN"/>
        </w:rPr>
        <w:t>联系电话：</w:t>
      </w:r>
      <w:r>
        <w:rPr>
          <w:rFonts w:hint="eastAsia"/>
          <w:spacing w:val="5"/>
          <w:sz w:val="20"/>
          <w:szCs w:val="20"/>
          <w:lang w:eastAsia="zh-CN"/>
        </w:rPr>
        <w:t xml:space="preserve">15576680340  </w:t>
      </w:r>
      <w:r>
        <w:rPr>
          <w:spacing w:val="5"/>
          <w:sz w:val="20"/>
          <w:szCs w:val="20"/>
          <w:lang w:eastAsia="zh-CN"/>
        </w:rPr>
        <w:t>单位负责人签字：</w:t>
      </w:r>
      <w:r>
        <w:rPr>
          <w:rFonts w:hint="eastAsia"/>
          <w:spacing w:val="5"/>
          <w:sz w:val="20"/>
          <w:szCs w:val="20"/>
          <w:lang w:eastAsia="zh-CN"/>
        </w:rPr>
        <w:t>周立雄</w:t>
      </w:r>
    </w:p>
    <w:p w14:paraId="0A0AA698">
      <w:pPr>
        <w:kinsoku/>
        <w:autoSpaceDE/>
        <w:autoSpaceDN/>
        <w:adjustRightInd/>
        <w:snapToGrid/>
        <w:textAlignment w:val="auto"/>
        <w:rPr>
          <w:rFonts w:ascii="仿宋" w:hAnsi="仿宋" w:eastAsia="仿宋" w:cs="仿宋"/>
          <w:spacing w:val="5"/>
          <w:sz w:val="20"/>
          <w:szCs w:val="20"/>
          <w:lang w:eastAsia="zh-CN"/>
        </w:rPr>
      </w:pPr>
      <w:r>
        <w:rPr>
          <w:spacing w:val="5"/>
          <w:sz w:val="20"/>
          <w:szCs w:val="20"/>
          <w:lang w:eastAsia="zh-CN"/>
        </w:rPr>
        <w:br w:type="page"/>
      </w:r>
    </w:p>
    <w:p w14:paraId="31D1FD16">
      <w:pPr>
        <w:spacing w:line="131" w:lineRule="exact"/>
        <w:rPr>
          <w:rFonts w:eastAsiaTheme="minorEastAsia"/>
          <w:lang w:eastAsia="zh-CN"/>
        </w:rPr>
      </w:pPr>
    </w:p>
    <w:p w14:paraId="576F4F5D">
      <w:pPr>
        <w:spacing w:before="91" w:line="219" w:lineRule="auto"/>
        <w:ind w:left="954"/>
        <w:rPr>
          <w:rFonts w:ascii="宋体" w:hAnsi="宋体" w:eastAsia="宋体" w:cs="宋体"/>
          <w:sz w:val="28"/>
          <w:szCs w:val="28"/>
          <w:lang w:eastAsia="zh-CN"/>
        </w:rPr>
      </w:pPr>
      <w:r>
        <w:rPr>
          <w:rFonts w:ascii="宋体" w:hAnsi="宋体" w:eastAsia="宋体" w:cs="宋体"/>
          <w:spacing w:val="-4"/>
          <w:sz w:val="28"/>
          <w:szCs w:val="28"/>
          <w:lang w:eastAsia="zh-CN"/>
        </w:rPr>
        <w:t>附件3</w:t>
      </w:r>
    </w:p>
    <w:p w14:paraId="288BDF89">
      <w:pPr>
        <w:spacing w:before="150" w:line="219" w:lineRule="auto"/>
        <w:ind w:left="2331"/>
        <w:rPr>
          <w:rFonts w:ascii="宋体" w:hAnsi="宋体" w:eastAsia="宋体" w:cs="宋体"/>
          <w:sz w:val="44"/>
          <w:szCs w:val="44"/>
          <w:lang w:eastAsia="zh-CN"/>
        </w:rPr>
      </w:pPr>
      <w:r>
        <w:rPr>
          <w:rFonts w:ascii="宋体" w:hAnsi="宋体" w:eastAsia="宋体" w:cs="宋体"/>
          <w:b/>
          <w:bCs/>
          <w:spacing w:val="-2"/>
          <w:sz w:val="44"/>
          <w:szCs w:val="44"/>
          <w:lang w:eastAsia="zh-CN"/>
        </w:rPr>
        <w:t>2024年度项目支出绩效自评表</w:t>
      </w:r>
    </w:p>
    <w:p w14:paraId="69EFC518">
      <w:pPr>
        <w:spacing w:line="131" w:lineRule="exact"/>
        <w:rPr>
          <w:rFonts w:eastAsiaTheme="minorEastAsia"/>
          <w:lang w:eastAsia="zh-CN"/>
        </w:rPr>
      </w:pPr>
    </w:p>
    <w:tbl>
      <w:tblPr>
        <w:tblStyle w:val="7"/>
        <w:tblW w:w="951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4"/>
        <w:gridCol w:w="1049"/>
        <w:gridCol w:w="1209"/>
        <w:gridCol w:w="1009"/>
        <w:gridCol w:w="1089"/>
        <w:gridCol w:w="1099"/>
        <w:gridCol w:w="799"/>
        <w:gridCol w:w="839"/>
        <w:gridCol w:w="1373"/>
      </w:tblGrid>
      <w:tr w14:paraId="5F6DD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44" w:type="dxa"/>
          </w:tcPr>
          <w:p w14:paraId="77C4E4A0">
            <w:pPr>
              <w:spacing w:before="53" w:line="211" w:lineRule="auto"/>
              <w:ind w:left="14" w:right="153"/>
              <w:rPr>
                <w:rFonts w:ascii="宋体" w:hAnsi="宋体" w:eastAsia="宋体" w:cs="宋体"/>
              </w:rPr>
            </w:pPr>
            <w:r>
              <w:rPr>
                <w:rFonts w:ascii="宋体" w:hAnsi="宋体" w:eastAsia="宋体" w:cs="宋体"/>
                <w:spacing w:val="6"/>
              </w:rPr>
              <w:t>项目支出</w:t>
            </w:r>
            <w:r>
              <w:rPr>
                <w:rFonts w:ascii="宋体" w:hAnsi="宋体" w:eastAsia="宋体" w:cs="宋体"/>
              </w:rPr>
              <w:t xml:space="preserve"> </w:t>
            </w:r>
            <w:r>
              <w:rPr>
                <w:rFonts w:ascii="宋体" w:hAnsi="宋体" w:eastAsia="宋体" w:cs="宋体"/>
                <w:spacing w:val="5"/>
              </w:rPr>
              <w:t>名称</w:t>
            </w:r>
          </w:p>
        </w:tc>
        <w:tc>
          <w:tcPr>
            <w:tcW w:w="8466" w:type="dxa"/>
            <w:gridSpan w:val="8"/>
            <w:vAlign w:val="center"/>
          </w:tcPr>
          <w:p w14:paraId="4D33B27A">
            <w:pPr>
              <w:pStyle w:val="8"/>
              <w:jc w:val="center"/>
              <w:rPr>
                <w:rFonts w:eastAsiaTheme="minorEastAsia"/>
                <w:lang w:eastAsia="zh-CN"/>
              </w:rPr>
            </w:pPr>
            <w:r>
              <w:rPr>
                <w:rFonts w:hint="eastAsia" w:eastAsiaTheme="minorEastAsia"/>
                <w:lang w:eastAsia="zh-CN"/>
              </w:rPr>
              <w:t>定额补助</w:t>
            </w:r>
          </w:p>
        </w:tc>
      </w:tr>
      <w:tr w14:paraId="2409F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44" w:type="dxa"/>
            <w:vAlign w:val="center"/>
          </w:tcPr>
          <w:p w14:paraId="17CA7966">
            <w:pPr>
              <w:spacing w:before="169" w:line="219" w:lineRule="auto"/>
              <w:ind w:left="14"/>
              <w:jc w:val="center"/>
              <w:rPr>
                <w:rFonts w:ascii="宋体" w:hAnsi="宋体" w:eastAsia="宋体" w:cs="宋体"/>
              </w:rPr>
            </w:pPr>
            <w:r>
              <w:rPr>
                <w:rFonts w:ascii="宋体" w:hAnsi="宋体" w:eastAsia="宋体" w:cs="宋体"/>
                <w:spacing w:val="5"/>
              </w:rPr>
              <w:t>主管部门</w:t>
            </w:r>
          </w:p>
        </w:tc>
        <w:tc>
          <w:tcPr>
            <w:tcW w:w="4356" w:type="dxa"/>
            <w:gridSpan w:val="4"/>
            <w:vAlign w:val="center"/>
          </w:tcPr>
          <w:p w14:paraId="145D6304">
            <w:pPr>
              <w:pStyle w:val="8"/>
              <w:jc w:val="center"/>
              <w:rPr>
                <w:rFonts w:eastAsiaTheme="minorEastAsia"/>
                <w:lang w:eastAsia="zh-CN"/>
              </w:rPr>
            </w:pPr>
            <w:r>
              <w:rPr>
                <w:rFonts w:hint="eastAsia" w:eastAsiaTheme="minorEastAsia"/>
                <w:lang w:eastAsia="zh-CN"/>
              </w:rPr>
              <w:t>岳阳县水利局</w:t>
            </w:r>
          </w:p>
        </w:tc>
        <w:tc>
          <w:tcPr>
            <w:tcW w:w="1099" w:type="dxa"/>
            <w:vAlign w:val="center"/>
          </w:tcPr>
          <w:p w14:paraId="682A2524">
            <w:pPr>
              <w:spacing w:before="30" w:line="219" w:lineRule="auto"/>
              <w:ind w:right="14"/>
              <w:jc w:val="center"/>
              <w:rPr>
                <w:rFonts w:ascii="宋体" w:hAnsi="宋体" w:eastAsia="宋体" w:cs="宋体"/>
              </w:rPr>
            </w:pPr>
            <w:r>
              <w:rPr>
                <w:rFonts w:ascii="宋体" w:hAnsi="宋体" w:eastAsia="宋体" w:cs="宋体"/>
                <w:spacing w:val="3"/>
              </w:rPr>
              <w:t>实施单</w:t>
            </w:r>
            <w:r>
              <w:rPr>
                <w:rFonts w:ascii="宋体" w:hAnsi="宋体" w:eastAsia="宋体" w:cs="宋体"/>
              </w:rPr>
              <w:t>位</w:t>
            </w:r>
          </w:p>
        </w:tc>
        <w:tc>
          <w:tcPr>
            <w:tcW w:w="3011" w:type="dxa"/>
            <w:gridSpan w:val="3"/>
            <w:vAlign w:val="center"/>
          </w:tcPr>
          <w:p w14:paraId="7EFB0DE0">
            <w:pPr>
              <w:pStyle w:val="8"/>
              <w:jc w:val="center"/>
              <w:rPr>
                <w:rFonts w:eastAsiaTheme="minorEastAsia"/>
                <w:lang w:eastAsia="zh-CN"/>
              </w:rPr>
            </w:pPr>
            <w:r>
              <w:rPr>
                <w:rFonts w:hint="eastAsia" w:eastAsiaTheme="minorEastAsia"/>
                <w:lang w:eastAsia="zh-CN"/>
              </w:rPr>
              <w:t>岳阳县水利局</w:t>
            </w:r>
          </w:p>
        </w:tc>
      </w:tr>
      <w:tr w14:paraId="05856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44" w:type="dxa"/>
            <w:vMerge w:val="restart"/>
            <w:tcBorders>
              <w:bottom w:val="nil"/>
            </w:tcBorders>
            <w:vAlign w:val="center"/>
          </w:tcPr>
          <w:p w14:paraId="2B7BD4E3">
            <w:pPr>
              <w:pStyle w:val="8"/>
              <w:spacing w:line="339" w:lineRule="auto"/>
              <w:jc w:val="center"/>
            </w:pPr>
          </w:p>
          <w:p w14:paraId="4BBDE99C">
            <w:pPr>
              <w:pStyle w:val="8"/>
              <w:spacing w:line="339" w:lineRule="auto"/>
              <w:jc w:val="center"/>
            </w:pPr>
          </w:p>
          <w:p w14:paraId="041BAA00">
            <w:pPr>
              <w:spacing w:before="69" w:line="220" w:lineRule="auto"/>
              <w:ind w:left="14"/>
              <w:jc w:val="center"/>
              <w:rPr>
                <w:rFonts w:ascii="宋体" w:hAnsi="宋体" w:eastAsia="宋体" w:cs="宋体"/>
              </w:rPr>
            </w:pPr>
            <w:r>
              <w:rPr>
                <w:rFonts w:ascii="宋体" w:hAnsi="宋体" w:eastAsia="宋体" w:cs="宋体"/>
                <w:spacing w:val="2"/>
              </w:rPr>
              <w:t>项目资金</w:t>
            </w:r>
          </w:p>
          <w:p w14:paraId="51B9BB6C">
            <w:pPr>
              <w:spacing w:before="39" w:line="220" w:lineRule="auto"/>
              <w:ind w:left="14"/>
              <w:jc w:val="center"/>
              <w:rPr>
                <w:rFonts w:ascii="宋体" w:hAnsi="宋体" w:eastAsia="宋体" w:cs="宋体"/>
              </w:rPr>
            </w:pPr>
            <w:r>
              <w:rPr>
                <w:rFonts w:ascii="宋体" w:hAnsi="宋体" w:eastAsia="宋体" w:cs="宋体"/>
                <w:spacing w:val="11"/>
              </w:rPr>
              <w:t>(万元)</w:t>
            </w:r>
          </w:p>
        </w:tc>
        <w:tc>
          <w:tcPr>
            <w:tcW w:w="2258" w:type="dxa"/>
            <w:gridSpan w:val="2"/>
            <w:vAlign w:val="center"/>
          </w:tcPr>
          <w:p w14:paraId="260F8665">
            <w:pPr>
              <w:pStyle w:val="8"/>
              <w:jc w:val="center"/>
            </w:pPr>
          </w:p>
        </w:tc>
        <w:tc>
          <w:tcPr>
            <w:tcW w:w="1009" w:type="dxa"/>
            <w:vAlign w:val="center"/>
          </w:tcPr>
          <w:p w14:paraId="2277A02B">
            <w:pPr>
              <w:spacing w:before="30" w:line="219" w:lineRule="auto"/>
              <w:ind w:left="193" w:right="164" w:firstLine="209"/>
              <w:jc w:val="center"/>
              <w:rPr>
                <w:rFonts w:ascii="宋体" w:hAnsi="宋体" w:eastAsia="宋体" w:cs="宋体"/>
              </w:rPr>
            </w:pPr>
            <w:r>
              <w:rPr>
                <w:rFonts w:ascii="宋体" w:hAnsi="宋体" w:eastAsia="宋体" w:cs="宋体"/>
                <w:spacing w:val="5"/>
              </w:rPr>
              <w:t>年初</w:t>
            </w:r>
            <w:r>
              <w:rPr>
                <w:rFonts w:ascii="宋体" w:hAnsi="宋体" w:eastAsia="宋体" w:cs="宋体"/>
              </w:rPr>
              <w:t xml:space="preserve"> </w:t>
            </w:r>
            <w:r>
              <w:rPr>
                <w:rFonts w:ascii="宋体" w:hAnsi="宋体" w:eastAsia="宋体" w:cs="宋体"/>
                <w:spacing w:val="-3"/>
              </w:rPr>
              <w:t>预算数</w:t>
            </w:r>
          </w:p>
        </w:tc>
        <w:tc>
          <w:tcPr>
            <w:tcW w:w="1089" w:type="dxa"/>
            <w:vAlign w:val="center"/>
          </w:tcPr>
          <w:p w14:paraId="4611BD01">
            <w:pPr>
              <w:spacing w:before="51" w:line="210" w:lineRule="auto"/>
              <w:ind w:left="323" w:firstLine="138"/>
              <w:jc w:val="center"/>
              <w:rPr>
                <w:rFonts w:ascii="宋体" w:hAnsi="宋体" w:eastAsia="宋体" w:cs="宋体"/>
              </w:rPr>
            </w:pPr>
            <w:r>
              <w:rPr>
                <w:rFonts w:ascii="宋体" w:hAnsi="宋体" w:eastAsia="宋体" w:cs="宋体"/>
                <w:spacing w:val="-5"/>
              </w:rPr>
              <w:t>全年预</w:t>
            </w:r>
            <w:r>
              <w:rPr>
                <w:rFonts w:ascii="宋体" w:hAnsi="宋体" w:eastAsia="宋体" w:cs="宋体"/>
              </w:rPr>
              <w:t xml:space="preserve"> </w:t>
            </w:r>
            <w:r>
              <w:rPr>
                <w:rFonts w:ascii="宋体" w:hAnsi="宋体" w:eastAsia="宋体" w:cs="宋体"/>
                <w:spacing w:val="-4"/>
              </w:rPr>
              <w:t>算数</w:t>
            </w:r>
          </w:p>
        </w:tc>
        <w:tc>
          <w:tcPr>
            <w:tcW w:w="1099" w:type="dxa"/>
            <w:vAlign w:val="center"/>
          </w:tcPr>
          <w:p w14:paraId="39FC951C">
            <w:pPr>
              <w:spacing w:before="60" w:line="206" w:lineRule="auto"/>
              <w:ind w:left="374" w:right="32" w:firstLine="60"/>
              <w:jc w:val="center"/>
              <w:rPr>
                <w:rFonts w:ascii="宋体" w:hAnsi="宋体" w:eastAsia="宋体" w:cs="宋体"/>
              </w:rPr>
            </w:pPr>
            <w:r>
              <w:rPr>
                <w:rFonts w:ascii="宋体" w:hAnsi="宋体" w:eastAsia="宋体" w:cs="宋体"/>
                <w:spacing w:val="-3"/>
              </w:rPr>
              <w:t>全年执</w:t>
            </w:r>
            <w:r>
              <w:rPr>
                <w:rFonts w:ascii="宋体" w:hAnsi="宋体" w:eastAsia="宋体" w:cs="宋体"/>
              </w:rPr>
              <w:t xml:space="preserve"> </w:t>
            </w:r>
            <w:r>
              <w:rPr>
                <w:rFonts w:ascii="宋体" w:hAnsi="宋体" w:eastAsia="宋体" w:cs="宋体"/>
                <w:spacing w:val="4"/>
              </w:rPr>
              <w:t>行数</w:t>
            </w:r>
          </w:p>
        </w:tc>
        <w:tc>
          <w:tcPr>
            <w:tcW w:w="799" w:type="dxa"/>
            <w:vAlign w:val="center"/>
          </w:tcPr>
          <w:p w14:paraId="20CB656C">
            <w:pPr>
              <w:spacing w:before="30" w:line="219" w:lineRule="auto"/>
              <w:ind w:left="316" w:right="63" w:firstLine="210"/>
              <w:jc w:val="center"/>
              <w:rPr>
                <w:rFonts w:ascii="宋体" w:hAnsi="宋体" w:eastAsia="宋体" w:cs="宋体"/>
              </w:rPr>
            </w:pPr>
            <w:r>
              <w:rPr>
                <w:rFonts w:ascii="宋体" w:hAnsi="宋体" w:eastAsia="宋体" w:cs="宋体"/>
                <w:spacing w:val="-11"/>
              </w:rPr>
              <w:t>分</w:t>
            </w:r>
            <w:r>
              <w:rPr>
                <w:rFonts w:ascii="宋体" w:hAnsi="宋体" w:eastAsia="宋体" w:cs="宋体"/>
              </w:rPr>
              <w:t xml:space="preserve"> 值</w:t>
            </w:r>
          </w:p>
        </w:tc>
        <w:tc>
          <w:tcPr>
            <w:tcW w:w="839" w:type="dxa"/>
            <w:vAlign w:val="center"/>
          </w:tcPr>
          <w:p w14:paraId="022A0DF4">
            <w:pPr>
              <w:spacing w:before="30" w:line="219" w:lineRule="auto"/>
              <w:ind w:left="236" w:right="100" w:firstLine="290"/>
              <w:jc w:val="center"/>
              <w:rPr>
                <w:rFonts w:ascii="宋体" w:hAnsi="宋体" w:eastAsia="宋体" w:cs="宋体"/>
              </w:rPr>
            </w:pPr>
            <w:r>
              <w:rPr>
                <w:rFonts w:ascii="宋体" w:hAnsi="宋体" w:eastAsia="宋体" w:cs="宋体"/>
                <w:spacing w:val="-9"/>
              </w:rPr>
              <w:t>执</w:t>
            </w:r>
            <w:r>
              <w:rPr>
                <w:rFonts w:ascii="宋体" w:hAnsi="宋体" w:eastAsia="宋体" w:cs="宋体"/>
              </w:rPr>
              <w:t xml:space="preserve"> </w:t>
            </w:r>
            <w:r>
              <w:rPr>
                <w:rFonts w:ascii="宋体" w:hAnsi="宋体" w:eastAsia="宋体" w:cs="宋体"/>
                <w:spacing w:val="4"/>
              </w:rPr>
              <w:t>行率</w:t>
            </w:r>
          </w:p>
        </w:tc>
        <w:tc>
          <w:tcPr>
            <w:tcW w:w="1373" w:type="dxa"/>
            <w:vAlign w:val="center"/>
          </w:tcPr>
          <w:p w14:paraId="2712346E">
            <w:pPr>
              <w:spacing w:before="170" w:line="219" w:lineRule="auto"/>
              <w:ind w:left="678"/>
              <w:jc w:val="center"/>
              <w:rPr>
                <w:rFonts w:ascii="宋体" w:hAnsi="宋体" w:eastAsia="宋体" w:cs="宋体"/>
              </w:rPr>
            </w:pPr>
            <w:r>
              <w:rPr>
                <w:rFonts w:ascii="宋体" w:hAnsi="宋体" w:eastAsia="宋体" w:cs="宋体"/>
                <w:spacing w:val="-3"/>
              </w:rPr>
              <w:t>得分</w:t>
            </w:r>
          </w:p>
        </w:tc>
      </w:tr>
      <w:tr w14:paraId="52591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bottom w:val="nil"/>
            </w:tcBorders>
            <w:vAlign w:val="center"/>
          </w:tcPr>
          <w:p w14:paraId="338FF837">
            <w:pPr>
              <w:pStyle w:val="8"/>
              <w:jc w:val="center"/>
            </w:pPr>
          </w:p>
        </w:tc>
        <w:tc>
          <w:tcPr>
            <w:tcW w:w="2258" w:type="dxa"/>
            <w:gridSpan w:val="2"/>
            <w:vAlign w:val="center"/>
          </w:tcPr>
          <w:p w14:paraId="6F33F734">
            <w:pPr>
              <w:spacing w:before="41" w:line="201" w:lineRule="auto"/>
              <w:ind w:left="691"/>
              <w:jc w:val="center"/>
              <w:rPr>
                <w:rFonts w:ascii="宋体" w:hAnsi="宋体" w:eastAsia="宋体" w:cs="宋体"/>
              </w:rPr>
            </w:pPr>
            <w:r>
              <w:rPr>
                <w:rFonts w:ascii="宋体" w:hAnsi="宋体" w:eastAsia="宋体" w:cs="宋体"/>
                <w:spacing w:val="-2"/>
              </w:rPr>
              <w:t>年度资金总额</w:t>
            </w:r>
          </w:p>
        </w:tc>
        <w:tc>
          <w:tcPr>
            <w:tcW w:w="1009" w:type="dxa"/>
            <w:vAlign w:val="center"/>
          </w:tcPr>
          <w:p w14:paraId="762D5B99">
            <w:pPr>
              <w:pStyle w:val="8"/>
              <w:jc w:val="center"/>
              <w:rPr>
                <w:rFonts w:eastAsiaTheme="minorEastAsia"/>
                <w:lang w:eastAsia="zh-CN"/>
              </w:rPr>
            </w:pPr>
            <w:r>
              <w:rPr>
                <w:rFonts w:hint="eastAsia" w:eastAsiaTheme="minorEastAsia"/>
                <w:lang w:eastAsia="zh-CN"/>
              </w:rPr>
              <w:t>90</w:t>
            </w:r>
          </w:p>
        </w:tc>
        <w:tc>
          <w:tcPr>
            <w:tcW w:w="1089" w:type="dxa"/>
            <w:vAlign w:val="center"/>
          </w:tcPr>
          <w:p w14:paraId="58BD5F92">
            <w:pPr>
              <w:pStyle w:val="8"/>
              <w:jc w:val="center"/>
              <w:rPr>
                <w:rFonts w:eastAsiaTheme="minorEastAsia"/>
                <w:lang w:eastAsia="zh-CN"/>
              </w:rPr>
            </w:pPr>
            <w:r>
              <w:rPr>
                <w:rFonts w:hint="eastAsia" w:eastAsiaTheme="minorEastAsia"/>
                <w:lang w:eastAsia="zh-CN"/>
              </w:rPr>
              <w:t>50</w:t>
            </w:r>
          </w:p>
        </w:tc>
        <w:tc>
          <w:tcPr>
            <w:tcW w:w="1099" w:type="dxa"/>
            <w:vAlign w:val="center"/>
          </w:tcPr>
          <w:p w14:paraId="2D261EA9">
            <w:pPr>
              <w:pStyle w:val="8"/>
              <w:jc w:val="center"/>
              <w:rPr>
                <w:rFonts w:eastAsiaTheme="minorEastAsia"/>
                <w:lang w:eastAsia="zh-CN"/>
              </w:rPr>
            </w:pPr>
            <w:r>
              <w:rPr>
                <w:rFonts w:hint="eastAsia" w:eastAsiaTheme="minorEastAsia"/>
                <w:lang w:eastAsia="zh-CN"/>
              </w:rPr>
              <w:t>50</w:t>
            </w:r>
          </w:p>
        </w:tc>
        <w:tc>
          <w:tcPr>
            <w:tcW w:w="799" w:type="dxa"/>
            <w:vAlign w:val="center"/>
          </w:tcPr>
          <w:p w14:paraId="0210A473">
            <w:pPr>
              <w:pStyle w:val="8"/>
              <w:jc w:val="center"/>
              <w:rPr>
                <w:rFonts w:eastAsiaTheme="minorEastAsia"/>
                <w:lang w:eastAsia="zh-CN"/>
              </w:rPr>
            </w:pPr>
            <w:r>
              <w:rPr>
                <w:rFonts w:hint="eastAsia" w:eastAsiaTheme="minorEastAsia"/>
                <w:lang w:eastAsia="zh-CN"/>
              </w:rPr>
              <w:t>10</w:t>
            </w:r>
          </w:p>
        </w:tc>
        <w:tc>
          <w:tcPr>
            <w:tcW w:w="839" w:type="dxa"/>
            <w:vAlign w:val="center"/>
          </w:tcPr>
          <w:p w14:paraId="388A75E8">
            <w:pPr>
              <w:pStyle w:val="8"/>
              <w:jc w:val="center"/>
              <w:rPr>
                <w:rFonts w:eastAsiaTheme="minorEastAsia"/>
                <w:lang w:eastAsia="zh-CN"/>
              </w:rPr>
            </w:pPr>
            <w:r>
              <w:rPr>
                <w:rFonts w:hint="eastAsia" w:eastAsiaTheme="minorEastAsia"/>
                <w:lang w:eastAsia="zh-CN"/>
              </w:rPr>
              <w:t>100%</w:t>
            </w:r>
          </w:p>
        </w:tc>
        <w:tc>
          <w:tcPr>
            <w:tcW w:w="1373" w:type="dxa"/>
            <w:vAlign w:val="center"/>
          </w:tcPr>
          <w:p w14:paraId="07EE6971">
            <w:pPr>
              <w:pStyle w:val="8"/>
              <w:jc w:val="center"/>
              <w:rPr>
                <w:rFonts w:eastAsiaTheme="minorEastAsia"/>
                <w:lang w:eastAsia="zh-CN"/>
              </w:rPr>
            </w:pPr>
            <w:r>
              <w:rPr>
                <w:rFonts w:hint="eastAsia" w:eastAsiaTheme="minorEastAsia"/>
                <w:lang w:eastAsia="zh-CN"/>
              </w:rPr>
              <w:t>10</w:t>
            </w:r>
          </w:p>
        </w:tc>
      </w:tr>
      <w:tr w14:paraId="53533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44" w:type="dxa"/>
            <w:vMerge w:val="continue"/>
            <w:tcBorders>
              <w:top w:val="nil"/>
              <w:bottom w:val="nil"/>
            </w:tcBorders>
            <w:vAlign w:val="center"/>
          </w:tcPr>
          <w:p w14:paraId="39C6905E">
            <w:pPr>
              <w:pStyle w:val="8"/>
              <w:jc w:val="center"/>
            </w:pPr>
          </w:p>
        </w:tc>
        <w:tc>
          <w:tcPr>
            <w:tcW w:w="2258" w:type="dxa"/>
            <w:gridSpan w:val="2"/>
            <w:vAlign w:val="center"/>
          </w:tcPr>
          <w:p w14:paraId="72C55969">
            <w:pPr>
              <w:spacing w:before="52" w:line="214" w:lineRule="auto"/>
              <w:ind w:left="1010" w:right="306" w:hanging="740"/>
              <w:jc w:val="center"/>
              <w:rPr>
                <w:rFonts w:ascii="宋体" w:hAnsi="宋体" w:eastAsia="宋体" w:cs="宋体"/>
              </w:rPr>
            </w:pPr>
            <w:r>
              <w:rPr>
                <w:rFonts w:ascii="宋体" w:hAnsi="宋体" w:eastAsia="宋体" w:cs="宋体"/>
                <w:spacing w:val="-2"/>
              </w:rPr>
              <w:t>其中：当年财政拨</w:t>
            </w:r>
            <w:r>
              <w:rPr>
                <w:rFonts w:ascii="宋体" w:hAnsi="宋体" w:eastAsia="宋体" w:cs="宋体"/>
                <w:spacing w:val="5"/>
              </w:rPr>
              <w:t xml:space="preserve"> </w:t>
            </w:r>
            <w:r>
              <w:rPr>
                <w:rFonts w:ascii="宋体" w:hAnsi="宋体" w:eastAsia="宋体" w:cs="宋体"/>
              </w:rPr>
              <w:t>款</w:t>
            </w:r>
          </w:p>
        </w:tc>
        <w:tc>
          <w:tcPr>
            <w:tcW w:w="1009" w:type="dxa"/>
            <w:vAlign w:val="center"/>
          </w:tcPr>
          <w:p w14:paraId="398AA2FC">
            <w:pPr>
              <w:pStyle w:val="8"/>
              <w:jc w:val="center"/>
              <w:rPr>
                <w:rFonts w:eastAsiaTheme="minorEastAsia"/>
                <w:lang w:eastAsia="zh-CN"/>
              </w:rPr>
            </w:pPr>
            <w:r>
              <w:rPr>
                <w:rFonts w:hint="eastAsia" w:eastAsiaTheme="minorEastAsia"/>
                <w:lang w:eastAsia="zh-CN"/>
              </w:rPr>
              <w:t>90</w:t>
            </w:r>
          </w:p>
        </w:tc>
        <w:tc>
          <w:tcPr>
            <w:tcW w:w="1089" w:type="dxa"/>
            <w:vAlign w:val="center"/>
          </w:tcPr>
          <w:p w14:paraId="7821D45A">
            <w:pPr>
              <w:pStyle w:val="8"/>
              <w:jc w:val="center"/>
              <w:rPr>
                <w:rFonts w:eastAsiaTheme="minorEastAsia"/>
                <w:lang w:eastAsia="zh-CN"/>
              </w:rPr>
            </w:pPr>
            <w:r>
              <w:rPr>
                <w:rFonts w:hint="eastAsia" w:eastAsiaTheme="minorEastAsia"/>
                <w:lang w:eastAsia="zh-CN"/>
              </w:rPr>
              <w:t>50</w:t>
            </w:r>
          </w:p>
        </w:tc>
        <w:tc>
          <w:tcPr>
            <w:tcW w:w="1099" w:type="dxa"/>
            <w:vAlign w:val="center"/>
          </w:tcPr>
          <w:p w14:paraId="0A817B88">
            <w:pPr>
              <w:pStyle w:val="8"/>
              <w:jc w:val="center"/>
              <w:rPr>
                <w:rFonts w:eastAsiaTheme="minorEastAsia"/>
                <w:lang w:eastAsia="zh-CN"/>
              </w:rPr>
            </w:pPr>
            <w:r>
              <w:rPr>
                <w:rFonts w:hint="eastAsia" w:eastAsiaTheme="minorEastAsia"/>
                <w:lang w:eastAsia="zh-CN"/>
              </w:rPr>
              <w:t>50</w:t>
            </w:r>
          </w:p>
        </w:tc>
        <w:tc>
          <w:tcPr>
            <w:tcW w:w="799" w:type="dxa"/>
            <w:vAlign w:val="center"/>
          </w:tcPr>
          <w:p w14:paraId="766457D3">
            <w:pPr>
              <w:pStyle w:val="8"/>
              <w:jc w:val="center"/>
            </w:pPr>
          </w:p>
        </w:tc>
        <w:tc>
          <w:tcPr>
            <w:tcW w:w="839" w:type="dxa"/>
            <w:vAlign w:val="center"/>
          </w:tcPr>
          <w:p w14:paraId="63CD108B">
            <w:pPr>
              <w:pStyle w:val="8"/>
              <w:jc w:val="center"/>
            </w:pPr>
          </w:p>
        </w:tc>
        <w:tc>
          <w:tcPr>
            <w:tcW w:w="1373" w:type="dxa"/>
            <w:vAlign w:val="center"/>
          </w:tcPr>
          <w:p w14:paraId="0B91D1BD">
            <w:pPr>
              <w:pStyle w:val="8"/>
              <w:jc w:val="center"/>
            </w:pPr>
          </w:p>
        </w:tc>
      </w:tr>
      <w:tr w14:paraId="46FE4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vAlign w:val="center"/>
          </w:tcPr>
          <w:p w14:paraId="55541BD2">
            <w:pPr>
              <w:pStyle w:val="8"/>
              <w:jc w:val="center"/>
            </w:pPr>
          </w:p>
        </w:tc>
        <w:tc>
          <w:tcPr>
            <w:tcW w:w="2258" w:type="dxa"/>
            <w:gridSpan w:val="2"/>
            <w:vAlign w:val="center"/>
          </w:tcPr>
          <w:p w14:paraId="6603016E">
            <w:pPr>
              <w:spacing w:before="32" w:line="191" w:lineRule="auto"/>
              <w:ind w:left="691"/>
              <w:jc w:val="center"/>
              <w:rPr>
                <w:rFonts w:ascii="宋体" w:hAnsi="宋体" w:eastAsia="宋体" w:cs="宋体"/>
              </w:rPr>
            </w:pPr>
            <w:r>
              <w:rPr>
                <w:rFonts w:ascii="宋体" w:hAnsi="宋体" w:eastAsia="宋体" w:cs="宋体"/>
                <w:spacing w:val="-2"/>
              </w:rPr>
              <w:t>上年结转资金</w:t>
            </w:r>
          </w:p>
        </w:tc>
        <w:tc>
          <w:tcPr>
            <w:tcW w:w="1009" w:type="dxa"/>
            <w:vAlign w:val="center"/>
          </w:tcPr>
          <w:p w14:paraId="2EBFE106">
            <w:pPr>
              <w:pStyle w:val="8"/>
              <w:jc w:val="center"/>
              <w:rPr>
                <w:rFonts w:eastAsiaTheme="minorEastAsia"/>
                <w:lang w:eastAsia="zh-CN"/>
              </w:rPr>
            </w:pPr>
            <w:r>
              <w:rPr>
                <w:rFonts w:hint="eastAsia" w:eastAsiaTheme="minorEastAsia"/>
                <w:lang w:eastAsia="zh-CN"/>
              </w:rPr>
              <w:t>0</w:t>
            </w:r>
          </w:p>
        </w:tc>
        <w:tc>
          <w:tcPr>
            <w:tcW w:w="1089" w:type="dxa"/>
            <w:vAlign w:val="center"/>
          </w:tcPr>
          <w:p w14:paraId="05FA3BB1">
            <w:pPr>
              <w:pStyle w:val="8"/>
              <w:jc w:val="center"/>
              <w:rPr>
                <w:rFonts w:eastAsiaTheme="minorEastAsia"/>
                <w:lang w:eastAsia="zh-CN"/>
              </w:rPr>
            </w:pPr>
            <w:r>
              <w:rPr>
                <w:rFonts w:hint="eastAsia" w:eastAsiaTheme="minorEastAsia"/>
                <w:lang w:eastAsia="zh-CN"/>
              </w:rPr>
              <w:t>0</w:t>
            </w:r>
          </w:p>
        </w:tc>
        <w:tc>
          <w:tcPr>
            <w:tcW w:w="1099" w:type="dxa"/>
            <w:vAlign w:val="center"/>
          </w:tcPr>
          <w:p w14:paraId="5F6FDF37">
            <w:pPr>
              <w:pStyle w:val="8"/>
              <w:jc w:val="center"/>
              <w:rPr>
                <w:rFonts w:eastAsiaTheme="minorEastAsia"/>
                <w:lang w:eastAsia="zh-CN"/>
              </w:rPr>
            </w:pPr>
            <w:r>
              <w:rPr>
                <w:rFonts w:hint="eastAsia" w:eastAsiaTheme="minorEastAsia"/>
                <w:lang w:eastAsia="zh-CN"/>
              </w:rPr>
              <w:t>0</w:t>
            </w:r>
          </w:p>
        </w:tc>
        <w:tc>
          <w:tcPr>
            <w:tcW w:w="799" w:type="dxa"/>
            <w:vAlign w:val="center"/>
          </w:tcPr>
          <w:p w14:paraId="081F51B6">
            <w:pPr>
              <w:pStyle w:val="8"/>
              <w:jc w:val="center"/>
            </w:pPr>
          </w:p>
        </w:tc>
        <w:tc>
          <w:tcPr>
            <w:tcW w:w="839" w:type="dxa"/>
            <w:vAlign w:val="center"/>
          </w:tcPr>
          <w:p w14:paraId="2A236DA4">
            <w:pPr>
              <w:pStyle w:val="8"/>
              <w:jc w:val="center"/>
            </w:pPr>
          </w:p>
        </w:tc>
        <w:tc>
          <w:tcPr>
            <w:tcW w:w="1373" w:type="dxa"/>
            <w:vAlign w:val="center"/>
          </w:tcPr>
          <w:p w14:paraId="060ED816">
            <w:pPr>
              <w:pStyle w:val="8"/>
              <w:jc w:val="center"/>
            </w:pPr>
          </w:p>
        </w:tc>
      </w:tr>
      <w:tr w14:paraId="653E7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tcBorders>
            <w:vAlign w:val="center"/>
          </w:tcPr>
          <w:p w14:paraId="2FD901FF">
            <w:pPr>
              <w:pStyle w:val="8"/>
              <w:jc w:val="center"/>
            </w:pPr>
          </w:p>
        </w:tc>
        <w:tc>
          <w:tcPr>
            <w:tcW w:w="2258" w:type="dxa"/>
            <w:gridSpan w:val="2"/>
            <w:vAlign w:val="center"/>
          </w:tcPr>
          <w:p w14:paraId="0BB146AC">
            <w:pPr>
              <w:spacing w:before="33" w:line="198" w:lineRule="auto"/>
              <w:ind w:left="1110"/>
              <w:jc w:val="center"/>
              <w:rPr>
                <w:rFonts w:ascii="宋体" w:hAnsi="宋体" w:eastAsia="宋体" w:cs="宋体"/>
              </w:rPr>
            </w:pPr>
            <w:r>
              <w:rPr>
                <w:rFonts w:ascii="宋体" w:hAnsi="宋体" w:eastAsia="宋体" w:cs="宋体"/>
                <w:spacing w:val="-2"/>
              </w:rPr>
              <w:t>其他资金</w:t>
            </w:r>
          </w:p>
        </w:tc>
        <w:tc>
          <w:tcPr>
            <w:tcW w:w="1009" w:type="dxa"/>
            <w:vAlign w:val="center"/>
          </w:tcPr>
          <w:p w14:paraId="69A18AC9">
            <w:pPr>
              <w:pStyle w:val="8"/>
              <w:jc w:val="center"/>
              <w:rPr>
                <w:rFonts w:eastAsiaTheme="minorEastAsia"/>
                <w:lang w:eastAsia="zh-CN"/>
              </w:rPr>
            </w:pPr>
            <w:r>
              <w:rPr>
                <w:rFonts w:hint="eastAsia" w:eastAsiaTheme="minorEastAsia"/>
                <w:lang w:eastAsia="zh-CN"/>
              </w:rPr>
              <w:t>0</w:t>
            </w:r>
          </w:p>
        </w:tc>
        <w:tc>
          <w:tcPr>
            <w:tcW w:w="1089" w:type="dxa"/>
            <w:vAlign w:val="center"/>
          </w:tcPr>
          <w:p w14:paraId="451D53FF">
            <w:pPr>
              <w:pStyle w:val="8"/>
              <w:jc w:val="center"/>
              <w:rPr>
                <w:rFonts w:eastAsiaTheme="minorEastAsia"/>
                <w:lang w:eastAsia="zh-CN"/>
              </w:rPr>
            </w:pPr>
            <w:r>
              <w:rPr>
                <w:rFonts w:hint="eastAsia" w:eastAsiaTheme="minorEastAsia"/>
                <w:lang w:eastAsia="zh-CN"/>
              </w:rPr>
              <w:t>0</w:t>
            </w:r>
          </w:p>
        </w:tc>
        <w:tc>
          <w:tcPr>
            <w:tcW w:w="1099" w:type="dxa"/>
            <w:vAlign w:val="center"/>
          </w:tcPr>
          <w:p w14:paraId="6F816578">
            <w:pPr>
              <w:pStyle w:val="8"/>
              <w:jc w:val="center"/>
              <w:rPr>
                <w:rFonts w:eastAsiaTheme="minorEastAsia"/>
                <w:lang w:eastAsia="zh-CN"/>
              </w:rPr>
            </w:pPr>
            <w:r>
              <w:rPr>
                <w:rFonts w:hint="eastAsia" w:eastAsiaTheme="minorEastAsia"/>
                <w:lang w:eastAsia="zh-CN"/>
              </w:rPr>
              <w:t>0</w:t>
            </w:r>
          </w:p>
        </w:tc>
        <w:tc>
          <w:tcPr>
            <w:tcW w:w="799" w:type="dxa"/>
            <w:vAlign w:val="center"/>
          </w:tcPr>
          <w:p w14:paraId="19E663E2">
            <w:pPr>
              <w:pStyle w:val="8"/>
              <w:jc w:val="center"/>
            </w:pPr>
          </w:p>
        </w:tc>
        <w:tc>
          <w:tcPr>
            <w:tcW w:w="839" w:type="dxa"/>
            <w:vAlign w:val="center"/>
          </w:tcPr>
          <w:p w14:paraId="0C1D005D">
            <w:pPr>
              <w:pStyle w:val="8"/>
              <w:jc w:val="center"/>
            </w:pPr>
          </w:p>
        </w:tc>
        <w:tc>
          <w:tcPr>
            <w:tcW w:w="1373" w:type="dxa"/>
            <w:vAlign w:val="center"/>
          </w:tcPr>
          <w:p w14:paraId="4D921158">
            <w:pPr>
              <w:pStyle w:val="8"/>
              <w:jc w:val="center"/>
            </w:pPr>
          </w:p>
        </w:tc>
      </w:tr>
      <w:tr w14:paraId="05D7A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restart"/>
            <w:tcBorders>
              <w:bottom w:val="nil"/>
            </w:tcBorders>
            <w:vAlign w:val="center"/>
          </w:tcPr>
          <w:p w14:paraId="2ED20CC1">
            <w:pPr>
              <w:spacing w:before="54" w:line="218" w:lineRule="auto"/>
              <w:ind w:left="14" w:right="188"/>
              <w:jc w:val="center"/>
              <w:rPr>
                <w:rFonts w:ascii="宋体" w:hAnsi="宋体" w:eastAsia="宋体" w:cs="宋体"/>
              </w:rPr>
            </w:pPr>
            <w:r>
              <w:rPr>
                <w:rFonts w:ascii="宋体" w:hAnsi="宋体" w:eastAsia="宋体" w:cs="宋体"/>
                <w:spacing w:val="-3"/>
              </w:rPr>
              <w:t>年度总体</w:t>
            </w:r>
            <w:r>
              <w:rPr>
                <w:rFonts w:ascii="宋体" w:hAnsi="宋体" w:eastAsia="宋体" w:cs="宋体"/>
                <w:spacing w:val="1"/>
              </w:rPr>
              <w:t xml:space="preserve"> </w:t>
            </w:r>
            <w:r>
              <w:rPr>
                <w:rFonts w:ascii="宋体" w:hAnsi="宋体" w:eastAsia="宋体" w:cs="宋体"/>
                <w:spacing w:val="8"/>
              </w:rPr>
              <w:t>目标</w:t>
            </w:r>
          </w:p>
        </w:tc>
        <w:tc>
          <w:tcPr>
            <w:tcW w:w="4356" w:type="dxa"/>
            <w:gridSpan w:val="4"/>
            <w:vAlign w:val="center"/>
          </w:tcPr>
          <w:p w14:paraId="2F40C9B2">
            <w:pPr>
              <w:spacing w:before="34" w:line="198" w:lineRule="auto"/>
              <w:ind w:left="1990"/>
              <w:rPr>
                <w:rFonts w:ascii="宋体" w:hAnsi="宋体" w:eastAsia="宋体" w:cs="宋体"/>
              </w:rPr>
            </w:pPr>
            <w:r>
              <w:rPr>
                <w:rFonts w:ascii="宋体" w:hAnsi="宋体" w:eastAsia="宋体" w:cs="宋体"/>
                <w:spacing w:val="-2"/>
              </w:rPr>
              <w:t>预期目标</w:t>
            </w:r>
          </w:p>
        </w:tc>
        <w:tc>
          <w:tcPr>
            <w:tcW w:w="4110" w:type="dxa"/>
            <w:gridSpan w:val="4"/>
            <w:vAlign w:val="center"/>
          </w:tcPr>
          <w:p w14:paraId="49570DBD">
            <w:pPr>
              <w:spacing w:before="33" w:line="199" w:lineRule="auto"/>
              <w:ind w:left="1665"/>
              <w:rPr>
                <w:rFonts w:ascii="宋体" w:hAnsi="宋体" w:eastAsia="宋体" w:cs="宋体"/>
              </w:rPr>
            </w:pPr>
            <w:r>
              <w:rPr>
                <w:rFonts w:ascii="宋体" w:hAnsi="宋体" w:eastAsia="宋体" w:cs="宋体"/>
                <w:spacing w:val="1"/>
              </w:rPr>
              <w:t>实际完成情况</w:t>
            </w:r>
          </w:p>
        </w:tc>
      </w:tr>
      <w:tr w14:paraId="328DF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tcBorders>
            <w:vAlign w:val="center"/>
          </w:tcPr>
          <w:p w14:paraId="19D3E85C">
            <w:pPr>
              <w:pStyle w:val="8"/>
              <w:jc w:val="center"/>
            </w:pPr>
          </w:p>
        </w:tc>
        <w:tc>
          <w:tcPr>
            <w:tcW w:w="4356" w:type="dxa"/>
            <w:gridSpan w:val="4"/>
            <w:vAlign w:val="center"/>
          </w:tcPr>
          <w:p w14:paraId="5CE45233">
            <w:pPr>
              <w:pStyle w:val="8"/>
              <w:jc w:val="center"/>
              <w:rPr>
                <w:lang w:eastAsia="zh-CN"/>
              </w:rPr>
            </w:pPr>
            <w:r>
              <w:rPr>
                <w:rFonts w:hint="eastAsia"/>
                <w:lang w:eastAsia="zh-CN"/>
              </w:rPr>
              <w:t>保障水利局的高效运转；提高农田覆盖，稳固农民增收；补助单位经费。</w:t>
            </w:r>
          </w:p>
        </w:tc>
        <w:tc>
          <w:tcPr>
            <w:tcW w:w="4110" w:type="dxa"/>
            <w:gridSpan w:val="4"/>
            <w:vAlign w:val="center"/>
          </w:tcPr>
          <w:p w14:paraId="326C75EB">
            <w:pPr>
              <w:pStyle w:val="8"/>
              <w:jc w:val="center"/>
              <w:rPr>
                <w:lang w:eastAsia="zh-CN"/>
              </w:rPr>
            </w:pPr>
            <w:r>
              <w:rPr>
                <w:rFonts w:hint="eastAsia"/>
                <w:lang w:eastAsia="zh-CN"/>
              </w:rPr>
              <w:t>保障了水利局的高效运转；提高了农田覆盖，稳固了农民增收；补助了单位经费。</w:t>
            </w:r>
          </w:p>
        </w:tc>
      </w:tr>
      <w:tr w14:paraId="1AE57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44" w:type="dxa"/>
            <w:vMerge w:val="restart"/>
            <w:tcBorders>
              <w:bottom w:val="nil"/>
            </w:tcBorders>
            <w:textDirection w:val="tbRlV"/>
            <w:vAlign w:val="center"/>
          </w:tcPr>
          <w:p w14:paraId="6DC5F460">
            <w:pPr>
              <w:pStyle w:val="8"/>
              <w:spacing w:line="470" w:lineRule="auto"/>
              <w:jc w:val="center"/>
              <w:rPr>
                <w:lang w:eastAsia="zh-CN"/>
              </w:rPr>
            </w:pPr>
          </w:p>
          <w:p w14:paraId="54EA9A33">
            <w:pPr>
              <w:spacing w:before="71" w:line="202" w:lineRule="auto"/>
              <w:ind w:left="2724"/>
              <w:jc w:val="center"/>
              <w:rPr>
                <w:rFonts w:ascii="宋体" w:hAnsi="宋体" w:eastAsia="宋体" w:cs="宋体"/>
                <w:lang w:eastAsia="zh-CN"/>
              </w:rPr>
            </w:pPr>
            <w:r>
              <w:rPr>
                <w:rFonts w:ascii="宋体" w:hAnsi="宋体" w:eastAsia="宋体" w:cs="宋体"/>
                <w:lang w:eastAsia="zh-CN"/>
              </w:rPr>
              <w:t>绩效指标</w:t>
            </w:r>
          </w:p>
        </w:tc>
        <w:tc>
          <w:tcPr>
            <w:tcW w:w="1049" w:type="dxa"/>
            <w:vAlign w:val="center"/>
          </w:tcPr>
          <w:p w14:paraId="32D5EA1B">
            <w:pPr>
              <w:spacing w:before="174" w:line="220" w:lineRule="auto"/>
              <w:ind w:left="10"/>
              <w:jc w:val="center"/>
              <w:rPr>
                <w:rFonts w:ascii="宋体" w:hAnsi="宋体" w:eastAsia="宋体" w:cs="宋体"/>
              </w:rPr>
            </w:pPr>
            <w:r>
              <w:rPr>
                <w:rFonts w:ascii="宋体" w:hAnsi="宋体" w:eastAsia="宋体" w:cs="宋体"/>
                <w:spacing w:val="-3"/>
              </w:rPr>
              <w:t>一级指标</w:t>
            </w:r>
          </w:p>
        </w:tc>
        <w:tc>
          <w:tcPr>
            <w:tcW w:w="1209" w:type="dxa"/>
            <w:vAlign w:val="center"/>
          </w:tcPr>
          <w:p w14:paraId="31B7D02B">
            <w:pPr>
              <w:spacing w:before="174" w:line="220" w:lineRule="auto"/>
              <w:ind w:left="11"/>
              <w:jc w:val="center"/>
              <w:rPr>
                <w:rFonts w:ascii="宋体" w:hAnsi="宋体" w:eastAsia="宋体" w:cs="宋体"/>
              </w:rPr>
            </w:pPr>
            <w:r>
              <w:rPr>
                <w:rFonts w:ascii="宋体" w:hAnsi="宋体" w:eastAsia="宋体" w:cs="宋体"/>
                <w:spacing w:val="-3"/>
              </w:rPr>
              <w:t>二级指标</w:t>
            </w:r>
          </w:p>
        </w:tc>
        <w:tc>
          <w:tcPr>
            <w:tcW w:w="1009" w:type="dxa"/>
            <w:vAlign w:val="center"/>
          </w:tcPr>
          <w:p w14:paraId="70EE9CA5">
            <w:pPr>
              <w:spacing w:before="174" w:line="220" w:lineRule="auto"/>
              <w:ind w:left="12"/>
              <w:jc w:val="center"/>
              <w:rPr>
                <w:rFonts w:ascii="宋体" w:hAnsi="宋体" w:eastAsia="宋体" w:cs="宋体"/>
              </w:rPr>
            </w:pPr>
            <w:r>
              <w:rPr>
                <w:rFonts w:ascii="宋体" w:hAnsi="宋体" w:eastAsia="宋体" w:cs="宋体"/>
                <w:spacing w:val="-2"/>
              </w:rPr>
              <w:t>三级指标</w:t>
            </w:r>
          </w:p>
        </w:tc>
        <w:tc>
          <w:tcPr>
            <w:tcW w:w="1089" w:type="dxa"/>
            <w:vAlign w:val="center"/>
          </w:tcPr>
          <w:p w14:paraId="1E538FE2">
            <w:pPr>
              <w:spacing w:before="173" w:line="219" w:lineRule="auto"/>
              <w:ind w:left="13"/>
              <w:jc w:val="center"/>
              <w:rPr>
                <w:rFonts w:ascii="宋体" w:hAnsi="宋体" w:eastAsia="宋体" w:cs="宋体"/>
              </w:rPr>
            </w:pPr>
            <w:r>
              <w:rPr>
                <w:rFonts w:ascii="宋体" w:hAnsi="宋体" w:eastAsia="宋体" w:cs="宋体"/>
                <w:spacing w:val="-2"/>
              </w:rPr>
              <w:t>年度指标值</w:t>
            </w:r>
          </w:p>
        </w:tc>
        <w:tc>
          <w:tcPr>
            <w:tcW w:w="1099" w:type="dxa"/>
            <w:vAlign w:val="center"/>
          </w:tcPr>
          <w:p w14:paraId="3FB6491B">
            <w:pPr>
              <w:spacing w:before="173" w:line="219" w:lineRule="auto"/>
              <w:ind w:left="14"/>
              <w:jc w:val="center"/>
              <w:rPr>
                <w:rFonts w:ascii="宋体" w:hAnsi="宋体" w:eastAsia="宋体" w:cs="宋体"/>
              </w:rPr>
            </w:pPr>
            <w:r>
              <w:rPr>
                <w:rFonts w:ascii="宋体" w:hAnsi="宋体" w:eastAsia="宋体" w:cs="宋体"/>
                <w:spacing w:val="1"/>
              </w:rPr>
              <w:t>实际完成值</w:t>
            </w:r>
          </w:p>
        </w:tc>
        <w:tc>
          <w:tcPr>
            <w:tcW w:w="799" w:type="dxa"/>
            <w:vAlign w:val="center"/>
          </w:tcPr>
          <w:p w14:paraId="2D5C3AAC">
            <w:pPr>
              <w:spacing w:before="173" w:line="219" w:lineRule="auto"/>
              <w:ind w:left="16"/>
              <w:jc w:val="center"/>
              <w:rPr>
                <w:rFonts w:ascii="宋体" w:hAnsi="宋体" w:eastAsia="宋体" w:cs="宋体"/>
              </w:rPr>
            </w:pPr>
            <w:r>
              <w:rPr>
                <w:rFonts w:ascii="宋体" w:hAnsi="宋体" w:eastAsia="宋体" w:cs="宋体"/>
                <w:spacing w:val="-3"/>
              </w:rPr>
              <w:t>分值</w:t>
            </w:r>
          </w:p>
        </w:tc>
        <w:tc>
          <w:tcPr>
            <w:tcW w:w="839" w:type="dxa"/>
            <w:vAlign w:val="center"/>
          </w:tcPr>
          <w:p w14:paraId="41AA2999">
            <w:pPr>
              <w:spacing w:before="173" w:line="219" w:lineRule="auto"/>
              <w:ind w:left="17"/>
              <w:jc w:val="center"/>
              <w:rPr>
                <w:rFonts w:ascii="宋体" w:hAnsi="宋体" w:eastAsia="宋体" w:cs="宋体"/>
              </w:rPr>
            </w:pPr>
            <w:r>
              <w:rPr>
                <w:rFonts w:ascii="宋体" w:hAnsi="宋体" w:eastAsia="宋体" w:cs="宋体"/>
                <w:spacing w:val="-3"/>
              </w:rPr>
              <w:t>得分</w:t>
            </w:r>
          </w:p>
        </w:tc>
        <w:tc>
          <w:tcPr>
            <w:tcW w:w="1373" w:type="dxa"/>
            <w:vAlign w:val="center"/>
          </w:tcPr>
          <w:p w14:paraId="2CF661FA">
            <w:pPr>
              <w:spacing w:before="44" w:line="213" w:lineRule="auto"/>
              <w:ind w:left="17" w:right="93"/>
              <w:jc w:val="center"/>
              <w:rPr>
                <w:rFonts w:ascii="宋体" w:hAnsi="宋体" w:eastAsia="宋体" w:cs="宋体"/>
                <w:lang w:eastAsia="zh-CN"/>
              </w:rPr>
            </w:pPr>
            <w:r>
              <w:rPr>
                <w:rFonts w:ascii="宋体" w:hAnsi="宋体" w:eastAsia="宋体" w:cs="宋体"/>
                <w:spacing w:val="-2"/>
                <w:lang w:eastAsia="zh-CN"/>
              </w:rPr>
              <w:t>偏差原因分析</w:t>
            </w:r>
            <w:r>
              <w:rPr>
                <w:rFonts w:ascii="宋体" w:hAnsi="宋体" w:eastAsia="宋体" w:cs="宋体"/>
                <w:spacing w:val="2"/>
                <w:lang w:eastAsia="zh-CN"/>
              </w:rPr>
              <w:t xml:space="preserve"> </w:t>
            </w:r>
            <w:r>
              <w:rPr>
                <w:rFonts w:ascii="宋体" w:hAnsi="宋体" w:eastAsia="宋体" w:cs="宋体"/>
                <w:spacing w:val="-2"/>
                <w:lang w:eastAsia="zh-CN"/>
              </w:rPr>
              <w:t>及改进措施</w:t>
            </w:r>
          </w:p>
        </w:tc>
      </w:tr>
      <w:tr w14:paraId="7844C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vAlign w:val="center"/>
          </w:tcPr>
          <w:p w14:paraId="1BC0CB6A">
            <w:pPr>
              <w:pStyle w:val="8"/>
              <w:jc w:val="center"/>
              <w:rPr>
                <w:lang w:eastAsia="zh-CN"/>
              </w:rPr>
            </w:pPr>
          </w:p>
        </w:tc>
        <w:tc>
          <w:tcPr>
            <w:tcW w:w="1049" w:type="dxa"/>
            <w:vMerge w:val="restart"/>
            <w:tcBorders>
              <w:bottom w:val="nil"/>
            </w:tcBorders>
            <w:vAlign w:val="center"/>
          </w:tcPr>
          <w:p w14:paraId="228FDC6C">
            <w:pPr>
              <w:pStyle w:val="8"/>
              <w:spacing w:line="270" w:lineRule="auto"/>
              <w:jc w:val="center"/>
              <w:rPr>
                <w:lang w:eastAsia="zh-CN"/>
              </w:rPr>
            </w:pPr>
          </w:p>
          <w:p w14:paraId="5D217F22">
            <w:pPr>
              <w:pStyle w:val="8"/>
              <w:spacing w:line="270" w:lineRule="auto"/>
              <w:jc w:val="center"/>
              <w:rPr>
                <w:lang w:eastAsia="zh-CN"/>
              </w:rPr>
            </w:pPr>
          </w:p>
          <w:p w14:paraId="21196902">
            <w:pPr>
              <w:pStyle w:val="8"/>
              <w:spacing w:line="271" w:lineRule="auto"/>
              <w:jc w:val="center"/>
              <w:rPr>
                <w:lang w:eastAsia="zh-CN"/>
              </w:rPr>
            </w:pPr>
          </w:p>
          <w:p w14:paraId="6055DEB6">
            <w:pPr>
              <w:spacing w:before="68" w:line="219" w:lineRule="auto"/>
              <w:ind w:left="10"/>
              <w:jc w:val="center"/>
              <w:rPr>
                <w:rFonts w:ascii="宋体" w:hAnsi="宋体" w:eastAsia="宋体" w:cs="宋体"/>
              </w:rPr>
            </w:pPr>
            <w:r>
              <w:rPr>
                <w:rFonts w:ascii="宋体" w:hAnsi="宋体" w:eastAsia="宋体" w:cs="宋体"/>
                <w:spacing w:val="-2"/>
              </w:rPr>
              <w:t>产出指标</w:t>
            </w:r>
          </w:p>
          <w:p w14:paraId="7613E06A">
            <w:pPr>
              <w:spacing w:before="31" w:line="220" w:lineRule="auto"/>
              <w:ind w:left="10"/>
              <w:jc w:val="center"/>
              <w:rPr>
                <w:rFonts w:ascii="宋体" w:hAnsi="宋体" w:eastAsia="宋体" w:cs="宋体"/>
              </w:rPr>
            </w:pPr>
            <w:r>
              <w:rPr>
                <w:rFonts w:ascii="宋体" w:hAnsi="宋体" w:eastAsia="宋体" w:cs="宋体"/>
                <w:spacing w:val="9"/>
              </w:rPr>
              <w:t>(50分)</w:t>
            </w:r>
          </w:p>
        </w:tc>
        <w:tc>
          <w:tcPr>
            <w:tcW w:w="1209" w:type="dxa"/>
            <w:vMerge w:val="restart"/>
            <w:tcBorders>
              <w:bottom w:val="nil"/>
            </w:tcBorders>
            <w:vAlign w:val="center"/>
          </w:tcPr>
          <w:p w14:paraId="4047E20E">
            <w:pPr>
              <w:spacing w:before="174" w:line="219" w:lineRule="auto"/>
              <w:ind w:left="11"/>
              <w:jc w:val="center"/>
              <w:rPr>
                <w:rFonts w:ascii="宋体" w:hAnsi="宋体" w:eastAsia="宋体" w:cs="宋体"/>
              </w:rPr>
            </w:pPr>
            <w:r>
              <w:rPr>
                <w:rFonts w:ascii="宋体" w:hAnsi="宋体" w:eastAsia="宋体" w:cs="宋体"/>
                <w:spacing w:val="-2"/>
              </w:rPr>
              <w:t>数量指标</w:t>
            </w:r>
          </w:p>
        </w:tc>
        <w:tc>
          <w:tcPr>
            <w:tcW w:w="1009" w:type="dxa"/>
            <w:vAlign w:val="center"/>
          </w:tcPr>
          <w:p w14:paraId="11D2631A">
            <w:pPr>
              <w:pStyle w:val="8"/>
              <w:jc w:val="center"/>
            </w:pPr>
            <w:r>
              <w:rPr>
                <w:rFonts w:hint="eastAsia"/>
              </w:rPr>
              <w:t>农田灌溉覆盖率</w:t>
            </w:r>
          </w:p>
        </w:tc>
        <w:tc>
          <w:tcPr>
            <w:tcW w:w="1089" w:type="dxa"/>
            <w:vAlign w:val="center"/>
          </w:tcPr>
          <w:p w14:paraId="0526EBC4">
            <w:pPr>
              <w:pStyle w:val="8"/>
              <w:jc w:val="center"/>
              <w:rPr>
                <w:rFonts w:eastAsiaTheme="minorEastAsia"/>
                <w:lang w:eastAsia="zh-CN"/>
              </w:rPr>
            </w:pPr>
            <w:r>
              <w:rPr>
                <w:rFonts w:hint="eastAsia" w:eastAsiaTheme="minorEastAsia"/>
                <w:lang w:eastAsia="zh-CN"/>
              </w:rPr>
              <w:t>100%</w:t>
            </w:r>
          </w:p>
        </w:tc>
        <w:tc>
          <w:tcPr>
            <w:tcW w:w="1099" w:type="dxa"/>
            <w:vAlign w:val="center"/>
          </w:tcPr>
          <w:p w14:paraId="381F6E3B">
            <w:pPr>
              <w:pStyle w:val="8"/>
              <w:jc w:val="center"/>
              <w:rPr>
                <w:rFonts w:eastAsiaTheme="minorEastAsia"/>
                <w:lang w:eastAsia="zh-CN"/>
              </w:rPr>
            </w:pPr>
            <w:r>
              <w:rPr>
                <w:rFonts w:hint="eastAsia" w:eastAsiaTheme="minorEastAsia"/>
                <w:lang w:eastAsia="zh-CN"/>
              </w:rPr>
              <w:t>100%</w:t>
            </w:r>
          </w:p>
        </w:tc>
        <w:tc>
          <w:tcPr>
            <w:tcW w:w="799" w:type="dxa"/>
            <w:vAlign w:val="center"/>
          </w:tcPr>
          <w:p w14:paraId="69340DC8">
            <w:pPr>
              <w:pStyle w:val="8"/>
              <w:jc w:val="center"/>
              <w:rPr>
                <w:rFonts w:eastAsiaTheme="minorEastAsia"/>
                <w:lang w:eastAsia="zh-CN"/>
              </w:rPr>
            </w:pPr>
            <w:r>
              <w:rPr>
                <w:rFonts w:hint="eastAsia" w:eastAsiaTheme="minorEastAsia"/>
                <w:lang w:eastAsia="zh-CN"/>
              </w:rPr>
              <w:t>10</w:t>
            </w:r>
          </w:p>
        </w:tc>
        <w:tc>
          <w:tcPr>
            <w:tcW w:w="839" w:type="dxa"/>
            <w:vAlign w:val="center"/>
          </w:tcPr>
          <w:p w14:paraId="39B2814A">
            <w:pPr>
              <w:pStyle w:val="8"/>
              <w:jc w:val="center"/>
              <w:rPr>
                <w:rFonts w:eastAsiaTheme="minorEastAsia"/>
                <w:lang w:eastAsia="zh-CN"/>
              </w:rPr>
            </w:pPr>
            <w:r>
              <w:rPr>
                <w:rFonts w:hint="eastAsia" w:eastAsiaTheme="minorEastAsia"/>
                <w:lang w:eastAsia="zh-CN"/>
              </w:rPr>
              <w:t>10</w:t>
            </w:r>
          </w:p>
        </w:tc>
        <w:tc>
          <w:tcPr>
            <w:tcW w:w="1373" w:type="dxa"/>
            <w:vAlign w:val="center"/>
          </w:tcPr>
          <w:p w14:paraId="69E51BA9">
            <w:pPr>
              <w:pStyle w:val="8"/>
              <w:jc w:val="center"/>
            </w:pPr>
          </w:p>
        </w:tc>
      </w:tr>
      <w:tr w14:paraId="63DF3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vAlign w:val="center"/>
          </w:tcPr>
          <w:p w14:paraId="0945838C">
            <w:pPr>
              <w:pStyle w:val="8"/>
              <w:jc w:val="center"/>
            </w:pPr>
          </w:p>
        </w:tc>
        <w:tc>
          <w:tcPr>
            <w:tcW w:w="1049" w:type="dxa"/>
            <w:vMerge w:val="continue"/>
            <w:tcBorders>
              <w:top w:val="nil"/>
              <w:bottom w:val="nil"/>
            </w:tcBorders>
            <w:vAlign w:val="center"/>
          </w:tcPr>
          <w:p w14:paraId="56FAA95A">
            <w:pPr>
              <w:pStyle w:val="8"/>
              <w:jc w:val="center"/>
            </w:pPr>
          </w:p>
        </w:tc>
        <w:tc>
          <w:tcPr>
            <w:tcW w:w="1209" w:type="dxa"/>
            <w:vMerge w:val="continue"/>
            <w:tcBorders>
              <w:top w:val="nil"/>
            </w:tcBorders>
            <w:vAlign w:val="center"/>
          </w:tcPr>
          <w:p w14:paraId="2BCC235E">
            <w:pPr>
              <w:pStyle w:val="8"/>
              <w:jc w:val="center"/>
            </w:pPr>
          </w:p>
        </w:tc>
        <w:tc>
          <w:tcPr>
            <w:tcW w:w="1009" w:type="dxa"/>
            <w:vAlign w:val="center"/>
          </w:tcPr>
          <w:p w14:paraId="7ECC2179">
            <w:pPr>
              <w:pStyle w:val="8"/>
              <w:jc w:val="center"/>
            </w:pPr>
            <w:r>
              <w:rPr>
                <w:rFonts w:hint="eastAsia"/>
              </w:rPr>
              <w:t>水利工程完成量</w:t>
            </w:r>
          </w:p>
        </w:tc>
        <w:tc>
          <w:tcPr>
            <w:tcW w:w="1089" w:type="dxa"/>
            <w:vAlign w:val="center"/>
          </w:tcPr>
          <w:p w14:paraId="6F9EB66A">
            <w:pPr>
              <w:pStyle w:val="8"/>
              <w:jc w:val="center"/>
              <w:rPr>
                <w:rFonts w:eastAsiaTheme="minorEastAsia"/>
                <w:lang w:eastAsia="zh-CN"/>
              </w:rPr>
            </w:pPr>
            <w:r>
              <w:rPr>
                <w:rFonts w:hint="eastAsia" w:eastAsiaTheme="minorEastAsia"/>
                <w:lang w:eastAsia="zh-CN"/>
              </w:rPr>
              <w:t>20</w:t>
            </w:r>
          </w:p>
        </w:tc>
        <w:tc>
          <w:tcPr>
            <w:tcW w:w="1099" w:type="dxa"/>
            <w:vAlign w:val="center"/>
          </w:tcPr>
          <w:p w14:paraId="225F8D72">
            <w:pPr>
              <w:pStyle w:val="8"/>
              <w:jc w:val="center"/>
              <w:rPr>
                <w:rFonts w:eastAsiaTheme="minorEastAsia"/>
                <w:lang w:eastAsia="zh-CN"/>
              </w:rPr>
            </w:pPr>
            <w:r>
              <w:rPr>
                <w:rFonts w:hint="eastAsia" w:eastAsiaTheme="minorEastAsia"/>
                <w:lang w:eastAsia="zh-CN"/>
              </w:rPr>
              <w:t>20</w:t>
            </w:r>
          </w:p>
        </w:tc>
        <w:tc>
          <w:tcPr>
            <w:tcW w:w="799" w:type="dxa"/>
            <w:vAlign w:val="center"/>
          </w:tcPr>
          <w:p w14:paraId="1AE8239D">
            <w:pPr>
              <w:pStyle w:val="8"/>
              <w:jc w:val="center"/>
              <w:rPr>
                <w:rFonts w:eastAsiaTheme="minorEastAsia"/>
                <w:lang w:eastAsia="zh-CN"/>
              </w:rPr>
            </w:pPr>
            <w:r>
              <w:rPr>
                <w:rFonts w:hint="eastAsia" w:eastAsiaTheme="minorEastAsia"/>
                <w:lang w:eastAsia="zh-CN"/>
              </w:rPr>
              <w:t>10</w:t>
            </w:r>
          </w:p>
        </w:tc>
        <w:tc>
          <w:tcPr>
            <w:tcW w:w="839" w:type="dxa"/>
            <w:vAlign w:val="center"/>
          </w:tcPr>
          <w:p w14:paraId="1B8608AB">
            <w:pPr>
              <w:pStyle w:val="8"/>
              <w:jc w:val="center"/>
              <w:rPr>
                <w:rFonts w:eastAsiaTheme="minorEastAsia"/>
                <w:lang w:eastAsia="zh-CN"/>
              </w:rPr>
            </w:pPr>
            <w:r>
              <w:rPr>
                <w:rFonts w:hint="eastAsia" w:eastAsiaTheme="minorEastAsia"/>
                <w:lang w:eastAsia="zh-CN"/>
              </w:rPr>
              <w:t>10</w:t>
            </w:r>
          </w:p>
        </w:tc>
        <w:tc>
          <w:tcPr>
            <w:tcW w:w="1373" w:type="dxa"/>
            <w:vAlign w:val="center"/>
          </w:tcPr>
          <w:p w14:paraId="2C39E8BE">
            <w:pPr>
              <w:pStyle w:val="8"/>
              <w:jc w:val="center"/>
            </w:pPr>
          </w:p>
        </w:tc>
      </w:tr>
      <w:tr w14:paraId="7C129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center"/>
          </w:tcPr>
          <w:p w14:paraId="340ED004">
            <w:pPr>
              <w:pStyle w:val="8"/>
              <w:jc w:val="center"/>
            </w:pPr>
          </w:p>
        </w:tc>
        <w:tc>
          <w:tcPr>
            <w:tcW w:w="1049" w:type="dxa"/>
            <w:vMerge w:val="continue"/>
            <w:tcBorders>
              <w:top w:val="nil"/>
              <w:bottom w:val="nil"/>
            </w:tcBorders>
            <w:vAlign w:val="center"/>
          </w:tcPr>
          <w:p w14:paraId="29B0162A">
            <w:pPr>
              <w:pStyle w:val="8"/>
              <w:jc w:val="center"/>
            </w:pPr>
          </w:p>
        </w:tc>
        <w:tc>
          <w:tcPr>
            <w:tcW w:w="1209" w:type="dxa"/>
            <w:vMerge w:val="restart"/>
            <w:tcBorders>
              <w:bottom w:val="nil"/>
            </w:tcBorders>
            <w:vAlign w:val="center"/>
          </w:tcPr>
          <w:p w14:paraId="0243B000">
            <w:pPr>
              <w:spacing w:before="176" w:line="220" w:lineRule="auto"/>
              <w:ind w:left="11"/>
              <w:jc w:val="center"/>
              <w:rPr>
                <w:rFonts w:ascii="宋体" w:hAnsi="宋体" w:eastAsia="宋体" w:cs="宋体"/>
              </w:rPr>
            </w:pPr>
            <w:r>
              <w:rPr>
                <w:rFonts w:ascii="宋体" w:hAnsi="宋体" w:eastAsia="宋体" w:cs="宋体"/>
                <w:spacing w:val="-2"/>
              </w:rPr>
              <w:t>质量指标</w:t>
            </w:r>
          </w:p>
        </w:tc>
        <w:tc>
          <w:tcPr>
            <w:tcW w:w="1009" w:type="dxa"/>
            <w:vAlign w:val="center"/>
          </w:tcPr>
          <w:p w14:paraId="675F05F7">
            <w:pPr>
              <w:pStyle w:val="8"/>
              <w:jc w:val="center"/>
            </w:pPr>
            <w:r>
              <w:rPr>
                <w:rFonts w:hint="eastAsia"/>
              </w:rPr>
              <w:t>工程质量合格率</w:t>
            </w:r>
          </w:p>
        </w:tc>
        <w:tc>
          <w:tcPr>
            <w:tcW w:w="1089" w:type="dxa"/>
            <w:vAlign w:val="center"/>
          </w:tcPr>
          <w:p w14:paraId="0119368D">
            <w:pPr>
              <w:pStyle w:val="8"/>
              <w:jc w:val="center"/>
              <w:rPr>
                <w:rFonts w:eastAsiaTheme="minorEastAsia"/>
                <w:lang w:eastAsia="zh-CN"/>
              </w:rPr>
            </w:pPr>
            <w:r>
              <w:rPr>
                <w:rFonts w:hint="eastAsia" w:eastAsiaTheme="minorEastAsia"/>
                <w:lang w:eastAsia="zh-CN"/>
              </w:rPr>
              <w:t>100%</w:t>
            </w:r>
          </w:p>
        </w:tc>
        <w:tc>
          <w:tcPr>
            <w:tcW w:w="1099" w:type="dxa"/>
            <w:vAlign w:val="center"/>
          </w:tcPr>
          <w:p w14:paraId="05E02D75">
            <w:pPr>
              <w:pStyle w:val="8"/>
              <w:jc w:val="center"/>
              <w:rPr>
                <w:rFonts w:eastAsiaTheme="minorEastAsia"/>
                <w:lang w:eastAsia="zh-CN"/>
              </w:rPr>
            </w:pPr>
            <w:r>
              <w:rPr>
                <w:rFonts w:hint="eastAsia" w:eastAsiaTheme="minorEastAsia"/>
                <w:lang w:eastAsia="zh-CN"/>
              </w:rPr>
              <w:t>100%</w:t>
            </w:r>
          </w:p>
        </w:tc>
        <w:tc>
          <w:tcPr>
            <w:tcW w:w="799" w:type="dxa"/>
            <w:vAlign w:val="center"/>
          </w:tcPr>
          <w:p w14:paraId="5A6D1D52">
            <w:pPr>
              <w:pStyle w:val="8"/>
              <w:jc w:val="center"/>
              <w:rPr>
                <w:rFonts w:eastAsiaTheme="minorEastAsia"/>
                <w:lang w:eastAsia="zh-CN"/>
              </w:rPr>
            </w:pPr>
            <w:r>
              <w:rPr>
                <w:rFonts w:hint="eastAsia" w:eastAsiaTheme="minorEastAsia"/>
                <w:lang w:eastAsia="zh-CN"/>
              </w:rPr>
              <w:t>10</w:t>
            </w:r>
          </w:p>
        </w:tc>
        <w:tc>
          <w:tcPr>
            <w:tcW w:w="839" w:type="dxa"/>
            <w:vAlign w:val="center"/>
          </w:tcPr>
          <w:p w14:paraId="2422A407">
            <w:pPr>
              <w:pStyle w:val="8"/>
              <w:jc w:val="center"/>
              <w:rPr>
                <w:rFonts w:eastAsiaTheme="minorEastAsia"/>
                <w:lang w:eastAsia="zh-CN"/>
              </w:rPr>
            </w:pPr>
            <w:r>
              <w:rPr>
                <w:rFonts w:hint="eastAsia" w:eastAsiaTheme="minorEastAsia"/>
                <w:lang w:eastAsia="zh-CN"/>
              </w:rPr>
              <w:t>10</w:t>
            </w:r>
          </w:p>
        </w:tc>
        <w:tc>
          <w:tcPr>
            <w:tcW w:w="1373" w:type="dxa"/>
            <w:vAlign w:val="center"/>
          </w:tcPr>
          <w:p w14:paraId="603A1D1F">
            <w:pPr>
              <w:pStyle w:val="8"/>
              <w:jc w:val="center"/>
            </w:pPr>
          </w:p>
        </w:tc>
      </w:tr>
      <w:tr w14:paraId="6E822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vAlign w:val="center"/>
          </w:tcPr>
          <w:p w14:paraId="0191DCBC">
            <w:pPr>
              <w:pStyle w:val="8"/>
              <w:jc w:val="center"/>
            </w:pPr>
          </w:p>
        </w:tc>
        <w:tc>
          <w:tcPr>
            <w:tcW w:w="1049" w:type="dxa"/>
            <w:vMerge w:val="continue"/>
            <w:tcBorders>
              <w:top w:val="nil"/>
              <w:bottom w:val="nil"/>
            </w:tcBorders>
            <w:vAlign w:val="center"/>
          </w:tcPr>
          <w:p w14:paraId="51D7E91B">
            <w:pPr>
              <w:pStyle w:val="8"/>
              <w:jc w:val="center"/>
            </w:pPr>
          </w:p>
        </w:tc>
        <w:tc>
          <w:tcPr>
            <w:tcW w:w="1209" w:type="dxa"/>
            <w:vMerge w:val="continue"/>
            <w:tcBorders>
              <w:top w:val="nil"/>
            </w:tcBorders>
            <w:vAlign w:val="center"/>
          </w:tcPr>
          <w:p w14:paraId="43F281D7">
            <w:pPr>
              <w:pStyle w:val="8"/>
              <w:jc w:val="center"/>
            </w:pPr>
          </w:p>
        </w:tc>
        <w:tc>
          <w:tcPr>
            <w:tcW w:w="1009" w:type="dxa"/>
            <w:vAlign w:val="center"/>
          </w:tcPr>
          <w:p w14:paraId="1AF25847">
            <w:pPr>
              <w:spacing w:before="69" w:line="208" w:lineRule="auto"/>
              <w:ind w:left="662"/>
              <w:jc w:val="center"/>
              <w:rPr>
                <w:rFonts w:ascii="宋体" w:hAnsi="宋体" w:eastAsia="宋体" w:cs="宋体"/>
                <w:sz w:val="16"/>
                <w:szCs w:val="16"/>
              </w:rPr>
            </w:pPr>
            <w:r>
              <w:rPr>
                <w:rFonts w:ascii="宋体" w:hAnsi="宋体" w:eastAsia="宋体" w:cs="宋体"/>
                <w:spacing w:val="-2"/>
                <w:sz w:val="16"/>
                <w:szCs w:val="16"/>
              </w:rPr>
              <w:t>**</w:t>
            </w:r>
          </w:p>
        </w:tc>
        <w:tc>
          <w:tcPr>
            <w:tcW w:w="1089" w:type="dxa"/>
            <w:vAlign w:val="center"/>
          </w:tcPr>
          <w:p w14:paraId="4C7D2459">
            <w:pPr>
              <w:pStyle w:val="8"/>
              <w:jc w:val="center"/>
            </w:pPr>
          </w:p>
        </w:tc>
        <w:tc>
          <w:tcPr>
            <w:tcW w:w="1099" w:type="dxa"/>
            <w:vAlign w:val="center"/>
          </w:tcPr>
          <w:p w14:paraId="46CCFB32">
            <w:pPr>
              <w:pStyle w:val="8"/>
              <w:jc w:val="center"/>
            </w:pPr>
          </w:p>
        </w:tc>
        <w:tc>
          <w:tcPr>
            <w:tcW w:w="799" w:type="dxa"/>
            <w:vAlign w:val="center"/>
          </w:tcPr>
          <w:p w14:paraId="64A7A4B1">
            <w:pPr>
              <w:pStyle w:val="8"/>
              <w:jc w:val="center"/>
            </w:pPr>
          </w:p>
        </w:tc>
        <w:tc>
          <w:tcPr>
            <w:tcW w:w="839" w:type="dxa"/>
            <w:vAlign w:val="center"/>
          </w:tcPr>
          <w:p w14:paraId="721FF060">
            <w:pPr>
              <w:pStyle w:val="8"/>
              <w:jc w:val="center"/>
            </w:pPr>
          </w:p>
        </w:tc>
        <w:tc>
          <w:tcPr>
            <w:tcW w:w="1373" w:type="dxa"/>
            <w:vAlign w:val="center"/>
          </w:tcPr>
          <w:p w14:paraId="3CC4B477">
            <w:pPr>
              <w:pStyle w:val="8"/>
              <w:jc w:val="center"/>
            </w:pPr>
          </w:p>
        </w:tc>
      </w:tr>
      <w:tr w14:paraId="267F0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44" w:type="dxa"/>
            <w:vMerge w:val="continue"/>
            <w:tcBorders>
              <w:top w:val="nil"/>
              <w:bottom w:val="nil"/>
            </w:tcBorders>
            <w:textDirection w:val="tbRlV"/>
            <w:vAlign w:val="center"/>
          </w:tcPr>
          <w:p w14:paraId="26C51E2A">
            <w:pPr>
              <w:pStyle w:val="8"/>
              <w:jc w:val="center"/>
            </w:pPr>
          </w:p>
        </w:tc>
        <w:tc>
          <w:tcPr>
            <w:tcW w:w="1049" w:type="dxa"/>
            <w:vMerge w:val="continue"/>
            <w:tcBorders>
              <w:top w:val="nil"/>
              <w:bottom w:val="nil"/>
            </w:tcBorders>
            <w:vAlign w:val="center"/>
          </w:tcPr>
          <w:p w14:paraId="7CD533F9">
            <w:pPr>
              <w:pStyle w:val="8"/>
              <w:jc w:val="center"/>
            </w:pPr>
          </w:p>
        </w:tc>
        <w:tc>
          <w:tcPr>
            <w:tcW w:w="1209" w:type="dxa"/>
            <w:vMerge w:val="restart"/>
            <w:tcBorders>
              <w:bottom w:val="nil"/>
            </w:tcBorders>
            <w:vAlign w:val="center"/>
          </w:tcPr>
          <w:p w14:paraId="3F3B742C">
            <w:pPr>
              <w:spacing w:before="186" w:line="220" w:lineRule="auto"/>
              <w:ind w:left="11"/>
              <w:jc w:val="center"/>
              <w:rPr>
                <w:rFonts w:ascii="宋体" w:hAnsi="宋体" w:eastAsia="宋体" w:cs="宋体"/>
              </w:rPr>
            </w:pPr>
            <w:r>
              <w:rPr>
                <w:rFonts w:ascii="宋体" w:hAnsi="宋体" w:eastAsia="宋体" w:cs="宋体"/>
                <w:spacing w:val="2"/>
              </w:rPr>
              <w:t>时效指标</w:t>
            </w:r>
          </w:p>
        </w:tc>
        <w:tc>
          <w:tcPr>
            <w:tcW w:w="1009" w:type="dxa"/>
            <w:vAlign w:val="center"/>
          </w:tcPr>
          <w:p w14:paraId="7ED570E0">
            <w:pPr>
              <w:pStyle w:val="8"/>
              <w:jc w:val="center"/>
            </w:pPr>
            <w:r>
              <w:rPr>
                <w:rFonts w:hint="eastAsia"/>
              </w:rPr>
              <w:t>工程完成按时率</w:t>
            </w:r>
          </w:p>
        </w:tc>
        <w:tc>
          <w:tcPr>
            <w:tcW w:w="1089" w:type="dxa"/>
            <w:vAlign w:val="center"/>
          </w:tcPr>
          <w:p w14:paraId="6AD7D17E">
            <w:pPr>
              <w:pStyle w:val="8"/>
              <w:jc w:val="center"/>
              <w:rPr>
                <w:rFonts w:eastAsiaTheme="minorEastAsia"/>
                <w:lang w:eastAsia="zh-CN"/>
              </w:rPr>
            </w:pPr>
            <w:r>
              <w:rPr>
                <w:rFonts w:hint="eastAsia" w:eastAsiaTheme="minorEastAsia"/>
                <w:lang w:eastAsia="zh-CN"/>
              </w:rPr>
              <w:t>90%</w:t>
            </w:r>
          </w:p>
        </w:tc>
        <w:tc>
          <w:tcPr>
            <w:tcW w:w="1099" w:type="dxa"/>
            <w:vAlign w:val="center"/>
          </w:tcPr>
          <w:p w14:paraId="2BD043D7">
            <w:pPr>
              <w:pStyle w:val="8"/>
              <w:jc w:val="center"/>
              <w:rPr>
                <w:rFonts w:eastAsiaTheme="minorEastAsia"/>
                <w:lang w:eastAsia="zh-CN"/>
              </w:rPr>
            </w:pPr>
            <w:r>
              <w:rPr>
                <w:rFonts w:hint="eastAsia" w:eastAsiaTheme="minorEastAsia"/>
                <w:lang w:eastAsia="zh-CN"/>
              </w:rPr>
              <w:t>90%</w:t>
            </w:r>
          </w:p>
        </w:tc>
        <w:tc>
          <w:tcPr>
            <w:tcW w:w="799" w:type="dxa"/>
            <w:vAlign w:val="center"/>
          </w:tcPr>
          <w:p w14:paraId="1C5B0DAB">
            <w:pPr>
              <w:pStyle w:val="8"/>
              <w:jc w:val="center"/>
              <w:rPr>
                <w:rFonts w:eastAsiaTheme="minorEastAsia"/>
                <w:lang w:eastAsia="zh-CN"/>
              </w:rPr>
            </w:pPr>
            <w:r>
              <w:rPr>
                <w:rFonts w:hint="eastAsia" w:eastAsiaTheme="minorEastAsia"/>
                <w:lang w:eastAsia="zh-CN"/>
              </w:rPr>
              <w:t>10</w:t>
            </w:r>
          </w:p>
        </w:tc>
        <w:tc>
          <w:tcPr>
            <w:tcW w:w="839" w:type="dxa"/>
            <w:vAlign w:val="center"/>
          </w:tcPr>
          <w:p w14:paraId="58A5CDC8">
            <w:pPr>
              <w:pStyle w:val="8"/>
              <w:jc w:val="center"/>
              <w:rPr>
                <w:rFonts w:eastAsiaTheme="minorEastAsia"/>
                <w:lang w:eastAsia="zh-CN"/>
              </w:rPr>
            </w:pPr>
            <w:r>
              <w:rPr>
                <w:rFonts w:hint="eastAsia" w:eastAsiaTheme="minorEastAsia"/>
                <w:lang w:eastAsia="zh-CN"/>
              </w:rPr>
              <w:t>10</w:t>
            </w:r>
          </w:p>
        </w:tc>
        <w:tc>
          <w:tcPr>
            <w:tcW w:w="1373" w:type="dxa"/>
            <w:vAlign w:val="center"/>
          </w:tcPr>
          <w:p w14:paraId="5B4E1CA7">
            <w:pPr>
              <w:pStyle w:val="8"/>
              <w:jc w:val="center"/>
            </w:pPr>
          </w:p>
        </w:tc>
      </w:tr>
      <w:tr w14:paraId="07C20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vAlign w:val="center"/>
          </w:tcPr>
          <w:p w14:paraId="13499E30">
            <w:pPr>
              <w:pStyle w:val="8"/>
              <w:jc w:val="center"/>
            </w:pPr>
          </w:p>
        </w:tc>
        <w:tc>
          <w:tcPr>
            <w:tcW w:w="1049" w:type="dxa"/>
            <w:vMerge w:val="continue"/>
            <w:tcBorders>
              <w:top w:val="nil"/>
              <w:bottom w:val="nil"/>
            </w:tcBorders>
            <w:vAlign w:val="center"/>
          </w:tcPr>
          <w:p w14:paraId="671DF3DC">
            <w:pPr>
              <w:pStyle w:val="8"/>
              <w:jc w:val="center"/>
            </w:pPr>
          </w:p>
        </w:tc>
        <w:tc>
          <w:tcPr>
            <w:tcW w:w="1209" w:type="dxa"/>
            <w:vMerge w:val="continue"/>
            <w:tcBorders>
              <w:top w:val="nil"/>
            </w:tcBorders>
            <w:vAlign w:val="center"/>
          </w:tcPr>
          <w:p w14:paraId="5F18FD4D">
            <w:pPr>
              <w:pStyle w:val="8"/>
              <w:jc w:val="center"/>
            </w:pPr>
          </w:p>
        </w:tc>
        <w:tc>
          <w:tcPr>
            <w:tcW w:w="1009" w:type="dxa"/>
            <w:vAlign w:val="center"/>
          </w:tcPr>
          <w:p w14:paraId="2EE3F015">
            <w:pPr>
              <w:pStyle w:val="8"/>
              <w:jc w:val="center"/>
            </w:pPr>
          </w:p>
        </w:tc>
        <w:tc>
          <w:tcPr>
            <w:tcW w:w="1089" w:type="dxa"/>
            <w:vAlign w:val="center"/>
          </w:tcPr>
          <w:p w14:paraId="6EC0D24B">
            <w:pPr>
              <w:pStyle w:val="8"/>
              <w:jc w:val="center"/>
            </w:pPr>
          </w:p>
        </w:tc>
        <w:tc>
          <w:tcPr>
            <w:tcW w:w="1099" w:type="dxa"/>
            <w:vAlign w:val="center"/>
          </w:tcPr>
          <w:p w14:paraId="6296EA95">
            <w:pPr>
              <w:pStyle w:val="8"/>
              <w:jc w:val="center"/>
            </w:pPr>
          </w:p>
        </w:tc>
        <w:tc>
          <w:tcPr>
            <w:tcW w:w="799" w:type="dxa"/>
            <w:vAlign w:val="center"/>
          </w:tcPr>
          <w:p w14:paraId="4F5F1742">
            <w:pPr>
              <w:pStyle w:val="8"/>
              <w:jc w:val="center"/>
            </w:pPr>
          </w:p>
        </w:tc>
        <w:tc>
          <w:tcPr>
            <w:tcW w:w="839" w:type="dxa"/>
            <w:vAlign w:val="center"/>
          </w:tcPr>
          <w:p w14:paraId="7FB1BB0D">
            <w:pPr>
              <w:pStyle w:val="8"/>
              <w:jc w:val="center"/>
            </w:pPr>
          </w:p>
        </w:tc>
        <w:tc>
          <w:tcPr>
            <w:tcW w:w="1373" w:type="dxa"/>
            <w:vAlign w:val="center"/>
          </w:tcPr>
          <w:p w14:paraId="3FB9A667">
            <w:pPr>
              <w:pStyle w:val="8"/>
              <w:jc w:val="center"/>
            </w:pPr>
          </w:p>
        </w:tc>
      </w:tr>
      <w:tr w14:paraId="4B1F4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center"/>
          </w:tcPr>
          <w:p w14:paraId="439F45C1">
            <w:pPr>
              <w:pStyle w:val="8"/>
              <w:jc w:val="center"/>
            </w:pPr>
          </w:p>
        </w:tc>
        <w:tc>
          <w:tcPr>
            <w:tcW w:w="1049" w:type="dxa"/>
            <w:vMerge w:val="continue"/>
            <w:tcBorders>
              <w:top w:val="nil"/>
              <w:bottom w:val="nil"/>
            </w:tcBorders>
            <w:vAlign w:val="center"/>
          </w:tcPr>
          <w:p w14:paraId="1801F50A">
            <w:pPr>
              <w:pStyle w:val="8"/>
              <w:jc w:val="center"/>
            </w:pPr>
          </w:p>
        </w:tc>
        <w:tc>
          <w:tcPr>
            <w:tcW w:w="1209" w:type="dxa"/>
            <w:vMerge w:val="restart"/>
            <w:tcBorders>
              <w:bottom w:val="nil"/>
            </w:tcBorders>
            <w:vAlign w:val="center"/>
          </w:tcPr>
          <w:p w14:paraId="140D1C7C">
            <w:pPr>
              <w:spacing w:before="174" w:line="219" w:lineRule="auto"/>
              <w:ind w:left="11"/>
              <w:jc w:val="center"/>
              <w:rPr>
                <w:rFonts w:ascii="宋体" w:hAnsi="宋体" w:eastAsia="宋体" w:cs="宋体"/>
              </w:rPr>
            </w:pPr>
            <w:r>
              <w:rPr>
                <w:rFonts w:ascii="宋体" w:hAnsi="宋体" w:eastAsia="宋体" w:cs="宋体"/>
                <w:spacing w:val="-2"/>
              </w:rPr>
              <w:t>成本指标</w:t>
            </w:r>
          </w:p>
        </w:tc>
        <w:tc>
          <w:tcPr>
            <w:tcW w:w="1009" w:type="dxa"/>
            <w:vAlign w:val="center"/>
          </w:tcPr>
          <w:p w14:paraId="2A7613D3">
            <w:pPr>
              <w:pStyle w:val="8"/>
              <w:jc w:val="center"/>
              <w:rPr>
                <w:rFonts w:eastAsiaTheme="minorEastAsia"/>
                <w:lang w:eastAsia="zh-CN"/>
              </w:rPr>
            </w:pPr>
            <w:r>
              <w:rPr>
                <w:rFonts w:hint="eastAsia"/>
              </w:rPr>
              <w:t>预算控制数</w:t>
            </w:r>
            <w:r>
              <w:rPr>
                <w:rFonts w:hint="eastAsia" w:eastAsiaTheme="minorEastAsia"/>
                <w:lang w:eastAsia="zh-CN"/>
              </w:rPr>
              <w:t>（万元）</w:t>
            </w:r>
          </w:p>
        </w:tc>
        <w:tc>
          <w:tcPr>
            <w:tcW w:w="1089" w:type="dxa"/>
            <w:vAlign w:val="center"/>
          </w:tcPr>
          <w:p w14:paraId="4A61F8FE">
            <w:pPr>
              <w:pStyle w:val="8"/>
              <w:jc w:val="center"/>
              <w:rPr>
                <w:rFonts w:eastAsiaTheme="minorEastAsia"/>
                <w:lang w:eastAsia="zh-CN"/>
              </w:rPr>
            </w:pPr>
            <w:r>
              <w:rPr>
                <w:rFonts w:hint="eastAsia" w:eastAsiaTheme="minorEastAsia"/>
                <w:lang w:eastAsia="zh-CN"/>
              </w:rPr>
              <w:t>90</w:t>
            </w:r>
          </w:p>
        </w:tc>
        <w:tc>
          <w:tcPr>
            <w:tcW w:w="1099" w:type="dxa"/>
            <w:vAlign w:val="center"/>
          </w:tcPr>
          <w:p w14:paraId="536D1F08">
            <w:pPr>
              <w:pStyle w:val="8"/>
              <w:jc w:val="center"/>
              <w:rPr>
                <w:rFonts w:eastAsiaTheme="minorEastAsia"/>
                <w:lang w:eastAsia="zh-CN"/>
              </w:rPr>
            </w:pPr>
            <w:r>
              <w:rPr>
                <w:rFonts w:hint="eastAsia" w:eastAsiaTheme="minorEastAsia"/>
                <w:lang w:eastAsia="zh-CN"/>
              </w:rPr>
              <w:t>90</w:t>
            </w:r>
          </w:p>
        </w:tc>
        <w:tc>
          <w:tcPr>
            <w:tcW w:w="799" w:type="dxa"/>
            <w:vAlign w:val="center"/>
          </w:tcPr>
          <w:p w14:paraId="1B78F0BC">
            <w:pPr>
              <w:pStyle w:val="8"/>
              <w:jc w:val="center"/>
              <w:rPr>
                <w:rFonts w:eastAsiaTheme="minorEastAsia"/>
                <w:lang w:eastAsia="zh-CN"/>
              </w:rPr>
            </w:pPr>
            <w:r>
              <w:rPr>
                <w:rFonts w:hint="eastAsia" w:eastAsiaTheme="minorEastAsia"/>
                <w:lang w:eastAsia="zh-CN"/>
              </w:rPr>
              <w:t>10</w:t>
            </w:r>
          </w:p>
        </w:tc>
        <w:tc>
          <w:tcPr>
            <w:tcW w:w="839" w:type="dxa"/>
            <w:vAlign w:val="center"/>
          </w:tcPr>
          <w:p w14:paraId="5637ADED">
            <w:pPr>
              <w:pStyle w:val="8"/>
              <w:jc w:val="center"/>
              <w:rPr>
                <w:rFonts w:eastAsiaTheme="minorEastAsia"/>
                <w:lang w:eastAsia="zh-CN"/>
              </w:rPr>
            </w:pPr>
            <w:r>
              <w:rPr>
                <w:rFonts w:hint="eastAsia" w:eastAsiaTheme="minorEastAsia"/>
                <w:lang w:eastAsia="zh-CN"/>
              </w:rPr>
              <w:t>10</w:t>
            </w:r>
          </w:p>
        </w:tc>
        <w:tc>
          <w:tcPr>
            <w:tcW w:w="1373" w:type="dxa"/>
            <w:vAlign w:val="center"/>
          </w:tcPr>
          <w:p w14:paraId="11CC2B83">
            <w:pPr>
              <w:pStyle w:val="8"/>
              <w:jc w:val="center"/>
            </w:pPr>
          </w:p>
        </w:tc>
      </w:tr>
      <w:tr w14:paraId="0AC9D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vAlign w:val="center"/>
          </w:tcPr>
          <w:p w14:paraId="68114D4B">
            <w:pPr>
              <w:pStyle w:val="8"/>
              <w:jc w:val="center"/>
            </w:pPr>
          </w:p>
        </w:tc>
        <w:tc>
          <w:tcPr>
            <w:tcW w:w="1049" w:type="dxa"/>
            <w:vMerge w:val="continue"/>
            <w:tcBorders>
              <w:top w:val="nil"/>
            </w:tcBorders>
            <w:vAlign w:val="center"/>
          </w:tcPr>
          <w:p w14:paraId="29884179">
            <w:pPr>
              <w:pStyle w:val="8"/>
              <w:jc w:val="center"/>
            </w:pPr>
          </w:p>
        </w:tc>
        <w:tc>
          <w:tcPr>
            <w:tcW w:w="1209" w:type="dxa"/>
            <w:vMerge w:val="continue"/>
            <w:tcBorders>
              <w:top w:val="nil"/>
            </w:tcBorders>
            <w:vAlign w:val="center"/>
          </w:tcPr>
          <w:p w14:paraId="6BBD6174">
            <w:pPr>
              <w:pStyle w:val="8"/>
              <w:jc w:val="center"/>
            </w:pPr>
          </w:p>
        </w:tc>
        <w:tc>
          <w:tcPr>
            <w:tcW w:w="1009" w:type="dxa"/>
            <w:vAlign w:val="center"/>
          </w:tcPr>
          <w:p w14:paraId="188D0D0A">
            <w:pPr>
              <w:pStyle w:val="8"/>
              <w:jc w:val="center"/>
            </w:pPr>
            <w:r>
              <w:rPr>
                <w:rFonts w:hint="eastAsia"/>
              </w:rPr>
              <w:t>生态环境成本</w:t>
            </w:r>
          </w:p>
        </w:tc>
        <w:tc>
          <w:tcPr>
            <w:tcW w:w="1089" w:type="dxa"/>
            <w:vAlign w:val="center"/>
          </w:tcPr>
          <w:p w14:paraId="4E4E9F73">
            <w:pPr>
              <w:pStyle w:val="8"/>
              <w:jc w:val="center"/>
              <w:rPr>
                <w:rFonts w:eastAsiaTheme="minorEastAsia"/>
                <w:lang w:eastAsia="zh-CN"/>
              </w:rPr>
            </w:pPr>
            <w:r>
              <w:rPr>
                <w:rFonts w:hint="eastAsia" w:eastAsiaTheme="minorEastAsia"/>
                <w:lang w:eastAsia="zh-CN"/>
              </w:rPr>
              <w:t>100%</w:t>
            </w:r>
          </w:p>
        </w:tc>
        <w:tc>
          <w:tcPr>
            <w:tcW w:w="1099" w:type="dxa"/>
            <w:vAlign w:val="center"/>
          </w:tcPr>
          <w:p w14:paraId="0DF8E0EE">
            <w:pPr>
              <w:pStyle w:val="8"/>
              <w:jc w:val="center"/>
              <w:rPr>
                <w:rFonts w:eastAsiaTheme="minorEastAsia"/>
                <w:lang w:eastAsia="zh-CN"/>
              </w:rPr>
            </w:pPr>
            <w:r>
              <w:rPr>
                <w:rFonts w:hint="eastAsia" w:eastAsiaTheme="minorEastAsia"/>
                <w:lang w:eastAsia="zh-CN"/>
              </w:rPr>
              <w:t>100%</w:t>
            </w:r>
          </w:p>
        </w:tc>
        <w:tc>
          <w:tcPr>
            <w:tcW w:w="799" w:type="dxa"/>
            <w:vAlign w:val="center"/>
          </w:tcPr>
          <w:p w14:paraId="66FAECB5">
            <w:pPr>
              <w:pStyle w:val="8"/>
              <w:jc w:val="center"/>
              <w:rPr>
                <w:rFonts w:eastAsiaTheme="minorEastAsia"/>
                <w:lang w:eastAsia="zh-CN"/>
              </w:rPr>
            </w:pPr>
            <w:r>
              <w:rPr>
                <w:rFonts w:hint="eastAsia" w:eastAsiaTheme="minorEastAsia"/>
                <w:lang w:eastAsia="zh-CN"/>
              </w:rPr>
              <w:t>10</w:t>
            </w:r>
          </w:p>
        </w:tc>
        <w:tc>
          <w:tcPr>
            <w:tcW w:w="839" w:type="dxa"/>
            <w:vAlign w:val="center"/>
          </w:tcPr>
          <w:p w14:paraId="622C5697">
            <w:pPr>
              <w:pStyle w:val="8"/>
              <w:jc w:val="center"/>
              <w:rPr>
                <w:rFonts w:eastAsiaTheme="minorEastAsia"/>
                <w:lang w:eastAsia="zh-CN"/>
              </w:rPr>
            </w:pPr>
            <w:r>
              <w:rPr>
                <w:rFonts w:hint="eastAsia" w:eastAsiaTheme="minorEastAsia"/>
                <w:lang w:eastAsia="zh-CN"/>
              </w:rPr>
              <w:t>10</w:t>
            </w:r>
          </w:p>
        </w:tc>
        <w:tc>
          <w:tcPr>
            <w:tcW w:w="1373" w:type="dxa"/>
            <w:vAlign w:val="center"/>
          </w:tcPr>
          <w:p w14:paraId="336C64E7">
            <w:pPr>
              <w:pStyle w:val="8"/>
              <w:jc w:val="center"/>
            </w:pPr>
          </w:p>
        </w:tc>
      </w:tr>
      <w:tr w14:paraId="3F763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vAlign w:val="center"/>
          </w:tcPr>
          <w:p w14:paraId="2A993854">
            <w:pPr>
              <w:pStyle w:val="8"/>
              <w:jc w:val="center"/>
            </w:pPr>
          </w:p>
        </w:tc>
        <w:tc>
          <w:tcPr>
            <w:tcW w:w="1049" w:type="dxa"/>
            <w:vMerge w:val="restart"/>
            <w:tcBorders>
              <w:bottom w:val="nil"/>
            </w:tcBorders>
            <w:vAlign w:val="center"/>
          </w:tcPr>
          <w:p w14:paraId="336D14AE">
            <w:pPr>
              <w:pStyle w:val="8"/>
              <w:spacing w:line="281" w:lineRule="auto"/>
              <w:jc w:val="center"/>
            </w:pPr>
          </w:p>
          <w:p w14:paraId="12393E1C">
            <w:pPr>
              <w:pStyle w:val="8"/>
              <w:spacing w:line="281" w:lineRule="auto"/>
              <w:jc w:val="center"/>
            </w:pPr>
          </w:p>
          <w:p w14:paraId="02DF8CB9">
            <w:pPr>
              <w:pStyle w:val="8"/>
              <w:spacing w:line="281" w:lineRule="auto"/>
              <w:jc w:val="center"/>
            </w:pPr>
          </w:p>
          <w:p w14:paraId="30F31D96">
            <w:pPr>
              <w:spacing w:before="69" w:line="220" w:lineRule="auto"/>
              <w:ind w:left="10"/>
              <w:jc w:val="center"/>
              <w:rPr>
                <w:rFonts w:ascii="宋体" w:hAnsi="宋体" w:eastAsia="宋体" w:cs="宋体"/>
              </w:rPr>
            </w:pPr>
            <w:r>
              <w:rPr>
                <w:rFonts w:ascii="宋体" w:hAnsi="宋体" w:eastAsia="宋体" w:cs="宋体"/>
                <w:spacing w:val="2"/>
              </w:rPr>
              <w:t>效益指标</w:t>
            </w:r>
          </w:p>
          <w:p w14:paraId="0C7B126D">
            <w:pPr>
              <w:spacing w:before="9" w:line="220" w:lineRule="auto"/>
              <w:ind w:left="10"/>
              <w:jc w:val="center"/>
              <w:rPr>
                <w:rFonts w:ascii="宋体" w:hAnsi="宋体" w:eastAsia="宋体" w:cs="宋体"/>
              </w:rPr>
            </w:pPr>
            <w:r>
              <w:rPr>
                <w:rFonts w:ascii="宋体" w:hAnsi="宋体" w:eastAsia="宋体" w:cs="宋体"/>
                <w:spacing w:val="9"/>
              </w:rPr>
              <w:t>(30分)</w:t>
            </w:r>
          </w:p>
        </w:tc>
        <w:tc>
          <w:tcPr>
            <w:tcW w:w="1209" w:type="dxa"/>
            <w:vMerge w:val="restart"/>
            <w:tcBorders>
              <w:bottom w:val="nil"/>
            </w:tcBorders>
            <w:vAlign w:val="center"/>
          </w:tcPr>
          <w:p w14:paraId="4DBE12D9">
            <w:pPr>
              <w:spacing w:before="46" w:line="217" w:lineRule="auto"/>
              <w:ind w:left="11" w:right="123"/>
              <w:jc w:val="center"/>
              <w:rPr>
                <w:rFonts w:ascii="宋体" w:hAnsi="宋体" w:eastAsia="宋体" w:cs="宋体"/>
              </w:rPr>
            </w:pPr>
            <w:r>
              <w:rPr>
                <w:rFonts w:ascii="宋体" w:hAnsi="宋体" w:eastAsia="宋体" w:cs="宋体"/>
                <w:spacing w:val="2"/>
              </w:rPr>
              <w:t xml:space="preserve">经济效益指 </w:t>
            </w:r>
            <w:r>
              <w:rPr>
                <w:rFonts w:ascii="宋体" w:hAnsi="宋体" w:eastAsia="宋体" w:cs="宋体"/>
              </w:rPr>
              <w:t>标</w:t>
            </w:r>
          </w:p>
        </w:tc>
        <w:tc>
          <w:tcPr>
            <w:tcW w:w="1009" w:type="dxa"/>
            <w:vAlign w:val="center"/>
          </w:tcPr>
          <w:p w14:paraId="10E8E1CC">
            <w:pPr>
              <w:pStyle w:val="8"/>
              <w:jc w:val="center"/>
              <w:rPr>
                <w:lang w:eastAsia="zh-CN"/>
              </w:rPr>
            </w:pPr>
            <w:r>
              <w:rPr>
                <w:rFonts w:hint="eastAsia"/>
                <w:lang w:eastAsia="zh-CN"/>
              </w:rPr>
              <w:t>农民增收水平（稳步提高）</w:t>
            </w:r>
          </w:p>
        </w:tc>
        <w:tc>
          <w:tcPr>
            <w:tcW w:w="1089" w:type="dxa"/>
            <w:vAlign w:val="center"/>
          </w:tcPr>
          <w:p w14:paraId="0C930EC9">
            <w:pPr>
              <w:pStyle w:val="8"/>
              <w:jc w:val="center"/>
              <w:rPr>
                <w:rFonts w:eastAsiaTheme="minorEastAsia"/>
                <w:lang w:eastAsia="zh-CN"/>
              </w:rPr>
            </w:pPr>
            <w:r>
              <w:rPr>
                <w:rFonts w:hint="eastAsia" w:eastAsiaTheme="minorEastAsia"/>
                <w:lang w:eastAsia="zh-CN"/>
              </w:rPr>
              <w:t>提高</w:t>
            </w:r>
          </w:p>
        </w:tc>
        <w:tc>
          <w:tcPr>
            <w:tcW w:w="1099" w:type="dxa"/>
            <w:vAlign w:val="center"/>
          </w:tcPr>
          <w:p w14:paraId="29D6920A">
            <w:pPr>
              <w:pStyle w:val="8"/>
              <w:jc w:val="center"/>
              <w:rPr>
                <w:rFonts w:eastAsiaTheme="minorEastAsia"/>
                <w:lang w:eastAsia="zh-CN"/>
              </w:rPr>
            </w:pPr>
            <w:r>
              <w:rPr>
                <w:rFonts w:hint="eastAsia" w:eastAsiaTheme="minorEastAsia"/>
                <w:lang w:eastAsia="zh-CN"/>
              </w:rPr>
              <w:t>提高</w:t>
            </w:r>
          </w:p>
        </w:tc>
        <w:tc>
          <w:tcPr>
            <w:tcW w:w="799" w:type="dxa"/>
            <w:vAlign w:val="center"/>
          </w:tcPr>
          <w:p w14:paraId="41A11ABC">
            <w:pPr>
              <w:pStyle w:val="8"/>
              <w:jc w:val="center"/>
              <w:rPr>
                <w:rFonts w:eastAsiaTheme="minorEastAsia"/>
                <w:lang w:eastAsia="zh-CN"/>
              </w:rPr>
            </w:pPr>
            <w:r>
              <w:rPr>
                <w:rFonts w:hint="eastAsia" w:eastAsiaTheme="minorEastAsia"/>
                <w:lang w:eastAsia="zh-CN"/>
              </w:rPr>
              <w:t>10</w:t>
            </w:r>
          </w:p>
        </w:tc>
        <w:tc>
          <w:tcPr>
            <w:tcW w:w="839" w:type="dxa"/>
            <w:vAlign w:val="center"/>
          </w:tcPr>
          <w:p w14:paraId="6EA07D3A">
            <w:pPr>
              <w:pStyle w:val="8"/>
              <w:jc w:val="center"/>
              <w:rPr>
                <w:rFonts w:eastAsiaTheme="minorEastAsia"/>
                <w:lang w:eastAsia="zh-CN"/>
              </w:rPr>
            </w:pPr>
            <w:r>
              <w:rPr>
                <w:rFonts w:hint="eastAsia" w:eastAsiaTheme="minorEastAsia"/>
                <w:lang w:eastAsia="zh-CN"/>
              </w:rPr>
              <w:t>10</w:t>
            </w:r>
          </w:p>
        </w:tc>
        <w:tc>
          <w:tcPr>
            <w:tcW w:w="1373" w:type="dxa"/>
            <w:vAlign w:val="center"/>
          </w:tcPr>
          <w:p w14:paraId="24CAC435">
            <w:pPr>
              <w:pStyle w:val="8"/>
              <w:jc w:val="center"/>
              <w:rPr>
                <w:lang w:eastAsia="zh-CN"/>
              </w:rPr>
            </w:pPr>
          </w:p>
        </w:tc>
      </w:tr>
      <w:tr w14:paraId="4D401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bottom w:val="nil"/>
            </w:tcBorders>
            <w:textDirection w:val="tbRlV"/>
            <w:vAlign w:val="center"/>
          </w:tcPr>
          <w:p w14:paraId="49AE420E">
            <w:pPr>
              <w:pStyle w:val="8"/>
              <w:jc w:val="center"/>
              <w:rPr>
                <w:lang w:eastAsia="zh-CN"/>
              </w:rPr>
            </w:pPr>
          </w:p>
        </w:tc>
        <w:tc>
          <w:tcPr>
            <w:tcW w:w="1049" w:type="dxa"/>
            <w:vMerge w:val="continue"/>
            <w:tcBorders>
              <w:top w:val="nil"/>
              <w:bottom w:val="nil"/>
            </w:tcBorders>
            <w:vAlign w:val="center"/>
          </w:tcPr>
          <w:p w14:paraId="2A8A74F1">
            <w:pPr>
              <w:pStyle w:val="8"/>
              <w:jc w:val="center"/>
              <w:rPr>
                <w:lang w:eastAsia="zh-CN"/>
              </w:rPr>
            </w:pPr>
          </w:p>
        </w:tc>
        <w:tc>
          <w:tcPr>
            <w:tcW w:w="1209" w:type="dxa"/>
            <w:vMerge w:val="continue"/>
            <w:tcBorders>
              <w:top w:val="nil"/>
            </w:tcBorders>
            <w:vAlign w:val="center"/>
          </w:tcPr>
          <w:p w14:paraId="2237FE42">
            <w:pPr>
              <w:pStyle w:val="8"/>
              <w:jc w:val="center"/>
              <w:rPr>
                <w:lang w:eastAsia="zh-CN"/>
              </w:rPr>
            </w:pPr>
          </w:p>
        </w:tc>
        <w:tc>
          <w:tcPr>
            <w:tcW w:w="1009" w:type="dxa"/>
            <w:vAlign w:val="center"/>
          </w:tcPr>
          <w:p w14:paraId="3D2F952F">
            <w:pPr>
              <w:pStyle w:val="8"/>
              <w:jc w:val="center"/>
              <w:rPr>
                <w:lang w:eastAsia="zh-CN"/>
              </w:rPr>
            </w:pPr>
          </w:p>
        </w:tc>
        <w:tc>
          <w:tcPr>
            <w:tcW w:w="1089" w:type="dxa"/>
            <w:vAlign w:val="center"/>
          </w:tcPr>
          <w:p w14:paraId="38DD8AAA">
            <w:pPr>
              <w:pStyle w:val="8"/>
              <w:jc w:val="center"/>
              <w:rPr>
                <w:lang w:eastAsia="zh-CN"/>
              </w:rPr>
            </w:pPr>
          </w:p>
        </w:tc>
        <w:tc>
          <w:tcPr>
            <w:tcW w:w="1099" w:type="dxa"/>
            <w:vAlign w:val="center"/>
          </w:tcPr>
          <w:p w14:paraId="7BC389EF">
            <w:pPr>
              <w:pStyle w:val="8"/>
              <w:jc w:val="center"/>
              <w:rPr>
                <w:lang w:eastAsia="zh-CN"/>
              </w:rPr>
            </w:pPr>
          </w:p>
        </w:tc>
        <w:tc>
          <w:tcPr>
            <w:tcW w:w="799" w:type="dxa"/>
            <w:vAlign w:val="center"/>
          </w:tcPr>
          <w:p w14:paraId="05216C02">
            <w:pPr>
              <w:pStyle w:val="8"/>
              <w:jc w:val="center"/>
              <w:rPr>
                <w:lang w:eastAsia="zh-CN"/>
              </w:rPr>
            </w:pPr>
          </w:p>
        </w:tc>
        <w:tc>
          <w:tcPr>
            <w:tcW w:w="839" w:type="dxa"/>
            <w:vAlign w:val="center"/>
          </w:tcPr>
          <w:p w14:paraId="5F05BB12">
            <w:pPr>
              <w:pStyle w:val="8"/>
              <w:jc w:val="center"/>
              <w:rPr>
                <w:lang w:eastAsia="zh-CN"/>
              </w:rPr>
            </w:pPr>
          </w:p>
        </w:tc>
        <w:tc>
          <w:tcPr>
            <w:tcW w:w="1373" w:type="dxa"/>
            <w:vAlign w:val="center"/>
          </w:tcPr>
          <w:p w14:paraId="45C5A817">
            <w:pPr>
              <w:pStyle w:val="8"/>
              <w:jc w:val="center"/>
              <w:rPr>
                <w:lang w:eastAsia="zh-CN"/>
              </w:rPr>
            </w:pPr>
          </w:p>
        </w:tc>
      </w:tr>
      <w:tr w14:paraId="3D19C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center"/>
          </w:tcPr>
          <w:p w14:paraId="36327046">
            <w:pPr>
              <w:pStyle w:val="8"/>
              <w:jc w:val="center"/>
              <w:rPr>
                <w:lang w:eastAsia="zh-CN"/>
              </w:rPr>
            </w:pPr>
          </w:p>
        </w:tc>
        <w:tc>
          <w:tcPr>
            <w:tcW w:w="1049" w:type="dxa"/>
            <w:vMerge w:val="continue"/>
            <w:tcBorders>
              <w:top w:val="nil"/>
              <w:bottom w:val="nil"/>
            </w:tcBorders>
            <w:vAlign w:val="center"/>
          </w:tcPr>
          <w:p w14:paraId="5442CCEE">
            <w:pPr>
              <w:pStyle w:val="8"/>
              <w:jc w:val="center"/>
              <w:rPr>
                <w:lang w:eastAsia="zh-CN"/>
              </w:rPr>
            </w:pPr>
          </w:p>
        </w:tc>
        <w:tc>
          <w:tcPr>
            <w:tcW w:w="1209" w:type="dxa"/>
            <w:vMerge w:val="restart"/>
            <w:tcBorders>
              <w:bottom w:val="nil"/>
            </w:tcBorders>
            <w:vAlign w:val="center"/>
          </w:tcPr>
          <w:p w14:paraId="02D3C4CF">
            <w:pPr>
              <w:spacing w:before="65" w:line="208" w:lineRule="auto"/>
              <w:ind w:left="11" w:right="123"/>
              <w:jc w:val="center"/>
              <w:rPr>
                <w:rFonts w:ascii="宋体" w:hAnsi="宋体" w:eastAsia="宋体" w:cs="宋体"/>
              </w:rPr>
            </w:pPr>
            <w:r>
              <w:rPr>
                <w:rFonts w:ascii="宋体" w:hAnsi="宋体" w:eastAsia="宋体" w:cs="宋体"/>
                <w:spacing w:val="2"/>
              </w:rPr>
              <w:t xml:space="preserve">社会效益指 </w:t>
            </w:r>
            <w:r>
              <w:rPr>
                <w:rFonts w:ascii="宋体" w:hAnsi="宋体" w:eastAsia="宋体" w:cs="宋体"/>
              </w:rPr>
              <w:t>标</w:t>
            </w:r>
          </w:p>
        </w:tc>
        <w:tc>
          <w:tcPr>
            <w:tcW w:w="1009" w:type="dxa"/>
            <w:vAlign w:val="center"/>
          </w:tcPr>
          <w:p w14:paraId="072E9C87">
            <w:pPr>
              <w:pStyle w:val="8"/>
              <w:jc w:val="center"/>
            </w:pPr>
          </w:p>
        </w:tc>
        <w:tc>
          <w:tcPr>
            <w:tcW w:w="1089" w:type="dxa"/>
            <w:vAlign w:val="center"/>
          </w:tcPr>
          <w:p w14:paraId="0470270F">
            <w:pPr>
              <w:pStyle w:val="8"/>
              <w:jc w:val="center"/>
              <w:rPr>
                <w:rFonts w:eastAsiaTheme="minorEastAsia"/>
                <w:lang w:eastAsia="zh-CN"/>
              </w:rPr>
            </w:pPr>
          </w:p>
        </w:tc>
        <w:tc>
          <w:tcPr>
            <w:tcW w:w="1099" w:type="dxa"/>
            <w:vAlign w:val="center"/>
          </w:tcPr>
          <w:p w14:paraId="36F8B911">
            <w:pPr>
              <w:pStyle w:val="8"/>
              <w:jc w:val="center"/>
            </w:pPr>
          </w:p>
        </w:tc>
        <w:tc>
          <w:tcPr>
            <w:tcW w:w="799" w:type="dxa"/>
            <w:vAlign w:val="center"/>
          </w:tcPr>
          <w:p w14:paraId="47A62E30">
            <w:pPr>
              <w:pStyle w:val="8"/>
              <w:jc w:val="center"/>
            </w:pPr>
          </w:p>
        </w:tc>
        <w:tc>
          <w:tcPr>
            <w:tcW w:w="839" w:type="dxa"/>
            <w:vAlign w:val="center"/>
          </w:tcPr>
          <w:p w14:paraId="12937FE6">
            <w:pPr>
              <w:pStyle w:val="8"/>
              <w:jc w:val="center"/>
            </w:pPr>
          </w:p>
        </w:tc>
        <w:tc>
          <w:tcPr>
            <w:tcW w:w="1373" w:type="dxa"/>
            <w:vAlign w:val="center"/>
          </w:tcPr>
          <w:p w14:paraId="33DA3579">
            <w:pPr>
              <w:pStyle w:val="8"/>
              <w:jc w:val="center"/>
            </w:pPr>
          </w:p>
        </w:tc>
      </w:tr>
      <w:tr w14:paraId="7F9BF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vAlign w:val="center"/>
          </w:tcPr>
          <w:p w14:paraId="7D339D23">
            <w:pPr>
              <w:pStyle w:val="8"/>
              <w:jc w:val="center"/>
            </w:pPr>
          </w:p>
        </w:tc>
        <w:tc>
          <w:tcPr>
            <w:tcW w:w="1049" w:type="dxa"/>
            <w:vMerge w:val="continue"/>
            <w:tcBorders>
              <w:top w:val="nil"/>
              <w:bottom w:val="nil"/>
            </w:tcBorders>
            <w:vAlign w:val="center"/>
          </w:tcPr>
          <w:p w14:paraId="7A5D6452">
            <w:pPr>
              <w:pStyle w:val="8"/>
              <w:jc w:val="center"/>
            </w:pPr>
          </w:p>
        </w:tc>
        <w:tc>
          <w:tcPr>
            <w:tcW w:w="1209" w:type="dxa"/>
            <w:vMerge w:val="continue"/>
            <w:tcBorders>
              <w:top w:val="nil"/>
            </w:tcBorders>
            <w:vAlign w:val="center"/>
          </w:tcPr>
          <w:p w14:paraId="73880C42">
            <w:pPr>
              <w:pStyle w:val="8"/>
              <w:jc w:val="center"/>
            </w:pPr>
          </w:p>
        </w:tc>
        <w:tc>
          <w:tcPr>
            <w:tcW w:w="1009" w:type="dxa"/>
            <w:vAlign w:val="center"/>
          </w:tcPr>
          <w:p w14:paraId="6DDECB88">
            <w:pPr>
              <w:pStyle w:val="8"/>
              <w:jc w:val="center"/>
            </w:pPr>
          </w:p>
        </w:tc>
        <w:tc>
          <w:tcPr>
            <w:tcW w:w="1089" w:type="dxa"/>
            <w:vAlign w:val="center"/>
          </w:tcPr>
          <w:p w14:paraId="58F7DC6C">
            <w:pPr>
              <w:pStyle w:val="8"/>
              <w:jc w:val="center"/>
            </w:pPr>
          </w:p>
        </w:tc>
        <w:tc>
          <w:tcPr>
            <w:tcW w:w="1099" w:type="dxa"/>
            <w:vAlign w:val="center"/>
          </w:tcPr>
          <w:p w14:paraId="6BBDB21E">
            <w:pPr>
              <w:pStyle w:val="8"/>
              <w:jc w:val="center"/>
            </w:pPr>
          </w:p>
        </w:tc>
        <w:tc>
          <w:tcPr>
            <w:tcW w:w="799" w:type="dxa"/>
            <w:vAlign w:val="center"/>
          </w:tcPr>
          <w:p w14:paraId="0236E590">
            <w:pPr>
              <w:pStyle w:val="8"/>
              <w:jc w:val="center"/>
            </w:pPr>
          </w:p>
        </w:tc>
        <w:tc>
          <w:tcPr>
            <w:tcW w:w="839" w:type="dxa"/>
            <w:vAlign w:val="center"/>
          </w:tcPr>
          <w:p w14:paraId="39258742">
            <w:pPr>
              <w:pStyle w:val="8"/>
              <w:jc w:val="center"/>
            </w:pPr>
          </w:p>
        </w:tc>
        <w:tc>
          <w:tcPr>
            <w:tcW w:w="1373" w:type="dxa"/>
            <w:vAlign w:val="center"/>
          </w:tcPr>
          <w:p w14:paraId="0C354AC7">
            <w:pPr>
              <w:pStyle w:val="8"/>
              <w:jc w:val="center"/>
            </w:pPr>
          </w:p>
        </w:tc>
      </w:tr>
      <w:tr w14:paraId="26120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center"/>
          </w:tcPr>
          <w:p w14:paraId="392EBAAA">
            <w:pPr>
              <w:pStyle w:val="8"/>
              <w:jc w:val="center"/>
            </w:pPr>
          </w:p>
        </w:tc>
        <w:tc>
          <w:tcPr>
            <w:tcW w:w="1049" w:type="dxa"/>
            <w:vMerge w:val="continue"/>
            <w:tcBorders>
              <w:top w:val="nil"/>
              <w:bottom w:val="nil"/>
            </w:tcBorders>
            <w:vAlign w:val="center"/>
          </w:tcPr>
          <w:p w14:paraId="4218AB07">
            <w:pPr>
              <w:pStyle w:val="8"/>
              <w:jc w:val="center"/>
            </w:pPr>
          </w:p>
        </w:tc>
        <w:tc>
          <w:tcPr>
            <w:tcW w:w="1209" w:type="dxa"/>
            <w:vMerge w:val="restart"/>
            <w:tcBorders>
              <w:bottom w:val="nil"/>
            </w:tcBorders>
            <w:vAlign w:val="center"/>
          </w:tcPr>
          <w:p w14:paraId="6038CD77">
            <w:pPr>
              <w:spacing w:before="17" w:line="207" w:lineRule="auto"/>
              <w:ind w:left="11" w:right="123"/>
              <w:jc w:val="center"/>
              <w:rPr>
                <w:rFonts w:ascii="宋体" w:hAnsi="宋体" w:eastAsia="宋体" w:cs="宋体"/>
              </w:rPr>
            </w:pPr>
            <w:r>
              <w:rPr>
                <w:rFonts w:ascii="宋体" w:hAnsi="宋体" w:eastAsia="宋体" w:cs="宋体"/>
                <w:spacing w:val="2"/>
              </w:rPr>
              <w:t xml:space="preserve">生态效益指 </w:t>
            </w:r>
            <w:r>
              <w:rPr>
                <w:rFonts w:ascii="宋体" w:hAnsi="宋体" w:eastAsia="宋体" w:cs="宋体"/>
              </w:rPr>
              <w:t>标</w:t>
            </w:r>
          </w:p>
        </w:tc>
        <w:tc>
          <w:tcPr>
            <w:tcW w:w="1009" w:type="dxa"/>
            <w:vAlign w:val="center"/>
          </w:tcPr>
          <w:p w14:paraId="201B02E0">
            <w:pPr>
              <w:pStyle w:val="8"/>
              <w:jc w:val="center"/>
              <w:rPr>
                <w:rFonts w:eastAsiaTheme="minorEastAsia"/>
                <w:lang w:eastAsia="zh-CN"/>
              </w:rPr>
            </w:pPr>
            <w:r>
              <w:rPr>
                <w:rFonts w:hint="eastAsia" w:eastAsiaTheme="minorEastAsia"/>
                <w:lang w:eastAsia="zh-CN"/>
              </w:rPr>
              <w:t>达标率</w:t>
            </w:r>
          </w:p>
        </w:tc>
        <w:tc>
          <w:tcPr>
            <w:tcW w:w="1089" w:type="dxa"/>
            <w:vAlign w:val="center"/>
          </w:tcPr>
          <w:p w14:paraId="30256C30">
            <w:pPr>
              <w:pStyle w:val="8"/>
              <w:jc w:val="center"/>
              <w:rPr>
                <w:rFonts w:eastAsiaTheme="minorEastAsia"/>
                <w:lang w:eastAsia="zh-CN"/>
              </w:rPr>
            </w:pPr>
            <w:r>
              <w:rPr>
                <w:rFonts w:hint="eastAsia" w:eastAsiaTheme="minorEastAsia"/>
                <w:lang w:eastAsia="zh-CN"/>
              </w:rPr>
              <w:t>100%</w:t>
            </w:r>
          </w:p>
        </w:tc>
        <w:tc>
          <w:tcPr>
            <w:tcW w:w="1099" w:type="dxa"/>
            <w:vAlign w:val="center"/>
          </w:tcPr>
          <w:p w14:paraId="220D3C3D">
            <w:pPr>
              <w:pStyle w:val="8"/>
              <w:jc w:val="center"/>
              <w:rPr>
                <w:rFonts w:eastAsiaTheme="minorEastAsia"/>
                <w:lang w:eastAsia="zh-CN"/>
              </w:rPr>
            </w:pPr>
            <w:r>
              <w:rPr>
                <w:rFonts w:hint="eastAsia" w:eastAsiaTheme="minorEastAsia"/>
                <w:lang w:eastAsia="zh-CN"/>
              </w:rPr>
              <w:t>100%</w:t>
            </w:r>
          </w:p>
        </w:tc>
        <w:tc>
          <w:tcPr>
            <w:tcW w:w="799" w:type="dxa"/>
            <w:vAlign w:val="center"/>
          </w:tcPr>
          <w:p w14:paraId="2082196D">
            <w:pPr>
              <w:pStyle w:val="8"/>
              <w:jc w:val="center"/>
              <w:rPr>
                <w:rFonts w:eastAsiaTheme="minorEastAsia"/>
                <w:lang w:eastAsia="zh-CN"/>
              </w:rPr>
            </w:pPr>
            <w:r>
              <w:rPr>
                <w:rFonts w:hint="eastAsia" w:eastAsiaTheme="minorEastAsia"/>
                <w:lang w:eastAsia="zh-CN"/>
              </w:rPr>
              <w:t>10</w:t>
            </w:r>
          </w:p>
        </w:tc>
        <w:tc>
          <w:tcPr>
            <w:tcW w:w="839" w:type="dxa"/>
            <w:vAlign w:val="center"/>
          </w:tcPr>
          <w:p w14:paraId="3A1283C0">
            <w:pPr>
              <w:pStyle w:val="8"/>
              <w:jc w:val="center"/>
              <w:rPr>
                <w:rFonts w:eastAsiaTheme="minorEastAsia"/>
                <w:lang w:eastAsia="zh-CN"/>
              </w:rPr>
            </w:pPr>
            <w:r>
              <w:rPr>
                <w:rFonts w:hint="eastAsia" w:eastAsiaTheme="minorEastAsia"/>
                <w:lang w:eastAsia="zh-CN"/>
              </w:rPr>
              <w:t>10</w:t>
            </w:r>
          </w:p>
        </w:tc>
        <w:tc>
          <w:tcPr>
            <w:tcW w:w="1373" w:type="dxa"/>
            <w:vAlign w:val="center"/>
          </w:tcPr>
          <w:p w14:paraId="26FEE212">
            <w:pPr>
              <w:pStyle w:val="8"/>
              <w:jc w:val="center"/>
            </w:pPr>
          </w:p>
        </w:tc>
      </w:tr>
      <w:tr w14:paraId="42FC5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44" w:type="dxa"/>
            <w:vMerge w:val="continue"/>
            <w:tcBorders>
              <w:top w:val="nil"/>
              <w:bottom w:val="nil"/>
            </w:tcBorders>
            <w:textDirection w:val="tbRlV"/>
            <w:vAlign w:val="center"/>
          </w:tcPr>
          <w:p w14:paraId="6B5EB391">
            <w:pPr>
              <w:pStyle w:val="8"/>
              <w:jc w:val="center"/>
            </w:pPr>
          </w:p>
        </w:tc>
        <w:tc>
          <w:tcPr>
            <w:tcW w:w="1049" w:type="dxa"/>
            <w:vMerge w:val="continue"/>
            <w:tcBorders>
              <w:top w:val="nil"/>
            </w:tcBorders>
            <w:vAlign w:val="center"/>
          </w:tcPr>
          <w:p w14:paraId="114DCA52">
            <w:pPr>
              <w:pStyle w:val="8"/>
              <w:jc w:val="center"/>
            </w:pPr>
          </w:p>
        </w:tc>
        <w:tc>
          <w:tcPr>
            <w:tcW w:w="1209" w:type="dxa"/>
            <w:vMerge w:val="continue"/>
            <w:tcBorders>
              <w:top w:val="nil"/>
            </w:tcBorders>
            <w:vAlign w:val="center"/>
          </w:tcPr>
          <w:p w14:paraId="191E4C92">
            <w:pPr>
              <w:pStyle w:val="8"/>
              <w:jc w:val="center"/>
            </w:pPr>
          </w:p>
        </w:tc>
        <w:tc>
          <w:tcPr>
            <w:tcW w:w="1009" w:type="dxa"/>
            <w:vAlign w:val="center"/>
          </w:tcPr>
          <w:p w14:paraId="529BC108">
            <w:pPr>
              <w:pStyle w:val="8"/>
              <w:spacing w:line="220" w:lineRule="exact"/>
              <w:jc w:val="center"/>
              <w:rPr>
                <w:sz w:val="19"/>
              </w:rPr>
            </w:pPr>
          </w:p>
        </w:tc>
        <w:tc>
          <w:tcPr>
            <w:tcW w:w="1089" w:type="dxa"/>
            <w:vAlign w:val="center"/>
          </w:tcPr>
          <w:p w14:paraId="506D1B62">
            <w:pPr>
              <w:pStyle w:val="8"/>
              <w:spacing w:line="220" w:lineRule="exact"/>
              <w:jc w:val="center"/>
              <w:rPr>
                <w:sz w:val="19"/>
              </w:rPr>
            </w:pPr>
          </w:p>
        </w:tc>
        <w:tc>
          <w:tcPr>
            <w:tcW w:w="1099" w:type="dxa"/>
            <w:vAlign w:val="center"/>
          </w:tcPr>
          <w:p w14:paraId="339389B4">
            <w:pPr>
              <w:pStyle w:val="8"/>
              <w:spacing w:line="220" w:lineRule="exact"/>
              <w:jc w:val="center"/>
              <w:rPr>
                <w:sz w:val="19"/>
              </w:rPr>
            </w:pPr>
          </w:p>
        </w:tc>
        <w:tc>
          <w:tcPr>
            <w:tcW w:w="799" w:type="dxa"/>
            <w:vAlign w:val="center"/>
          </w:tcPr>
          <w:p w14:paraId="5BB70367">
            <w:pPr>
              <w:pStyle w:val="8"/>
              <w:spacing w:line="220" w:lineRule="exact"/>
              <w:jc w:val="center"/>
              <w:rPr>
                <w:sz w:val="19"/>
              </w:rPr>
            </w:pPr>
          </w:p>
        </w:tc>
        <w:tc>
          <w:tcPr>
            <w:tcW w:w="839" w:type="dxa"/>
            <w:vAlign w:val="center"/>
          </w:tcPr>
          <w:p w14:paraId="448E4201">
            <w:pPr>
              <w:pStyle w:val="8"/>
              <w:spacing w:line="220" w:lineRule="exact"/>
              <w:jc w:val="center"/>
              <w:rPr>
                <w:sz w:val="19"/>
              </w:rPr>
            </w:pPr>
          </w:p>
        </w:tc>
        <w:tc>
          <w:tcPr>
            <w:tcW w:w="1373" w:type="dxa"/>
            <w:vAlign w:val="center"/>
          </w:tcPr>
          <w:p w14:paraId="62754911">
            <w:pPr>
              <w:pStyle w:val="8"/>
              <w:spacing w:line="220" w:lineRule="exact"/>
              <w:jc w:val="center"/>
              <w:rPr>
                <w:sz w:val="19"/>
              </w:rPr>
            </w:pPr>
          </w:p>
        </w:tc>
      </w:tr>
      <w:tr w14:paraId="0A12F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44" w:type="dxa"/>
            <w:vMerge w:val="continue"/>
            <w:tcBorders>
              <w:top w:val="nil"/>
              <w:bottom w:val="nil"/>
            </w:tcBorders>
            <w:textDirection w:val="tbRlV"/>
            <w:vAlign w:val="center"/>
          </w:tcPr>
          <w:p w14:paraId="6AFF11E0">
            <w:pPr>
              <w:pStyle w:val="8"/>
              <w:jc w:val="center"/>
            </w:pPr>
          </w:p>
        </w:tc>
        <w:tc>
          <w:tcPr>
            <w:tcW w:w="1049" w:type="dxa"/>
            <w:vMerge w:val="restart"/>
            <w:tcBorders>
              <w:bottom w:val="nil"/>
            </w:tcBorders>
            <w:vAlign w:val="center"/>
          </w:tcPr>
          <w:p w14:paraId="6B131489">
            <w:pPr>
              <w:pStyle w:val="8"/>
              <w:jc w:val="center"/>
            </w:pPr>
          </w:p>
        </w:tc>
        <w:tc>
          <w:tcPr>
            <w:tcW w:w="1209" w:type="dxa"/>
            <w:vMerge w:val="restart"/>
            <w:tcBorders>
              <w:bottom w:val="nil"/>
            </w:tcBorders>
            <w:vAlign w:val="center"/>
          </w:tcPr>
          <w:p w14:paraId="05007276">
            <w:pPr>
              <w:spacing w:before="97" w:line="216" w:lineRule="auto"/>
              <w:ind w:left="11" w:right="119"/>
              <w:jc w:val="center"/>
              <w:rPr>
                <w:rFonts w:ascii="宋体" w:hAnsi="宋体" w:eastAsia="宋体" w:cs="宋体"/>
              </w:rPr>
            </w:pPr>
            <w:r>
              <w:rPr>
                <w:rFonts w:ascii="宋体" w:hAnsi="宋体" w:eastAsia="宋体" w:cs="宋体"/>
                <w:spacing w:val="3"/>
              </w:rPr>
              <w:t>可持续影响</w:t>
            </w:r>
            <w:r>
              <w:rPr>
                <w:rFonts w:ascii="宋体" w:hAnsi="宋体" w:eastAsia="宋体" w:cs="宋体"/>
                <w:spacing w:val="1"/>
              </w:rPr>
              <w:t xml:space="preserve"> </w:t>
            </w:r>
            <w:r>
              <w:rPr>
                <w:rFonts w:ascii="宋体" w:hAnsi="宋体" w:eastAsia="宋体" w:cs="宋体"/>
                <w:spacing w:val="-3"/>
              </w:rPr>
              <w:t>指标</w:t>
            </w:r>
          </w:p>
        </w:tc>
        <w:tc>
          <w:tcPr>
            <w:tcW w:w="1009" w:type="dxa"/>
            <w:vAlign w:val="center"/>
          </w:tcPr>
          <w:p w14:paraId="3CBFBE40">
            <w:pPr>
              <w:pStyle w:val="8"/>
              <w:jc w:val="center"/>
            </w:pPr>
          </w:p>
        </w:tc>
        <w:tc>
          <w:tcPr>
            <w:tcW w:w="1089" w:type="dxa"/>
            <w:vAlign w:val="center"/>
          </w:tcPr>
          <w:p w14:paraId="6BEB4471">
            <w:pPr>
              <w:pStyle w:val="8"/>
              <w:jc w:val="center"/>
            </w:pPr>
          </w:p>
        </w:tc>
        <w:tc>
          <w:tcPr>
            <w:tcW w:w="1099" w:type="dxa"/>
            <w:vAlign w:val="center"/>
          </w:tcPr>
          <w:p w14:paraId="280D76B2">
            <w:pPr>
              <w:pStyle w:val="8"/>
              <w:jc w:val="center"/>
            </w:pPr>
          </w:p>
        </w:tc>
        <w:tc>
          <w:tcPr>
            <w:tcW w:w="799" w:type="dxa"/>
            <w:vAlign w:val="center"/>
          </w:tcPr>
          <w:p w14:paraId="39D42B82">
            <w:pPr>
              <w:pStyle w:val="8"/>
              <w:jc w:val="center"/>
            </w:pPr>
          </w:p>
        </w:tc>
        <w:tc>
          <w:tcPr>
            <w:tcW w:w="839" w:type="dxa"/>
            <w:vAlign w:val="center"/>
          </w:tcPr>
          <w:p w14:paraId="1426AD40">
            <w:pPr>
              <w:pStyle w:val="8"/>
              <w:jc w:val="center"/>
            </w:pPr>
          </w:p>
        </w:tc>
        <w:tc>
          <w:tcPr>
            <w:tcW w:w="1373" w:type="dxa"/>
            <w:vAlign w:val="center"/>
          </w:tcPr>
          <w:p w14:paraId="770AE22A">
            <w:pPr>
              <w:pStyle w:val="8"/>
              <w:jc w:val="center"/>
            </w:pPr>
          </w:p>
        </w:tc>
      </w:tr>
      <w:tr w14:paraId="099BB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vAlign w:val="center"/>
          </w:tcPr>
          <w:p w14:paraId="10DBB2DC">
            <w:pPr>
              <w:pStyle w:val="8"/>
              <w:jc w:val="center"/>
            </w:pPr>
          </w:p>
        </w:tc>
        <w:tc>
          <w:tcPr>
            <w:tcW w:w="1049" w:type="dxa"/>
            <w:vMerge w:val="continue"/>
            <w:tcBorders>
              <w:top w:val="nil"/>
            </w:tcBorders>
            <w:vAlign w:val="center"/>
          </w:tcPr>
          <w:p w14:paraId="6E17F4EB">
            <w:pPr>
              <w:pStyle w:val="8"/>
              <w:jc w:val="center"/>
            </w:pPr>
          </w:p>
        </w:tc>
        <w:tc>
          <w:tcPr>
            <w:tcW w:w="1209" w:type="dxa"/>
            <w:vMerge w:val="continue"/>
            <w:tcBorders>
              <w:top w:val="nil"/>
            </w:tcBorders>
            <w:vAlign w:val="center"/>
          </w:tcPr>
          <w:p w14:paraId="231E865A">
            <w:pPr>
              <w:pStyle w:val="8"/>
              <w:jc w:val="center"/>
            </w:pPr>
          </w:p>
        </w:tc>
        <w:tc>
          <w:tcPr>
            <w:tcW w:w="1009" w:type="dxa"/>
            <w:vAlign w:val="center"/>
          </w:tcPr>
          <w:p w14:paraId="49F2A7E1">
            <w:pPr>
              <w:spacing w:before="81" w:line="205" w:lineRule="auto"/>
              <w:ind w:left="422"/>
              <w:jc w:val="center"/>
              <w:rPr>
                <w:rFonts w:ascii="宋体" w:hAnsi="宋体" w:eastAsia="宋体" w:cs="宋体"/>
                <w:sz w:val="16"/>
                <w:szCs w:val="16"/>
              </w:rPr>
            </w:pPr>
            <w:r>
              <w:rPr>
                <w:rFonts w:ascii="宋体" w:hAnsi="宋体" w:eastAsia="宋体" w:cs="宋体"/>
                <w:spacing w:val="-6"/>
                <w:sz w:val="16"/>
                <w:szCs w:val="16"/>
              </w:rPr>
              <w:t>……*</w:t>
            </w:r>
          </w:p>
        </w:tc>
        <w:tc>
          <w:tcPr>
            <w:tcW w:w="1089" w:type="dxa"/>
            <w:vAlign w:val="center"/>
          </w:tcPr>
          <w:p w14:paraId="2214EB04">
            <w:pPr>
              <w:pStyle w:val="8"/>
              <w:jc w:val="center"/>
            </w:pPr>
          </w:p>
        </w:tc>
        <w:tc>
          <w:tcPr>
            <w:tcW w:w="1099" w:type="dxa"/>
            <w:vAlign w:val="center"/>
          </w:tcPr>
          <w:p w14:paraId="7AD190FB">
            <w:pPr>
              <w:pStyle w:val="8"/>
              <w:jc w:val="center"/>
            </w:pPr>
          </w:p>
        </w:tc>
        <w:tc>
          <w:tcPr>
            <w:tcW w:w="799" w:type="dxa"/>
            <w:vAlign w:val="center"/>
          </w:tcPr>
          <w:p w14:paraId="7FB7ECF7">
            <w:pPr>
              <w:pStyle w:val="8"/>
              <w:jc w:val="center"/>
            </w:pPr>
          </w:p>
        </w:tc>
        <w:tc>
          <w:tcPr>
            <w:tcW w:w="839" w:type="dxa"/>
            <w:vAlign w:val="center"/>
          </w:tcPr>
          <w:p w14:paraId="116F9C45">
            <w:pPr>
              <w:pStyle w:val="8"/>
              <w:jc w:val="center"/>
            </w:pPr>
          </w:p>
        </w:tc>
        <w:tc>
          <w:tcPr>
            <w:tcW w:w="1373" w:type="dxa"/>
            <w:vAlign w:val="center"/>
          </w:tcPr>
          <w:p w14:paraId="40E73A9B">
            <w:pPr>
              <w:pStyle w:val="8"/>
              <w:jc w:val="center"/>
            </w:pPr>
          </w:p>
        </w:tc>
      </w:tr>
      <w:tr w14:paraId="3A807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vAlign w:val="center"/>
          </w:tcPr>
          <w:p w14:paraId="526558BA">
            <w:pPr>
              <w:pStyle w:val="8"/>
              <w:jc w:val="center"/>
            </w:pPr>
          </w:p>
        </w:tc>
        <w:tc>
          <w:tcPr>
            <w:tcW w:w="1049" w:type="dxa"/>
            <w:vMerge w:val="restart"/>
            <w:tcBorders>
              <w:bottom w:val="nil"/>
            </w:tcBorders>
            <w:vAlign w:val="center"/>
          </w:tcPr>
          <w:p w14:paraId="1615C366">
            <w:pPr>
              <w:spacing w:before="207" w:line="232" w:lineRule="auto"/>
              <w:ind w:left="10" w:right="142"/>
              <w:jc w:val="center"/>
              <w:rPr>
                <w:rFonts w:ascii="宋体" w:hAnsi="宋体" w:eastAsia="宋体" w:cs="宋体"/>
              </w:rPr>
            </w:pPr>
            <w:r>
              <w:rPr>
                <w:rFonts w:ascii="宋体" w:hAnsi="宋体" w:eastAsia="宋体" w:cs="宋体"/>
                <w:spacing w:val="3"/>
              </w:rPr>
              <w:t>满意度指</w:t>
            </w:r>
            <w:r>
              <w:rPr>
                <w:rFonts w:ascii="宋体" w:hAnsi="宋体" w:eastAsia="宋体" w:cs="宋体"/>
              </w:rPr>
              <w:t xml:space="preserve"> </w:t>
            </w:r>
            <w:r>
              <w:rPr>
                <w:rFonts w:ascii="宋体" w:hAnsi="宋体" w:eastAsia="宋体" w:cs="宋体"/>
                <w:spacing w:val="7"/>
              </w:rPr>
              <w:t>标(10分)</w:t>
            </w:r>
          </w:p>
        </w:tc>
        <w:tc>
          <w:tcPr>
            <w:tcW w:w="1209" w:type="dxa"/>
            <w:vMerge w:val="restart"/>
            <w:tcBorders>
              <w:bottom w:val="nil"/>
            </w:tcBorders>
            <w:vAlign w:val="center"/>
          </w:tcPr>
          <w:p w14:paraId="7441D04F">
            <w:pPr>
              <w:spacing w:before="218" w:line="223" w:lineRule="auto"/>
              <w:ind w:left="11" w:right="145"/>
              <w:jc w:val="center"/>
              <w:rPr>
                <w:rFonts w:ascii="宋体" w:hAnsi="宋体" w:eastAsia="宋体" w:cs="宋体"/>
              </w:rPr>
            </w:pPr>
            <w:r>
              <w:rPr>
                <w:rFonts w:ascii="宋体" w:hAnsi="宋体" w:eastAsia="宋体" w:cs="宋体"/>
                <w:spacing w:val="-2"/>
              </w:rPr>
              <w:t>服务对象满</w:t>
            </w:r>
            <w:r>
              <w:rPr>
                <w:rFonts w:ascii="宋体" w:hAnsi="宋体" w:eastAsia="宋体" w:cs="宋体"/>
              </w:rPr>
              <w:t xml:space="preserve"> </w:t>
            </w:r>
            <w:r>
              <w:rPr>
                <w:rFonts w:ascii="宋体" w:hAnsi="宋体" w:eastAsia="宋体" w:cs="宋体"/>
                <w:spacing w:val="2"/>
              </w:rPr>
              <w:t>意度指标</w:t>
            </w:r>
          </w:p>
        </w:tc>
        <w:tc>
          <w:tcPr>
            <w:tcW w:w="1009" w:type="dxa"/>
            <w:vAlign w:val="center"/>
          </w:tcPr>
          <w:p w14:paraId="62069F62">
            <w:pPr>
              <w:pStyle w:val="8"/>
              <w:jc w:val="center"/>
              <w:rPr>
                <w:rFonts w:eastAsiaTheme="minorEastAsia"/>
                <w:lang w:eastAsia="zh-CN"/>
              </w:rPr>
            </w:pPr>
            <w:r>
              <w:rPr>
                <w:rFonts w:hint="eastAsia"/>
              </w:rPr>
              <w:t>居民满意度</w:t>
            </w:r>
          </w:p>
        </w:tc>
        <w:tc>
          <w:tcPr>
            <w:tcW w:w="1089" w:type="dxa"/>
            <w:vAlign w:val="center"/>
          </w:tcPr>
          <w:p w14:paraId="557CE6DA">
            <w:pPr>
              <w:pStyle w:val="8"/>
              <w:jc w:val="center"/>
              <w:rPr>
                <w:rFonts w:eastAsiaTheme="minorEastAsia"/>
                <w:lang w:eastAsia="zh-CN"/>
              </w:rPr>
            </w:pPr>
            <w:r>
              <w:rPr>
                <w:rFonts w:hint="eastAsia" w:eastAsiaTheme="minorEastAsia"/>
                <w:lang w:eastAsia="zh-CN"/>
              </w:rPr>
              <w:t>98</w:t>
            </w:r>
          </w:p>
        </w:tc>
        <w:tc>
          <w:tcPr>
            <w:tcW w:w="1099" w:type="dxa"/>
            <w:vAlign w:val="center"/>
          </w:tcPr>
          <w:p w14:paraId="53500B77">
            <w:pPr>
              <w:pStyle w:val="8"/>
              <w:jc w:val="center"/>
              <w:rPr>
                <w:rFonts w:eastAsiaTheme="minorEastAsia"/>
                <w:lang w:eastAsia="zh-CN"/>
              </w:rPr>
            </w:pPr>
            <w:r>
              <w:rPr>
                <w:rFonts w:hint="eastAsia" w:eastAsiaTheme="minorEastAsia"/>
                <w:lang w:eastAsia="zh-CN"/>
              </w:rPr>
              <w:t>98</w:t>
            </w:r>
          </w:p>
        </w:tc>
        <w:tc>
          <w:tcPr>
            <w:tcW w:w="799" w:type="dxa"/>
            <w:vAlign w:val="center"/>
          </w:tcPr>
          <w:p w14:paraId="3DF95CD2">
            <w:pPr>
              <w:pStyle w:val="8"/>
              <w:jc w:val="center"/>
              <w:rPr>
                <w:rFonts w:eastAsiaTheme="minorEastAsia"/>
                <w:lang w:eastAsia="zh-CN"/>
              </w:rPr>
            </w:pPr>
            <w:r>
              <w:rPr>
                <w:rFonts w:hint="eastAsia" w:eastAsiaTheme="minorEastAsia"/>
                <w:lang w:eastAsia="zh-CN"/>
              </w:rPr>
              <w:t>10</w:t>
            </w:r>
          </w:p>
        </w:tc>
        <w:tc>
          <w:tcPr>
            <w:tcW w:w="839" w:type="dxa"/>
            <w:vAlign w:val="center"/>
          </w:tcPr>
          <w:p w14:paraId="533539A9">
            <w:pPr>
              <w:pStyle w:val="8"/>
              <w:jc w:val="center"/>
              <w:rPr>
                <w:rFonts w:eastAsiaTheme="minorEastAsia"/>
                <w:lang w:eastAsia="zh-CN"/>
              </w:rPr>
            </w:pPr>
            <w:r>
              <w:rPr>
                <w:rFonts w:hint="eastAsia" w:eastAsiaTheme="minorEastAsia"/>
                <w:lang w:eastAsia="zh-CN"/>
              </w:rPr>
              <w:t>10</w:t>
            </w:r>
          </w:p>
        </w:tc>
        <w:tc>
          <w:tcPr>
            <w:tcW w:w="1373" w:type="dxa"/>
            <w:vAlign w:val="center"/>
          </w:tcPr>
          <w:p w14:paraId="41FB494A">
            <w:pPr>
              <w:pStyle w:val="8"/>
              <w:jc w:val="center"/>
            </w:pPr>
          </w:p>
        </w:tc>
      </w:tr>
      <w:tr w14:paraId="0CEFD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bottom w:val="nil"/>
            </w:tcBorders>
            <w:textDirection w:val="tbRlV"/>
            <w:vAlign w:val="center"/>
          </w:tcPr>
          <w:p w14:paraId="22FCF932">
            <w:pPr>
              <w:pStyle w:val="8"/>
              <w:jc w:val="center"/>
            </w:pPr>
          </w:p>
        </w:tc>
        <w:tc>
          <w:tcPr>
            <w:tcW w:w="1049" w:type="dxa"/>
            <w:vMerge w:val="continue"/>
            <w:tcBorders>
              <w:top w:val="nil"/>
              <w:bottom w:val="nil"/>
            </w:tcBorders>
            <w:vAlign w:val="center"/>
          </w:tcPr>
          <w:p w14:paraId="7D9075B9">
            <w:pPr>
              <w:pStyle w:val="8"/>
              <w:jc w:val="center"/>
            </w:pPr>
          </w:p>
        </w:tc>
        <w:tc>
          <w:tcPr>
            <w:tcW w:w="1209" w:type="dxa"/>
            <w:vMerge w:val="continue"/>
            <w:tcBorders>
              <w:top w:val="nil"/>
              <w:bottom w:val="nil"/>
            </w:tcBorders>
            <w:vAlign w:val="center"/>
          </w:tcPr>
          <w:p w14:paraId="0EDED991">
            <w:pPr>
              <w:pStyle w:val="8"/>
              <w:jc w:val="center"/>
            </w:pPr>
          </w:p>
        </w:tc>
        <w:tc>
          <w:tcPr>
            <w:tcW w:w="1009" w:type="dxa"/>
            <w:vAlign w:val="center"/>
          </w:tcPr>
          <w:p w14:paraId="11D9F998">
            <w:pPr>
              <w:pStyle w:val="8"/>
              <w:jc w:val="center"/>
            </w:pPr>
          </w:p>
        </w:tc>
        <w:tc>
          <w:tcPr>
            <w:tcW w:w="1089" w:type="dxa"/>
            <w:vAlign w:val="center"/>
          </w:tcPr>
          <w:p w14:paraId="2A3BD749">
            <w:pPr>
              <w:pStyle w:val="8"/>
              <w:jc w:val="center"/>
            </w:pPr>
          </w:p>
        </w:tc>
        <w:tc>
          <w:tcPr>
            <w:tcW w:w="1099" w:type="dxa"/>
            <w:vAlign w:val="center"/>
          </w:tcPr>
          <w:p w14:paraId="0B12C5CD">
            <w:pPr>
              <w:pStyle w:val="8"/>
              <w:jc w:val="center"/>
            </w:pPr>
          </w:p>
        </w:tc>
        <w:tc>
          <w:tcPr>
            <w:tcW w:w="799" w:type="dxa"/>
            <w:vAlign w:val="center"/>
          </w:tcPr>
          <w:p w14:paraId="046A4753">
            <w:pPr>
              <w:pStyle w:val="8"/>
              <w:jc w:val="center"/>
            </w:pPr>
          </w:p>
        </w:tc>
        <w:tc>
          <w:tcPr>
            <w:tcW w:w="839" w:type="dxa"/>
            <w:vAlign w:val="center"/>
          </w:tcPr>
          <w:p w14:paraId="6CC5DB6E">
            <w:pPr>
              <w:pStyle w:val="8"/>
              <w:jc w:val="center"/>
            </w:pPr>
          </w:p>
        </w:tc>
        <w:tc>
          <w:tcPr>
            <w:tcW w:w="1373" w:type="dxa"/>
            <w:vAlign w:val="center"/>
          </w:tcPr>
          <w:p w14:paraId="2EE0538E">
            <w:pPr>
              <w:pStyle w:val="8"/>
              <w:jc w:val="center"/>
            </w:pPr>
          </w:p>
        </w:tc>
      </w:tr>
      <w:tr w14:paraId="60884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tcBorders>
            <w:textDirection w:val="tbRlV"/>
            <w:vAlign w:val="center"/>
          </w:tcPr>
          <w:p w14:paraId="4373BCA5">
            <w:pPr>
              <w:pStyle w:val="8"/>
              <w:jc w:val="center"/>
            </w:pPr>
          </w:p>
        </w:tc>
        <w:tc>
          <w:tcPr>
            <w:tcW w:w="1049" w:type="dxa"/>
            <w:vMerge w:val="continue"/>
            <w:tcBorders>
              <w:top w:val="nil"/>
            </w:tcBorders>
            <w:vAlign w:val="center"/>
          </w:tcPr>
          <w:p w14:paraId="5D0490B1">
            <w:pPr>
              <w:pStyle w:val="8"/>
              <w:jc w:val="center"/>
            </w:pPr>
          </w:p>
        </w:tc>
        <w:tc>
          <w:tcPr>
            <w:tcW w:w="1209" w:type="dxa"/>
            <w:vMerge w:val="continue"/>
            <w:tcBorders>
              <w:top w:val="nil"/>
            </w:tcBorders>
            <w:vAlign w:val="center"/>
          </w:tcPr>
          <w:p w14:paraId="3269DF23">
            <w:pPr>
              <w:pStyle w:val="8"/>
              <w:jc w:val="center"/>
            </w:pPr>
          </w:p>
        </w:tc>
        <w:tc>
          <w:tcPr>
            <w:tcW w:w="1009" w:type="dxa"/>
            <w:vAlign w:val="center"/>
          </w:tcPr>
          <w:p w14:paraId="5C3CB9F1">
            <w:pPr>
              <w:pStyle w:val="8"/>
              <w:jc w:val="center"/>
            </w:pPr>
          </w:p>
        </w:tc>
        <w:tc>
          <w:tcPr>
            <w:tcW w:w="1089" w:type="dxa"/>
            <w:vAlign w:val="center"/>
          </w:tcPr>
          <w:p w14:paraId="64369A1F">
            <w:pPr>
              <w:pStyle w:val="8"/>
              <w:jc w:val="center"/>
            </w:pPr>
          </w:p>
        </w:tc>
        <w:tc>
          <w:tcPr>
            <w:tcW w:w="1099" w:type="dxa"/>
            <w:vAlign w:val="center"/>
          </w:tcPr>
          <w:p w14:paraId="32DDAFBD">
            <w:pPr>
              <w:pStyle w:val="8"/>
              <w:jc w:val="center"/>
            </w:pPr>
          </w:p>
        </w:tc>
        <w:tc>
          <w:tcPr>
            <w:tcW w:w="799" w:type="dxa"/>
            <w:vAlign w:val="center"/>
          </w:tcPr>
          <w:p w14:paraId="0E7E800E">
            <w:pPr>
              <w:pStyle w:val="8"/>
              <w:jc w:val="center"/>
            </w:pPr>
          </w:p>
        </w:tc>
        <w:tc>
          <w:tcPr>
            <w:tcW w:w="839" w:type="dxa"/>
            <w:vAlign w:val="center"/>
          </w:tcPr>
          <w:p w14:paraId="615381D0">
            <w:pPr>
              <w:pStyle w:val="8"/>
              <w:jc w:val="center"/>
            </w:pPr>
          </w:p>
        </w:tc>
        <w:tc>
          <w:tcPr>
            <w:tcW w:w="1373" w:type="dxa"/>
            <w:vAlign w:val="center"/>
          </w:tcPr>
          <w:p w14:paraId="55E35DCE">
            <w:pPr>
              <w:pStyle w:val="8"/>
              <w:jc w:val="center"/>
            </w:pPr>
          </w:p>
        </w:tc>
      </w:tr>
      <w:tr w14:paraId="4A22A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499" w:type="dxa"/>
            <w:gridSpan w:val="6"/>
            <w:vAlign w:val="center"/>
          </w:tcPr>
          <w:p w14:paraId="3889AB4D">
            <w:pPr>
              <w:spacing w:before="39" w:line="198" w:lineRule="auto"/>
              <w:ind w:left="3245"/>
              <w:jc w:val="center"/>
              <w:rPr>
                <w:rFonts w:ascii="宋体" w:hAnsi="宋体" w:eastAsia="宋体" w:cs="宋体"/>
              </w:rPr>
            </w:pPr>
            <w:r>
              <w:rPr>
                <w:rFonts w:ascii="宋体" w:hAnsi="宋体" w:eastAsia="宋体" w:cs="宋体"/>
                <w:spacing w:val="4"/>
              </w:rPr>
              <w:t>总分</w:t>
            </w:r>
          </w:p>
        </w:tc>
        <w:tc>
          <w:tcPr>
            <w:tcW w:w="799" w:type="dxa"/>
            <w:vAlign w:val="center"/>
          </w:tcPr>
          <w:p w14:paraId="31C4392E">
            <w:pPr>
              <w:spacing w:before="60" w:line="180" w:lineRule="auto"/>
              <w:ind w:left="425"/>
              <w:jc w:val="center"/>
              <w:rPr>
                <w:rFonts w:ascii="宋体" w:hAnsi="宋体" w:eastAsia="宋体" w:cs="宋体"/>
              </w:rPr>
            </w:pPr>
            <w:r>
              <w:rPr>
                <w:rFonts w:ascii="宋体" w:hAnsi="宋体" w:eastAsia="宋体" w:cs="宋体"/>
                <w:spacing w:val="-6"/>
              </w:rPr>
              <w:t>100</w:t>
            </w:r>
          </w:p>
        </w:tc>
        <w:tc>
          <w:tcPr>
            <w:tcW w:w="839" w:type="dxa"/>
            <w:vAlign w:val="center"/>
          </w:tcPr>
          <w:p w14:paraId="71B6EE3B">
            <w:pPr>
              <w:pStyle w:val="8"/>
              <w:jc w:val="center"/>
              <w:rPr>
                <w:rFonts w:eastAsiaTheme="minorEastAsia"/>
                <w:lang w:eastAsia="zh-CN"/>
              </w:rPr>
            </w:pPr>
            <w:r>
              <w:rPr>
                <w:rFonts w:hint="eastAsia" w:eastAsiaTheme="minorEastAsia"/>
                <w:lang w:eastAsia="zh-CN"/>
              </w:rPr>
              <w:t>100</w:t>
            </w:r>
          </w:p>
        </w:tc>
        <w:tc>
          <w:tcPr>
            <w:tcW w:w="1373" w:type="dxa"/>
            <w:vAlign w:val="center"/>
          </w:tcPr>
          <w:p w14:paraId="67E5886E">
            <w:pPr>
              <w:pStyle w:val="8"/>
              <w:jc w:val="center"/>
            </w:pPr>
          </w:p>
        </w:tc>
      </w:tr>
    </w:tbl>
    <w:p w14:paraId="7757C0C0">
      <w:pPr>
        <w:pStyle w:val="2"/>
        <w:spacing w:before="79" w:line="235" w:lineRule="auto"/>
        <w:ind w:right="483"/>
        <w:rPr>
          <w:spacing w:val="7"/>
          <w:sz w:val="20"/>
          <w:szCs w:val="20"/>
          <w:lang w:eastAsia="zh-CN"/>
        </w:rPr>
      </w:pPr>
    </w:p>
    <w:p w14:paraId="60C7D370">
      <w:pPr>
        <w:pStyle w:val="2"/>
        <w:spacing w:before="79" w:line="235" w:lineRule="auto"/>
        <w:ind w:right="483"/>
        <w:rPr>
          <w:sz w:val="20"/>
          <w:szCs w:val="20"/>
          <w:lang w:eastAsia="zh-CN"/>
        </w:rPr>
      </w:pPr>
      <w:r>
        <w:rPr>
          <w:spacing w:val="7"/>
          <w:sz w:val="20"/>
          <w:szCs w:val="20"/>
          <w:lang w:eastAsia="zh-CN"/>
        </w:rPr>
        <w:t>备注：</w:t>
      </w:r>
      <w:r>
        <w:rPr>
          <w:spacing w:val="63"/>
          <w:sz w:val="20"/>
          <w:szCs w:val="20"/>
          <w:lang w:eastAsia="zh-CN"/>
        </w:rPr>
        <w:t xml:space="preserve"> </w:t>
      </w:r>
      <w:r>
        <w:rPr>
          <w:spacing w:val="7"/>
          <w:sz w:val="20"/>
          <w:szCs w:val="20"/>
          <w:lang w:eastAsia="zh-CN"/>
        </w:rPr>
        <w:t>一个一级项目支出一张表。如，业务工作经费，运行维护经费，其他事业发展类资金</w:t>
      </w:r>
      <w:r>
        <w:rPr>
          <w:spacing w:val="-70"/>
          <w:sz w:val="20"/>
          <w:szCs w:val="20"/>
          <w:lang w:eastAsia="zh-CN"/>
        </w:rPr>
        <w:t xml:space="preserve"> </w:t>
      </w:r>
      <w:r>
        <w:rPr>
          <w:spacing w:val="7"/>
          <w:sz w:val="20"/>
          <w:szCs w:val="20"/>
          <w:lang w:eastAsia="zh-CN"/>
        </w:rPr>
        <w:t>…</w:t>
      </w:r>
      <w:r>
        <w:rPr>
          <w:sz w:val="20"/>
          <w:szCs w:val="20"/>
          <w:lang w:eastAsia="zh-CN"/>
        </w:rPr>
        <w:t xml:space="preserve"> </w:t>
      </w:r>
      <w:r>
        <w:rPr>
          <w:spacing w:val="9"/>
          <w:sz w:val="20"/>
          <w:szCs w:val="20"/>
          <w:lang w:eastAsia="zh-CN"/>
        </w:rPr>
        <w:t>各一张表.</w:t>
      </w:r>
    </w:p>
    <w:p w14:paraId="33B96F1F">
      <w:pPr>
        <w:pStyle w:val="2"/>
        <w:spacing w:before="291" w:line="221" w:lineRule="auto"/>
        <w:rPr>
          <w:spacing w:val="5"/>
          <w:sz w:val="20"/>
          <w:szCs w:val="20"/>
          <w:lang w:eastAsia="zh-CN"/>
        </w:rPr>
      </w:pPr>
      <w:r>
        <w:rPr>
          <w:spacing w:val="5"/>
          <w:sz w:val="20"/>
          <w:szCs w:val="20"/>
          <w:lang w:eastAsia="zh-CN"/>
        </w:rPr>
        <w:t>填表人</w:t>
      </w:r>
      <w:r>
        <w:rPr>
          <w:rFonts w:hint="eastAsia"/>
          <w:spacing w:val="5"/>
          <w:sz w:val="20"/>
          <w:szCs w:val="20"/>
          <w:lang w:eastAsia="zh-CN"/>
        </w:rPr>
        <w:t xml:space="preserve">：任佳敏  </w:t>
      </w:r>
      <w:r>
        <w:rPr>
          <w:spacing w:val="5"/>
          <w:sz w:val="20"/>
          <w:szCs w:val="20"/>
          <w:lang w:eastAsia="zh-CN"/>
        </w:rPr>
        <w:t>填报日期：</w:t>
      </w:r>
      <w:r>
        <w:rPr>
          <w:rFonts w:hint="eastAsia"/>
          <w:spacing w:val="5"/>
          <w:sz w:val="20"/>
          <w:szCs w:val="20"/>
          <w:lang w:eastAsia="zh-CN"/>
        </w:rPr>
        <w:t xml:space="preserve">2025年5月20日  </w:t>
      </w:r>
      <w:r>
        <w:rPr>
          <w:spacing w:val="5"/>
          <w:sz w:val="20"/>
          <w:szCs w:val="20"/>
          <w:lang w:eastAsia="zh-CN"/>
        </w:rPr>
        <w:t>联系电话：</w:t>
      </w:r>
      <w:r>
        <w:rPr>
          <w:rFonts w:hint="eastAsia"/>
          <w:spacing w:val="5"/>
          <w:sz w:val="20"/>
          <w:szCs w:val="20"/>
          <w:lang w:eastAsia="zh-CN"/>
        </w:rPr>
        <w:t xml:space="preserve">15576680340  </w:t>
      </w:r>
      <w:r>
        <w:rPr>
          <w:spacing w:val="5"/>
          <w:sz w:val="20"/>
          <w:szCs w:val="20"/>
          <w:lang w:eastAsia="zh-CN"/>
        </w:rPr>
        <w:t>单位负责人签字：</w:t>
      </w:r>
      <w:r>
        <w:rPr>
          <w:rFonts w:hint="eastAsia"/>
          <w:spacing w:val="5"/>
          <w:sz w:val="20"/>
          <w:szCs w:val="20"/>
          <w:lang w:eastAsia="zh-CN"/>
        </w:rPr>
        <w:t>周立雄</w:t>
      </w:r>
    </w:p>
    <w:p w14:paraId="628953FA">
      <w:pPr>
        <w:pStyle w:val="2"/>
        <w:spacing w:before="291" w:line="221" w:lineRule="auto"/>
        <w:ind w:left="354"/>
        <w:rPr>
          <w:sz w:val="20"/>
          <w:szCs w:val="20"/>
          <w:lang w:eastAsia="zh-CN"/>
        </w:rPr>
      </w:pPr>
    </w:p>
    <w:p w14:paraId="41F91136">
      <w:pPr>
        <w:spacing w:line="221" w:lineRule="auto"/>
        <w:rPr>
          <w:sz w:val="20"/>
          <w:szCs w:val="20"/>
          <w:lang w:eastAsia="zh-CN"/>
        </w:rPr>
      </w:pPr>
    </w:p>
    <w:p w14:paraId="4B396BE0">
      <w:pPr>
        <w:kinsoku/>
        <w:autoSpaceDE/>
        <w:autoSpaceDN/>
        <w:adjustRightInd/>
        <w:snapToGrid/>
        <w:textAlignment w:val="auto"/>
        <w:rPr>
          <w:rFonts w:eastAsiaTheme="minorEastAsia"/>
          <w:sz w:val="20"/>
          <w:szCs w:val="20"/>
          <w:lang w:eastAsia="zh-CN"/>
        </w:rPr>
      </w:pPr>
    </w:p>
    <w:p w14:paraId="4438A2A6">
      <w:pPr>
        <w:spacing w:before="91" w:line="219" w:lineRule="auto"/>
        <w:ind w:left="954"/>
        <w:rPr>
          <w:rFonts w:ascii="宋体" w:hAnsi="宋体" w:eastAsia="宋体" w:cs="宋体"/>
          <w:sz w:val="28"/>
          <w:szCs w:val="28"/>
          <w:lang w:eastAsia="zh-CN"/>
        </w:rPr>
      </w:pPr>
      <w:r>
        <w:rPr>
          <w:rFonts w:ascii="宋体" w:hAnsi="宋体" w:eastAsia="宋体" w:cs="宋体"/>
          <w:spacing w:val="-4"/>
          <w:sz w:val="28"/>
          <w:szCs w:val="28"/>
          <w:lang w:eastAsia="zh-CN"/>
        </w:rPr>
        <w:t>附件3</w:t>
      </w:r>
    </w:p>
    <w:p w14:paraId="4E15D87C">
      <w:pPr>
        <w:spacing w:before="150" w:line="219" w:lineRule="auto"/>
        <w:ind w:left="2331"/>
        <w:rPr>
          <w:rFonts w:ascii="宋体" w:hAnsi="宋体" w:eastAsia="宋体" w:cs="宋体"/>
          <w:sz w:val="44"/>
          <w:szCs w:val="44"/>
          <w:lang w:eastAsia="zh-CN"/>
        </w:rPr>
      </w:pPr>
      <w:r>
        <w:rPr>
          <w:rFonts w:ascii="宋体" w:hAnsi="宋体" w:eastAsia="宋体" w:cs="宋体"/>
          <w:b/>
          <w:bCs/>
          <w:spacing w:val="-2"/>
          <w:sz w:val="44"/>
          <w:szCs w:val="44"/>
          <w:lang w:eastAsia="zh-CN"/>
        </w:rPr>
        <w:t>2024年度项目支出绩效自评表</w:t>
      </w:r>
    </w:p>
    <w:tbl>
      <w:tblPr>
        <w:tblStyle w:val="7"/>
        <w:tblW w:w="951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4"/>
        <w:gridCol w:w="1049"/>
        <w:gridCol w:w="1209"/>
        <w:gridCol w:w="1009"/>
        <w:gridCol w:w="1089"/>
        <w:gridCol w:w="1099"/>
        <w:gridCol w:w="799"/>
        <w:gridCol w:w="839"/>
        <w:gridCol w:w="1373"/>
      </w:tblGrid>
      <w:tr w14:paraId="08E36801">
        <w:tblPrEx>
          <w:tblCellMar>
            <w:top w:w="0" w:type="dxa"/>
            <w:left w:w="0" w:type="dxa"/>
            <w:bottom w:w="0" w:type="dxa"/>
            <w:right w:w="0" w:type="dxa"/>
          </w:tblCellMar>
        </w:tblPrEx>
        <w:trPr>
          <w:trHeight w:val="544" w:hRule="atLeast"/>
        </w:trPr>
        <w:tc>
          <w:tcPr>
            <w:tcW w:w="1044" w:type="dxa"/>
          </w:tcPr>
          <w:p w14:paraId="37F1BAE8">
            <w:pPr>
              <w:spacing w:before="53" w:line="211" w:lineRule="auto"/>
              <w:ind w:left="14" w:right="153"/>
              <w:rPr>
                <w:rFonts w:ascii="宋体" w:hAnsi="宋体" w:eastAsia="宋体" w:cs="宋体"/>
              </w:rPr>
            </w:pPr>
            <w:r>
              <w:rPr>
                <w:rFonts w:ascii="宋体" w:hAnsi="宋体" w:eastAsia="宋体" w:cs="宋体"/>
                <w:spacing w:val="6"/>
              </w:rPr>
              <w:t>项目支出</w:t>
            </w:r>
            <w:r>
              <w:rPr>
                <w:rFonts w:ascii="宋体" w:hAnsi="宋体" w:eastAsia="宋体" w:cs="宋体"/>
              </w:rPr>
              <w:t xml:space="preserve"> </w:t>
            </w:r>
            <w:r>
              <w:rPr>
                <w:rFonts w:ascii="宋体" w:hAnsi="宋体" w:eastAsia="宋体" w:cs="宋体"/>
                <w:spacing w:val="5"/>
              </w:rPr>
              <w:t>名称</w:t>
            </w:r>
          </w:p>
        </w:tc>
        <w:tc>
          <w:tcPr>
            <w:tcW w:w="8466" w:type="dxa"/>
            <w:gridSpan w:val="8"/>
            <w:vAlign w:val="center"/>
          </w:tcPr>
          <w:p w14:paraId="3B6A8857">
            <w:pPr>
              <w:pStyle w:val="8"/>
              <w:jc w:val="center"/>
              <w:rPr>
                <w:rFonts w:eastAsiaTheme="minorEastAsia"/>
                <w:lang w:eastAsia="zh-CN"/>
              </w:rPr>
            </w:pPr>
            <w:r>
              <w:rPr>
                <w:rFonts w:hint="eastAsia" w:eastAsiaTheme="minorEastAsia"/>
                <w:lang w:eastAsia="zh-CN"/>
              </w:rPr>
              <w:t>会议费</w:t>
            </w:r>
          </w:p>
        </w:tc>
      </w:tr>
      <w:tr w14:paraId="3EAFC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44" w:type="dxa"/>
            <w:vAlign w:val="center"/>
          </w:tcPr>
          <w:p w14:paraId="51A0411E">
            <w:pPr>
              <w:spacing w:before="169" w:line="219" w:lineRule="auto"/>
              <w:ind w:left="14"/>
              <w:jc w:val="center"/>
              <w:rPr>
                <w:rFonts w:ascii="宋体" w:hAnsi="宋体" w:eastAsia="宋体" w:cs="宋体"/>
              </w:rPr>
            </w:pPr>
            <w:r>
              <w:rPr>
                <w:rFonts w:ascii="宋体" w:hAnsi="宋体" w:eastAsia="宋体" w:cs="宋体"/>
                <w:spacing w:val="5"/>
              </w:rPr>
              <w:t>主管部门</w:t>
            </w:r>
          </w:p>
        </w:tc>
        <w:tc>
          <w:tcPr>
            <w:tcW w:w="4356" w:type="dxa"/>
            <w:gridSpan w:val="4"/>
            <w:vAlign w:val="center"/>
          </w:tcPr>
          <w:p w14:paraId="11D806CE">
            <w:pPr>
              <w:pStyle w:val="8"/>
              <w:jc w:val="center"/>
            </w:pPr>
            <w:r>
              <w:rPr>
                <w:rFonts w:hint="eastAsia" w:eastAsiaTheme="minorEastAsia"/>
                <w:lang w:eastAsia="zh-CN"/>
              </w:rPr>
              <w:t>岳阳县水利局</w:t>
            </w:r>
          </w:p>
        </w:tc>
        <w:tc>
          <w:tcPr>
            <w:tcW w:w="1099" w:type="dxa"/>
            <w:vAlign w:val="center"/>
          </w:tcPr>
          <w:p w14:paraId="389BA4B6">
            <w:pPr>
              <w:spacing w:before="30" w:line="219" w:lineRule="auto"/>
              <w:ind w:right="14"/>
              <w:jc w:val="center"/>
              <w:rPr>
                <w:rFonts w:ascii="宋体" w:hAnsi="宋体" w:eastAsia="宋体" w:cs="宋体"/>
              </w:rPr>
            </w:pPr>
            <w:r>
              <w:rPr>
                <w:rFonts w:ascii="宋体" w:hAnsi="宋体" w:eastAsia="宋体" w:cs="宋体"/>
                <w:spacing w:val="3"/>
              </w:rPr>
              <w:t>实施单</w:t>
            </w:r>
            <w:r>
              <w:rPr>
                <w:rFonts w:ascii="宋体" w:hAnsi="宋体" w:eastAsia="宋体" w:cs="宋体"/>
              </w:rPr>
              <w:t>位</w:t>
            </w:r>
          </w:p>
        </w:tc>
        <w:tc>
          <w:tcPr>
            <w:tcW w:w="3011" w:type="dxa"/>
            <w:gridSpan w:val="3"/>
            <w:vAlign w:val="center"/>
          </w:tcPr>
          <w:p w14:paraId="568B7CA3">
            <w:pPr>
              <w:pStyle w:val="8"/>
              <w:jc w:val="center"/>
            </w:pPr>
            <w:r>
              <w:rPr>
                <w:rFonts w:hint="eastAsia" w:eastAsiaTheme="minorEastAsia"/>
                <w:lang w:eastAsia="zh-CN"/>
              </w:rPr>
              <w:t>岳阳县水利局</w:t>
            </w:r>
          </w:p>
        </w:tc>
      </w:tr>
      <w:tr w14:paraId="0C737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44" w:type="dxa"/>
            <w:vMerge w:val="restart"/>
            <w:tcBorders>
              <w:bottom w:val="nil"/>
            </w:tcBorders>
            <w:vAlign w:val="center"/>
          </w:tcPr>
          <w:p w14:paraId="2E5AB188">
            <w:pPr>
              <w:pStyle w:val="8"/>
              <w:spacing w:line="339" w:lineRule="auto"/>
              <w:jc w:val="center"/>
            </w:pPr>
          </w:p>
          <w:p w14:paraId="6785BA05">
            <w:pPr>
              <w:pStyle w:val="8"/>
              <w:spacing w:line="339" w:lineRule="auto"/>
              <w:jc w:val="center"/>
            </w:pPr>
          </w:p>
          <w:p w14:paraId="4C63E00B">
            <w:pPr>
              <w:spacing w:before="69" w:line="220" w:lineRule="auto"/>
              <w:ind w:left="14"/>
              <w:jc w:val="center"/>
              <w:rPr>
                <w:rFonts w:ascii="宋体" w:hAnsi="宋体" w:eastAsia="宋体" w:cs="宋体"/>
              </w:rPr>
            </w:pPr>
            <w:r>
              <w:rPr>
                <w:rFonts w:ascii="宋体" w:hAnsi="宋体" w:eastAsia="宋体" w:cs="宋体"/>
                <w:spacing w:val="2"/>
              </w:rPr>
              <w:t>项目资金</w:t>
            </w:r>
          </w:p>
          <w:p w14:paraId="69E5CE6E">
            <w:pPr>
              <w:spacing w:before="39" w:line="220" w:lineRule="auto"/>
              <w:ind w:left="14"/>
              <w:jc w:val="center"/>
              <w:rPr>
                <w:rFonts w:ascii="宋体" w:hAnsi="宋体" w:eastAsia="宋体" w:cs="宋体"/>
              </w:rPr>
            </w:pPr>
            <w:r>
              <w:rPr>
                <w:rFonts w:ascii="宋体" w:hAnsi="宋体" w:eastAsia="宋体" w:cs="宋体"/>
                <w:spacing w:val="11"/>
              </w:rPr>
              <w:t>(万元)</w:t>
            </w:r>
          </w:p>
        </w:tc>
        <w:tc>
          <w:tcPr>
            <w:tcW w:w="2258" w:type="dxa"/>
            <w:gridSpan w:val="2"/>
            <w:vAlign w:val="center"/>
          </w:tcPr>
          <w:p w14:paraId="28818833">
            <w:pPr>
              <w:pStyle w:val="8"/>
              <w:jc w:val="center"/>
            </w:pPr>
          </w:p>
        </w:tc>
        <w:tc>
          <w:tcPr>
            <w:tcW w:w="1009" w:type="dxa"/>
            <w:vAlign w:val="center"/>
          </w:tcPr>
          <w:p w14:paraId="2EF04F58">
            <w:pPr>
              <w:spacing w:before="30" w:line="219" w:lineRule="auto"/>
              <w:ind w:left="193" w:right="164" w:firstLine="209"/>
              <w:jc w:val="center"/>
              <w:rPr>
                <w:rFonts w:ascii="宋体" w:hAnsi="宋体" w:eastAsia="宋体" w:cs="宋体"/>
              </w:rPr>
            </w:pPr>
            <w:r>
              <w:rPr>
                <w:rFonts w:ascii="宋体" w:hAnsi="宋体" w:eastAsia="宋体" w:cs="宋体"/>
                <w:spacing w:val="5"/>
              </w:rPr>
              <w:t>年初</w:t>
            </w:r>
            <w:r>
              <w:rPr>
                <w:rFonts w:ascii="宋体" w:hAnsi="宋体" w:eastAsia="宋体" w:cs="宋体"/>
              </w:rPr>
              <w:t xml:space="preserve"> </w:t>
            </w:r>
            <w:r>
              <w:rPr>
                <w:rFonts w:ascii="宋体" w:hAnsi="宋体" w:eastAsia="宋体" w:cs="宋体"/>
                <w:spacing w:val="-3"/>
              </w:rPr>
              <w:t>预算数</w:t>
            </w:r>
          </w:p>
        </w:tc>
        <w:tc>
          <w:tcPr>
            <w:tcW w:w="1089" w:type="dxa"/>
            <w:vAlign w:val="center"/>
          </w:tcPr>
          <w:p w14:paraId="68606C76">
            <w:pPr>
              <w:spacing w:before="51" w:line="210" w:lineRule="auto"/>
              <w:ind w:left="323" w:firstLine="138"/>
              <w:jc w:val="center"/>
              <w:rPr>
                <w:rFonts w:ascii="宋体" w:hAnsi="宋体" w:eastAsia="宋体" w:cs="宋体"/>
              </w:rPr>
            </w:pPr>
            <w:r>
              <w:rPr>
                <w:rFonts w:ascii="宋体" w:hAnsi="宋体" w:eastAsia="宋体" w:cs="宋体"/>
                <w:spacing w:val="-5"/>
              </w:rPr>
              <w:t>全年预</w:t>
            </w:r>
            <w:r>
              <w:rPr>
                <w:rFonts w:ascii="宋体" w:hAnsi="宋体" w:eastAsia="宋体" w:cs="宋体"/>
              </w:rPr>
              <w:t xml:space="preserve"> </w:t>
            </w:r>
            <w:r>
              <w:rPr>
                <w:rFonts w:ascii="宋体" w:hAnsi="宋体" w:eastAsia="宋体" w:cs="宋体"/>
                <w:spacing w:val="-4"/>
              </w:rPr>
              <w:t>算数</w:t>
            </w:r>
          </w:p>
        </w:tc>
        <w:tc>
          <w:tcPr>
            <w:tcW w:w="1099" w:type="dxa"/>
            <w:vAlign w:val="center"/>
          </w:tcPr>
          <w:p w14:paraId="1738278E">
            <w:pPr>
              <w:spacing w:before="60" w:line="206" w:lineRule="auto"/>
              <w:ind w:left="374" w:right="32" w:firstLine="60"/>
              <w:jc w:val="center"/>
              <w:rPr>
                <w:rFonts w:ascii="宋体" w:hAnsi="宋体" w:eastAsia="宋体" w:cs="宋体"/>
              </w:rPr>
            </w:pPr>
            <w:r>
              <w:rPr>
                <w:rFonts w:ascii="宋体" w:hAnsi="宋体" w:eastAsia="宋体" w:cs="宋体"/>
                <w:spacing w:val="-3"/>
              </w:rPr>
              <w:t>全年执</w:t>
            </w:r>
            <w:r>
              <w:rPr>
                <w:rFonts w:ascii="宋体" w:hAnsi="宋体" w:eastAsia="宋体" w:cs="宋体"/>
              </w:rPr>
              <w:t xml:space="preserve"> </w:t>
            </w:r>
            <w:r>
              <w:rPr>
                <w:rFonts w:ascii="宋体" w:hAnsi="宋体" w:eastAsia="宋体" w:cs="宋体"/>
                <w:spacing w:val="4"/>
              </w:rPr>
              <w:t>行数</w:t>
            </w:r>
          </w:p>
        </w:tc>
        <w:tc>
          <w:tcPr>
            <w:tcW w:w="799" w:type="dxa"/>
            <w:vAlign w:val="center"/>
          </w:tcPr>
          <w:p w14:paraId="0DCD9269">
            <w:pPr>
              <w:spacing w:before="30" w:line="219" w:lineRule="auto"/>
              <w:ind w:left="316" w:right="63" w:firstLine="210"/>
              <w:jc w:val="center"/>
              <w:rPr>
                <w:rFonts w:ascii="宋体" w:hAnsi="宋体" w:eastAsia="宋体" w:cs="宋体"/>
              </w:rPr>
            </w:pPr>
            <w:r>
              <w:rPr>
                <w:rFonts w:ascii="宋体" w:hAnsi="宋体" w:eastAsia="宋体" w:cs="宋体"/>
                <w:spacing w:val="-11"/>
              </w:rPr>
              <w:t>分</w:t>
            </w:r>
            <w:r>
              <w:rPr>
                <w:rFonts w:ascii="宋体" w:hAnsi="宋体" w:eastAsia="宋体" w:cs="宋体"/>
              </w:rPr>
              <w:t xml:space="preserve"> 值</w:t>
            </w:r>
          </w:p>
        </w:tc>
        <w:tc>
          <w:tcPr>
            <w:tcW w:w="839" w:type="dxa"/>
            <w:vAlign w:val="center"/>
          </w:tcPr>
          <w:p w14:paraId="10815D4C">
            <w:pPr>
              <w:spacing w:before="30" w:line="219" w:lineRule="auto"/>
              <w:ind w:left="236" w:right="100" w:firstLine="290"/>
              <w:jc w:val="center"/>
              <w:rPr>
                <w:rFonts w:ascii="宋体" w:hAnsi="宋体" w:eastAsia="宋体" w:cs="宋体"/>
              </w:rPr>
            </w:pPr>
            <w:r>
              <w:rPr>
                <w:rFonts w:ascii="宋体" w:hAnsi="宋体" w:eastAsia="宋体" w:cs="宋体"/>
                <w:spacing w:val="-9"/>
              </w:rPr>
              <w:t>执</w:t>
            </w:r>
            <w:r>
              <w:rPr>
                <w:rFonts w:ascii="宋体" w:hAnsi="宋体" w:eastAsia="宋体" w:cs="宋体"/>
              </w:rPr>
              <w:t xml:space="preserve"> </w:t>
            </w:r>
            <w:r>
              <w:rPr>
                <w:rFonts w:ascii="宋体" w:hAnsi="宋体" w:eastAsia="宋体" w:cs="宋体"/>
                <w:spacing w:val="4"/>
              </w:rPr>
              <w:t>行率</w:t>
            </w:r>
          </w:p>
        </w:tc>
        <w:tc>
          <w:tcPr>
            <w:tcW w:w="1373" w:type="dxa"/>
            <w:vAlign w:val="center"/>
          </w:tcPr>
          <w:p w14:paraId="378E6A6D">
            <w:pPr>
              <w:spacing w:before="170" w:line="219" w:lineRule="auto"/>
              <w:ind w:left="678"/>
              <w:jc w:val="center"/>
              <w:rPr>
                <w:rFonts w:ascii="宋体" w:hAnsi="宋体" w:eastAsia="宋体" w:cs="宋体"/>
              </w:rPr>
            </w:pPr>
            <w:r>
              <w:rPr>
                <w:rFonts w:ascii="宋体" w:hAnsi="宋体" w:eastAsia="宋体" w:cs="宋体"/>
                <w:spacing w:val="-3"/>
              </w:rPr>
              <w:t>得分</w:t>
            </w:r>
          </w:p>
        </w:tc>
      </w:tr>
      <w:tr w14:paraId="5A6DB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bottom w:val="nil"/>
            </w:tcBorders>
            <w:vAlign w:val="center"/>
          </w:tcPr>
          <w:p w14:paraId="44557922">
            <w:pPr>
              <w:pStyle w:val="8"/>
              <w:jc w:val="center"/>
            </w:pPr>
          </w:p>
        </w:tc>
        <w:tc>
          <w:tcPr>
            <w:tcW w:w="2258" w:type="dxa"/>
            <w:gridSpan w:val="2"/>
            <w:vAlign w:val="center"/>
          </w:tcPr>
          <w:p w14:paraId="430CCE1F">
            <w:pPr>
              <w:spacing w:before="41" w:line="201" w:lineRule="auto"/>
              <w:ind w:left="691"/>
              <w:jc w:val="center"/>
              <w:rPr>
                <w:rFonts w:ascii="宋体" w:hAnsi="宋体" w:eastAsia="宋体" w:cs="宋体"/>
              </w:rPr>
            </w:pPr>
            <w:r>
              <w:rPr>
                <w:rFonts w:ascii="宋体" w:hAnsi="宋体" w:eastAsia="宋体" w:cs="宋体"/>
                <w:spacing w:val="-2"/>
              </w:rPr>
              <w:t>年度资金总额</w:t>
            </w:r>
          </w:p>
        </w:tc>
        <w:tc>
          <w:tcPr>
            <w:tcW w:w="1009" w:type="dxa"/>
            <w:vAlign w:val="center"/>
          </w:tcPr>
          <w:p w14:paraId="5F10A0DC">
            <w:pPr>
              <w:pStyle w:val="8"/>
              <w:jc w:val="center"/>
              <w:rPr>
                <w:rFonts w:eastAsiaTheme="minorEastAsia"/>
                <w:lang w:eastAsia="zh-CN"/>
              </w:rPr>
            </w:pPr>
            <w:r>
              <w:rPr>
                <w:rFonts w:hint="eastAsia" w:eastAsiaTheme="minorEastAsia"/>
                <w:lang w:eastAsia="zh-CN"/>
              </w:rPr>
              <w:t>4.5</w:t>
            </w:r>
          </w:p>
        </w:tc>
        <w:tc>
          <w:tcPr>
            <w:tcW w:w="1089" w:type="dxa"/>
            <w:vAlign w:val="center"/>
          </w:tcPr>
          <w:p w14:paraId="6B167D22">
            <w:pPr>
              <w:pStyle w:val="8"/>
              <w:jc w:val="center"/>
              <w:rPr>
                <w:rFonts w:eastAsiaTheme="minorEastAsia"/>
                <w:lang w:eastAsia="zh-CN"/>
              </w:rPr>
            </w:pPr>
            <w:r>
              <w:rPr>
                <w:rFonts w:hint="eastAsia" w:eastAsiaTheme="minorEastAsia"/>
                <w:lang w:eastAsia="zh-CN"/>
              </w:rPr>
              <w:t>4.5</w:t>
            </w:r>
          </w:p>
        </w:tc>
        <w:tc>
          <w:tcPr>
            <w:tcW w:w="1099" w:type="dxa"/>
            <w:vAlign w:val="center"/>
          </w:tcPr>
          <w:p w14:paraId="6CBC5B77">
            <w:pPr>
              <w:pStyle w:val="8"/>
              <w:jc w:val="center"/>
              <w:rPr>
                <w:rFonts w:eastAsiaTheme="minorEastAsia"/>
                <w:lang w:eastAsia="zh-CN"/>
              </w:rPr>
            </w:pPr>
            <w:r>
              <w:rPr>
                <w:rFonts w:hint="eastAsia" w:eastAsiaTheme="minorEastAsia"/>
                <w:lang w:eastAsia="zh-CN"/>
              </w:rPr>
              <w:t>4.5</w:t>
            </w:r>
          </w:p>
        </w:tc>
        <w:tc>
          <w:tcPr>
            <w:tcW w:w="799" w:type="dxa"/>
            <w:vAlign w:val="center"/>
          </w:tcPr>
          <w:p w14:paraId="28F25C3E">
            <w:pPr>
              <w:spacing w:before="62" w:line="182" w:lineRule="auto"/>
              <w:ind w:left="526"/>
              <w:jc w:val="center"/>
              <w:rPr>
                <w:rFonts w:ascii="宋体" w:hAnsi="宋体" w:eastAsia="宋体" w:cs="宋体"/>
              </w:rPr>
            </w:pPr>
            <w:r>
              <w:rPr>
                <w:rFonts w:ascii="宋体" w:hAnsi="宋体" w:eastAsia="宋体" w:cs="宋体"/>
                <w:spacing w:val="-6"/>
              </w:rPr>
              <w:t>10</w:t>
            </w:r>
          </w:p>
        </w:tc>
        <w:tc>
          <w:tcPr>
            <w:tcW w:w="839" w:type="dxa"/>
            <w:vAlign w:val="center"/>
          </w:tcPr>
          <w:p w14:paraId="65A9A15F">
            <w:pPr>
              <w:pStyle w:val="8"/>
              <w:jc w:val="center"/>
              <w:rPr>
                <w:rFonts w:eastAsiaTheme="minorEastAsia"/>
                <w:lang w:eastAsia="zh-CN"/>
              </w:rPr>
            </w:pPr>
            <w:r>
              <w:rPr>
                <w:rFonts w:hint="eastAsia" w:eastAsiaTheme="minorEastAsia"/>
                <w:lang w:eastAsia="zh-CN"/>
              </w:rPr>
              <w:t>100%</w:t>
            </w:r>
          </w:p>
        </w:tc>
        <w:tc>
          <w:tcPr>
            <w:tcW w:w="1373" w:type="dxa"/>
            <w:vAlign w:val="center"/>
          </w:tcPr>
          <w:p w14:paraId="610FD908">
            <w:pPr>
              <w:pStyle w:val="8"/>
              <w:jc w:val="center"/>
              <w:rPr>
                <w:rFonts w:eastAsiaTheme="minorEastAsia"/>
                <w:lang w:eastAsia="zh-CN"/>
              </w:rPr>
            </w:pPr>
            <w:r>
              <w:rPr>
                <w:rFonts w:hint="eastAsia" w:eastAsiaTheme="minorEastAsia"/>
                <w:lang w:eastAsia="zh-CN"/>
              </w:rPr>
              <w:t>10</w:t>
            </w:r>
          </w:p>
        </w:tc>
      </w:tr>
      <w:tr w14:paraId="76046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44" w:type="dxa"/>
            <w:vMerge w:val="continue"/>
            <w:tcBorders>
              <w:top w:val="nil"/>
              <w:bottom w:val="nil"/>
            </w:tcBorders>
            <w:vAlign w:val="center"/>
          </w:tcPr>
          <w:p w14:paraId="1C7B8A61">
            <w:pPr>
              <w:pStyle w:val="8"/>
              <w:jc w:val="center"/>
            </w:pPr>
          </w:p>
        </w:tc>
        <w:tc>
          <w:tcPr>
            <w:tcW w:w="2258" w:type="dxa"/>
            <w:gridSpan w:val="2"/>
            <w:vAlign w:val="center"/>
          </w:tcPr>
          <w:p w14:paraId="56A07AA1">
            <w:pPr>
              <w:spacing w:before="52" w:line="214" w:lineRule="auto"/>
              <w:ind w:left="1010" w:right="306" w:hanging="740"/>
              <w:jc w:val="center"/>
              <w:rPr>
                <w:rFonts w:ascii="宋体" w:hAnsi="宋体" w:eastAsia="宋体" w:cs="宋体"/>
              </w:rPr>
            </w:pPr>
            <w:r>
              <w:rPr>
                <w:rFonts w:ascii="宋体" w:hAnsi="宋体" w:eastAsia="宋体" w:cs="宋体"/>
                <w:spacing w:val="-2"/>
              </w:rPr>
              <w:t>其中：当年财政拨</w:t>
            </w:r>
            <w:r>
              <w:rPr>
                <w:rFonts w:ascii="宋体" w:hAnsi="宋体" w:eastAsia="宋体" w:cs="宋体"/>
                <w:spacing w:val="5"/>
              </w:rPr>
              <w:t xml:space="preserve"> </w:t>
            </w:r>
            <w:r>
              <w:rPr>
                <w:rFonts w:ascii="宋体" w:hAnsi="宋体" w:eastAsia="宋体" w:cs="宋体"/>
              </w:rPr>
              <w:t>款</w:t>
            </w:r>
          </w:p>
        </w:tc>
        <w:tc>
          <w:tcPr>
            <w:tcW w:w="1009" w:type="dxa"/>
            <w:vAlign w:val="center"/>
          </w:tcPr>
          <w:p w14:paraId="0A62162A">
            <w:pPr>
              <w:pStyle w:val="8"/>
              <w:jc w:val="center"/>
              <w:rPr>
                <w:rFonts w:eastAsiaTheme="minorEastAsia"/>
                <w:lang w:eastAsia="zh-CN"/>
              </w:rPr>
            </w:pPr>
            <w:r>
              <w:rPr>
                <w:rFonts w:hint="eastAsia" w:eastAsiaTheme="minorEastAsia"/>
                <w:lang w:eastAsia="zh-CN"/>
              </w:rPr>
              <w:t>4.5</w:t>
            </w:r>
          </w:p>
        </w:tc>
        <w:tc>
          <w:tcPr>
            <w:tcW w:w="1089" w:type="dxa"/>
            <w:vAlign w:val="center"/>
          </w:tcPr>
          <w:p w14:paraId="18C3C5CC">
            <w:pPr>
              <w:pStyle w:val="8"/>
              <w:jc w:val="center"/>
              <w:rPr>
                <w:rFonts w:eastAsiaTheme="minorEastAsia"/>
                <w:lang w:eastAsia="zh-CN"/>
              </w:rPr>
            </w:pPr>
            <w:r>
              <w:rPr>
                <w:rFonts w:hint="eastAsia" w:eastAsiaTheme="minorEastAsia"/>
                <w:lang w:eastAsia="zh-CN"/>
              </w:rPr>
              <w:t>4.5</w:t>
            </w:r>
          </w:p>
        </w:tc>
        <w:tc>
          <w:tcPr>
            <w:tcW w:w="1099" w:type="dxa"/>
            <w:vAlign w:val="center"/>
          </w:tcPr>
          <w:p w14:paraId="07797A96">
            <w:pPr>
              <w:pStyle w:val="8"/>
              <w:jc w:val="center"/>
              <w:rPr>
                <w:rFonts w:eastAsiaTheme="minorEastAsia"/>
                <w:lang w:eastAsia="zh-CN"/>
              </w:rPr>
            </w:pPr>
            <w:r>
              <w:rPr>
                <w:rFonts w:hint="eastAsia" w:eastAsiaTheme="minorEastAsia"/>
                <w:lang w:eastAsia="zh-CN"/>
              </w:rPr>
              <w:t>4.5</w:t>
            </w:r>
          </w:p>
        </w:tc>
        <w:tc>
          <w:tcPr>
            <w:tcW w:w="799" w:type="dxa"/>
            <w:vAlign w:val="center"/>
          </w:tcPr>
          <w:p w14:paraId="3257D2CB">
            <w:pPr>
              <w:pStyle w:val="8"/>
              <w:jc w:val="center"/>
            </w:pPr>
          </w:p>
        </w:tc>
        <w:tc>
          <w:tcPr>
            <w:tcW w:w="839" w:type="dxa"/>
            <w:vAlign w:val="center"/>
          </w:tcPr>
          <w:p w14:paraId="3624E9A7">
            <w:pPr>
              <w:pStyle w:val="8"/>
              <w:jc w:val="center"/>
            </w:pPr>
          </w:p>
        </w:tc>
        <w:tc>
          <w:tcPr>
            <w:tcW w:w="1373" w:type="dxa"/>
            <w:vAlign w:val="center"/>
          </w:tcPr>
          <w:p w14:paraId="3AC91ED0">
            <w:pPr>
              <w:pStyle w:val="8"/>
              <w:jc w:val="center"/>
            </w:pPr>
          </w:p>
        </w:tc>
      </w:tr>
      <w:tr w14:paraId="32498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vAlign w:val="center"/>
          </w:tcPr>
          <w:p w14:paraId="6C2DEF55">
            <w:pPr>
              <w:pStyle w:val="8"/>
              <w:jc w:val="center"/>
            </w:pPr>
          </w:p>
        </w:tc>
        <w:tc>
          <w:tcPr>
            <w:tcW w:w="2258" w:type="dxa"/>
            <w:gridSpan w:val="2"/>
            <w:vAlign w:val="center"/>
          </w:tcPr>
          <w:p w14:paraId="07F41965">
            <w:pPr>
              <w:spacing w:before="32" w:line="191" w:lineRule="auto"/>
              <w:ind w:left="691"/>
              <w:jc w:val="center"/>
              <w:rPr>
                <w:rFonts w:ascii="宋体" w:hAnsi="宋体" w:eastAsia="宋体" w:cs="宋体"/>
              </w:rPr>
            </w:pPr>
            <w:r>
              <w:rPr>
                <w:rFonts w:ascii="宋体" w:hAnsi="宋体" w:eastAsia="宋体" w:cs="宋体"/>
                <w:spacing w:val="-2"/>
              </w:rPr>
              <w:t>上年结转资金</w:t>
            </w:r>
          </w:p>
        </w:tc>
        <w:tc>
          <w:tcPr>
            <w:tcW w:w="1009" w:type="dxa"/>
            <w:vAlign w:val="center"/>
          </w:tcPr>
          <w:p w14:paraId="7E19F5AD">
            <w:pPr>
              <w:pStyle w:val="8"/>
              <w:jc w:val="center"/>
              <w:rPr>
                <w:rFonts w:eastAsiaTheme="minorEastAsia"/>
                <w:lang w:eastAsia="zh-CN"/>
              </w:rPr>
            </w:pPr>
            <w:r>
              <w:rPr>
                <w:rFonts w:hint="eastAsia" w:eastAsiaTheme="minorEastAsia"/>
                <w:lang w:eastAsia="zh-CN"/>
              </w:rPr>
              <w:t>0</w:t>
            </w:r>
          </w:p>
        </w:tc>
        <w:tc>
          <w:tcPr>
            <w:tcW w:w="1089" w:type="dxa"/>
            <w:vAlign w:val="center"/>
          </w:tcPr>
          <w:p w14:paraId="4A6BB3FA">
            <w:pPr>
              <w:pStyle w:val="8"/>
              <w:jc w:val="center"/>
              <w:rPr>
                <w:rFonts w:eastAsiaTheme="minorEastAsia"/>
                <w:lang w:eastAsia="zh-CN"/>
              </w:rPr>
            </w:pPr>
            <w:r>
              <w:rPr>
                <w:rFonts w:hint="eastAsia" w:eastAsiaTheme="minorEastAsia"/>
                <w:lang w:eastAsia="zh-CN"/>
              </w:rPr>
              <w:t>0</w:t>
            </w:r>
          </w:p>
        </w:tc>
        <w:tc>
          <w:tcPr>
            <w:tcW w:w="1099" w:type="dxa"/>
            <w:vAlign w:val="center"/>
          </w:tcPr>
          <w:p w14:paraId="0606B038">
            <w:pPr>
              <w:pStyle w:val="8"/>
              <w:jc w:val="center"/>
              <w:rPr>
                <w:rFonts w:eastAsiaTheme="minorEastAsia"/>
                <w:lang w:eastAsia="zh-CN"/>
              </w:rPr>
            </w:pPr>
            <w:r>
              <w:rPr>
                <w:rFonts w:hint="eastAsia" w:eastAsiaTheme="minorEastAsia"/>
                <w:lang w:eastAsia="zh-CN"/>
              </w:rPr>
              <w:t>0</w:t>
            </w:r>
          </w:p>
        </w:tc>
        <w:tc>
          <w:tcPr>
            <w:tcW w:w="799" w:type="dxa"/>
            <w:vAlign w:val="center"/>
          </w:tcPr>
          <w:p w14:paraId="01B3D3DE">
            <w:pPr>
              <w:pStyle w:val="8"/>
              <w:jc w:val="center"/>
            </w:pPr>
          </w:p>
        </w:tc>
        <w:tc>
          <w:tcPr>
            <w:tcW w:w="839" w:type="dxa"/>
            <w:vAlign w:val="center"/>
          </w:tcPr>
          <w:p w14:paraId="62BB3E46">
            <w:pPr>
              <w:pStyle w:val="8"/>
              <w:jc w:val="center"/>
            </w:pPr>
          </w:p>
        </w:tc>
        <w:tc>
          <w:tcPr>
            <w:tcW w:w="1373" w:type="dxa"/>
            <w:vAlign w:val="center"/>
          </w:tcPr>
          <w:p w14:paraId="7F3E7555">
            <w:pPr>
              <w:pStyle w:val="8"/>
              <w:jc w:val="center"/>
            </w:pPr>
          </w:p>
        </w:tc>
      </w:tr>
      <w:tr w14:paraId="6F9F5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tcBorders>
            <w:vAlign w:val="center"/>
          </w:tcPr>
          <w:p w14:paraId="2C432C57">
            <w:pPr>
              <w:pStyle w:val="8"/>
              <w:jc w:val="center"/>
            </w:pPr>
          </w:p>
        </w:tc>
        <w:tc>
          <w:tcPr>
            <w:tcW w:w="2258" w:type="dxa"/>
            <w:gridSpan w:val="2"/>
            <w:vAlign w:val="center"/>
          </w:tcPr>
          <w:p w14:paraId="35F6167C">
            <w:pPr>
              <w:spacing w:before="33" w:line="198" w:lineRule="auto"/>
              <w:ind w:left="1110"/>
              <w:jc w:val="center"/>
              <w:rPr>
                <w:rFonts w:ascii="宋体" w:hAnsi="宋体" w:eastAsia="宋体" w:cs="宋体"/>
              </w:rPr>
            </w:pPr>
            <w:r>
              <w:rPr>
                <w:rFonts w:ascii="宋体" w:hAnsi="宋体" w:eastAsia="宋体" w:cs="宋体"/>
                <w:spacing w:val="-2"/>
              </w:rPr>
              <w:t>其他资金</w:t>
            </w:r>
          </w:p>
        </w:tc>
        <w:tc>
          <w:tcPr>
            <w:tcW w:w="1009" w:type="dxa"/>
            <w:vAlign w:val="center"/>
          </w:tcPr>
          <w:p w14:paraId="1D5771C5">
            <w:pPr>
              <w:pStyle w:val="8"/>
              <w:jc w:val="center"/>
              <w:rPr>
                <w:rFonts w:eastAsiaTheme="minorEastAsia"/>
                <w:lang w:eastAsia="zh-CN"/>
              </w:rPr>
            </w:pPr>
            <w:r>
              <w:rPr>
                <w:rFonts w:hint="eastAsia" w:eastAsiaTheme="minorEastAsia"/>
                <w:lang w:eastAsia="zh-CN"/>
              </w:rPr>
              <w:t>0</w:t>
            </w:r>
          </w:p>
        </w:tc>
        <w:tc>
          <w:tcPr>
            <w:tcW w:w="1089" w:type="dxa"/>
            <w:vAlign w:val="center"/>
          </w:tcPr>
          <w:p w14:paraId="3A9B7101">
            <w:pPr>
              <w:pStyle w:val="8"/>
              <w:jc w:val="center"/>
              <w:rPr>
                <w:rFonts w:eastAsiaTheme="minorEastAsia"/>
                <w:lang w:eastAsia="zh-CN"/>
              </w:rPr>
            </w:pPr>
            <w:r>
              <w:rPr>
                <w:rFonts w:hint="eastAsia" w:eastAsiaTheme="minorEastAsia"/>
                <w:lang w:eastAsia="zh-CN"/>
              </w:rPr>
              <w:t>0</w:t>
            </w:r>
          </w:p>
        </w:tc>
        <w:tc>
          <w:tcPr>
            <w:tcW w:w="1099" w:type="dxa"/>
            <w:vAlign w:val="center"/>
          </w:tcPr>
          <w:p w14:paraId="6DD733FB">
            <w:pPr>
              <w:pStyle w:val="8"/>
              <w:jc w:val="center"/>
              <w:rPr>
                <w:rFonts w:eastAsiaTheme="minorEastAsia"/>
                <w:lang w:eastAsia="zh-CN"/>
              </w:rPr>
            </w:pPr>
            <w:r>
              <w:rPr>
                <w:rFonts w:hint="eastAsia" w:eastAsiaTheme="minorEastAsia"/>
                <w:lang w:eastAsia="zh-CN"/>
              </w:rPr>
              <w:t>0</w:t>
            </w:r>
          </w:p>
        </w:tc>
        <w:tc>
          <w:tcPr>
            <w:tcW w:w="799" w:type="dxa"/>
            <w:vAlign w:val="center"/>
          </w:tcPr>
          <w:p w14:paraId="2D1AB188">
            <w:pPr>
              <w:pStyle w:val="8"/>
              <w:jc w:val="center"/>
            </w:pPr>
          </w:p>
        </w:tc>
        <w:tc>
          <w:tcPr>
            <w:tcW w:w="839" w:type="dxa"/>
            <w:vAlign w:val="center"/>
          </w:tcPr>
          <w:p w14:paraId="3E442D01">
            <w:pPr>
              <w:pStyle w:val="8"/>
              <w:jc w:val="center"/>
            </w:pPr>
          </w:p>
        </w:tc>
        <w:tc>
          <w:tcPr>
            <w:tcW w:w="1373" w:type="dxa"/>
            <w:vAlign w:val="center"/>
          </w:tcPr>
          <w:p w14:paraId="66F339C7">
            <w:pPr>
              <w:pStyle w:val="8"/>
              <w:jc w:val="center"/>
            </w:pPr>
          </w:p>
        </w:tc>
      </w:tr>
      <w:tr w14:paraId="0B89F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restart"/>
            <w:tcBorders>
              <w:bottom w:val="nil"/>
            </w:tcBorders>
            <w:vAlign w:val="center"/>
          </w:tcPr>
          <w:p w14:paraId="6871C5BD">
            <w:pPr>
              <w:spacing w:before="54" w:line="218" w:lineRule="auto"/>
              <w:ind w:left="14" w:right="188"/>
              <w:jc w:val="center"/>
              <w:rPr>
                <w:rFonts w:ascii="宋体" w:hAnsi="宋体" w:eastAsia="宋体" w:cs="宋体"/>
              </w:rPr>
            </w:pPr>
            <w:r>
              <w:rPr>
                <w:rFonts w:ascii="宋体" w:hAnsi="宋体" w:eastAsia="宋体" w:cs="宋体"/>
                <w:spacing w:val="-3"/>
              </w:rPr>
              <w:t>年度总体</w:t>
            </w:r>
            <w:r>
              <w:rPr>
                <w:rFonts w:ascii="宋体" w:hAnsi="宋体" w:eastAsia="宋体" w:cs="宋体"/>
                <w:spacing w:val="1"/>
              </w:rPr>
              <w:t xml:space="preserve"> </w:t>
            </w:r>
            <w:r>
              <w:rPr>
                <w:rFonts w:ascii="宋体" w:hAnsi="宋体" w:eastAsia="宋体" w:cs="宋体"/>
                <w:spacing w:val="8"/>
              </w:rPr>
              <w:t>目标</w:t>
            </w:r>
          </w:p>
        </w:tc>
        <w:tc>
          <w:tcPr>
            <w:tcW w:w="4356" w:type="dxa"/>
            <w:gridSpan w:val="4"/>
            <w:vAlign w:val="center"/>
          </w:tcPr>
          <w:p w14:paraId="045619C3">
            <w:pPr>
              <w:spacing w:before="34" w:line="198" w:lineRule="auto"/>
              <w:ind w:left="1990"/>
              <w:rPr>
                <w:rFonts w:ascii="宋体" w:hAnsi="宋体" w:eastAsia="宋体" w:cs="宋体"/>
              </w:rPr>
            </w:pPr>
            <w:r>
              <w:rPr>
                <w:rFonts w:ascii="宋体" w:hAnsi="宋体" w:eastAsia="宋体" w:cs="宋体"/>
                <w:spacing w:val="-2"/>
              </w:rPr>
              <w:t>预期目标</w:t>
            </w:r>
          </w:p>
        </w:tc>
        <w:tc>
          <w:tcPr>
            <w:tcW w:w="4110" w:type="dxa"/>
            <w:gridSpan w:val="4"/>
            <w:vAlign w:val="center"/>
          </w:tcPr>
          <w:p w14:paraId="62307AE4">
            <w:pPr>
              <w:spacing w:before="33" w:line="199" w:lineRule="auto"/>
              <w:ind w:left="1665"/>
              <w:rPr>
                <w:rFonts w:ascii="宋体" w:hAnsi="宋体" w:eastAsia="宋体" w:cs="宋体"/>
              </w:rPr>
            </w:pPr>
            <w:r>
              <w:rPr>
                <w:rFonts w:ascii="宋体" w:hAnsi="宋体" w:eastAsia="宋体" w:cs="宋体"/>
                <w:spacing w:val="1"/>
              </w:rPr>
              <w:t>实际完成情况</w:t>
            </w:r>
          </w:p>
        </w:tc>
      </w:tr>
      <w:tr w14:paraId="7F8F1C85">
        <w:tblPrEx>
          <w:tblCellMar>
            <w:top w:w="0" w:type="dxa"/>
            <w:left w:w="0" w:type="dxa"/>
            <w:bottom w:w="0" w:type="dxa"/>
            <w:right w:w="0" w:type="dxa"/>
          </w:tblCellMar>
        </w:tblPrEx>
        <w:trPr>
          <w:trHeight w:val="280" w:hRule="atLeast"/>
        </w:trPr>
        <w:tc>
          <w:tcPr>
            <w:tcW w:w="1044" w:type="dxa"/>
            <w:vMerge w:val="continue"/>
            <w:tcBorders>
              <w:top w:val="nil"/>
            </w:tcBorders>
            <w:vAlign w:val="center"/>
          </w:tcPr>
          <w:p w14:paraId="75BF2507">
            <w:pPr>
              <w:pStyle w:val="8"/>
              <w:jc w:val="center"/>
            </w:pPr>
          </w:p>
        </w:tc>
        <w:tc>
          <w:tcPr>
            <w:tcW w:w="4356" w:type="dxa"/>
            <w:gridSpan w:val="4"/>
            <w:vAlign w:val="center"/>
          </w:tcPr>
          <w:p w14:paraId="7125B0B6">
            <w:pPr>
              <w:pStyle w:val="8"/>
              <w:jc w:val="center"/>
            </w:pPr>
            <w:r>
              <w:rPr>
                <w:rFonts w:hint="eastAsia"/>
              </w:rPr>
              <w:t>保障会议顺利召开；提高会议效率</w:t>
            </w:r>
            <w:bookmarkStart w:id="0" w:name="_GoBack"/>
            <w:bookmarkEnd w:id="0"/>
          </w:p>
        </w:tc>
        <w:tc>
          <w:tcPr>
            <w:tcW w:w="4110" w:type="dxa"/>
            <w:gridSpan w:val="4"/>
            <w:vAlign w:val="center"/>
          </w:tcPr>
          <w:p w14:paraId="25E53BF2">
            <w:pPr>
              <w:pStyle w:val="8"/>
              <w:jc w:val="center"/>
            </w:pPr>
            <w:r>
              <w:rPr>
                <w:rFonts w:hint="eastAsia"/>
              </w:rPr>
              <w:t>保障</w:t>
            </w:r>
            <w:r>
              <w:rPr>
                <w:rFonts w:hint="eastAsia" w:eastAsia="宋体"/>
                <w:lang w:eastAsia="zh-CN"/>
              </w:rPr>
              <w:t>了</w:t>
            </w:r>
            <w:r>
              <w:rPr>
                <w:rFonts w:hint="eastAsia"/>
              </w:rPr>
              <w:t>会议顺利召开；提高</w:t>
            </w:r>
            <w:r>
              <w:rPr>
                <w:rFonts w:hint="eastAsia" w:eastAsia="宋体"/>
                <w:lang w:eastAsia="zh-CN"/>
              </w:rPr>
              <w:t>了</w:t>
            </w:r>
            <w:r>
              <w:rPr>
                <w:rFonts w:hint="eastAsia"/>
              </w:rPr>
              <w:t>会议效率</w:t>
            </w:r>
          </w:p>
        </w:tc>
      </w:tr>
      <w:tr w14:paraId="6D6BE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44" w:type="dxa"/>
            <w:vMerge w:val="restart"/>
            <w:tcBorders>
              <w:bottom w:val="nil"/>
            </w:tcBorders>
            <w:textDirection w:val="tbRlV"/>
            <w:vAlign w:val="center"/>
          </w:tcPr>
          <w:p w14:paraId="60D96843">
            <w:pPr>
              <w:pStyle w:val="8"/>
              <w:spacing w:line="470" w:lineRule="auto"/>
              <w:jc w:val="center"/>
              <w:rPr>
                <w:rFonts w:eastAsiaTheme="minorEastAsia"/>
                <w:lang w:eastAsia="zh-CN"/>
              </w:rPr>
            </w:pPr>
          </w:p>
          <w:p w14:paraId="1E66FE1B">
            <w:pPr>
              <w:spacing w:before="71" w:line="202" w:lineRule="auto"/>
              <w:ind w:left="2724"/>
              <w:jc w:val="center"/>
              <w:rPr>
                <w:rFonts w:ascii="宋体" w:hAnsi="宋体" w:eastAsia="宋体" w:cs="宋体"/>
              </w:rPr>
            </w:pPr>
            <w:r>
              <w:rPr>
                <w:rFonts w:ascii="宋体" w:hAnsi="宋体" w:eastAsia="宋体" w:cs="宋体"/>
              </w:rPr>
              <w:t>绩效指标</w:t>
            </w:r>
          </w:p>
        </w:tc>
        <w:tc>
          <w:tcPr>
            <w:tcW w:w="1049" w:type="dxa"/>
            <w:vAlign w:val="center"/>
          </w:tcPr>
          <w:p w14:paraId="628C121E">
            <w:pPr>
              <w:spacing w:before="174" w:line="220" w:lineRule="auto"/>
              <w:ind w:left="10"/>
              <w:jc w:val="center"/>
              <w:rPr>
                <w:rFonts w:ascii="宋体" w:hAnsi="宋体" w:eastAsia="宋体" w:cs="宋体"/>
              </w:rPr>
            </w:pPr>
            <w:r>
              <w:rPr>
                <w:rFonts w:ascii="宋体" w:hAnsi="宋体" w:eastAsia="宋体" w:cs="宋体"/>
                <w:spacing w:val="-3"/>
              </w:rPr>
              <w:t>一级指标</w:t>
            </w:r>
          </w:p>
        </w:tc>
        <w:tc>
          <w:tcPr>
            <w:tcW w:w="1209" w:type="dxa"/>
            <w:vAlign w:val="center"/>
          </w:tcPr>
          <w:p w14:paraId="4185779B">
            <w:pPr>
              <w:spacing w:before="174" w:line="220" w:lineRule="auto"/>
              <w:ind w:left="11"/>
              <w:jc w:val="center"/>
              <w:rPr>
                <w:rFonts w:ascii="宋体" w:hAnsi="宋体" w:eastAsia="宋体" w:cs="宋体"/>
              </w:rPr>
            </w:pPr>
            <w:r>
              <w:rPr>
                <w:rFonts w:ascii="宋体" w:hAnsi="宋体" w:eastAsia="宋体" w:cs="宋体"/>
                <w:spacing w:val="-3"/>
              </w:rPr>
              <w:t>二级指标</w:t>
            </w:r>
          </w:p>
        </w:tc>
        <w:tc>
          <w:tcPr>
            <w:tcW w:w="1009" w:type="dxa"/>
            <w:vAlign w:val="center"/>
          </w:tcPr>
          <w:p w14:paraId="070DE7C2">
            <w:pPr>
              <w:spacing w:before="174" w:line="220" w:lineRule="auto"/>
              <w:ind w:left="12"/>
              <w:jc w:val="center"/>
              <w:rPr>
                <w:rFonts w:ascii="宋体" w:hAnsi="宋体" w:eastAsia="宋体" w:cs="宋体"/>
              </w:rPr>
            </w:pPr>
            <w:r>
              <w:rPr>
                <w:rFonts w:ascii="宋体" w:hAnsi="宋体" w:eastAsia="宋体" w:cs="宋体"/>
                <w:spacing w:val="-2"/>
              </w:rPr>
              <w:t>三级指标</w:t>
            </w:r>
          </w:p>
        </w:tc>
        <w:tc>
          <w:tcPr>
            <w:tcW w:w="1089" w:type="dxa"/>
            <w:vAlign w:val="center"/>
          </w:tcPr>
          <w:p w14:paraId="3AA8B61A">
            <w:pPr>
              <w:spacing w:before="173" w:line="219" w:lineRule="auto"/>
              <w:ind w:left="13"/>
              <w:jc w:val="center"/>
              <w:rPr>
                <w:rFonts w:ascii="宋体" w:hAnsi="宋体" w:eastAsia="宋体" w:cs="宋体"/>
              </w:rPr>
            </w:pPr>
            <w:r>
              <w:rPr>
                <w:rFonts w:ascii="宋体" w:hAnsi="宋体" w:eastAsia="宋体" w:cs="宋体"/>
                <w:spacing w:val="-2"/>
              </w:rPr>
              <w:t>年度指标值</w:t>
            </w:r>
          </w:p>
        </w:tc>
        <w:tc>
          <w:tcPr>
            <w:tcW w:w="1099" w:type="dxa"/>
            <w:vAlign w:val="center"/>
          </w:tcPr>
          <w:p w14:paraId="693275F8">
            <w:pPr>
              <w:spacing w:before="173" w:line="219" w:lineRule="auto"/>
              <w:ind w:left="14"/>
              <w:jc w:val="center"/>
              <w:rPr>
                <w:rFonts w:ascii="宋体" w:hAnsi="宋体" w:eastAsia="宋体" w:cs="宋体"/>
              </w:rPr>
            </w:pPr>
            <w:r>
              <w:rPr>
                <w:rFonts w:ascii="宋体" w:hAnsi="宋体" w:eastAsia="宋体" w:cs="宋体"/>
                <w:spacing w:val="1"/>
              </w:rPr>
              <w:t>实际完成值</w:t>
            </w:r>
          </w:p>
        </w:tc>
        <w:tc>
          <w:tcPr>
            <w:tcW w:w="799" w:type="dxa"/>
            <w:vAlign w:val="center"/>
          </w:tcPr>
          <w:p w14:paraId="1494AF97">
            <w:pPr>
              <w:spacing w:before="173" w:line="219" w:lineRule="auto"/>
              <w:ind w:left="16"/>
              <w:jc w:val="center"/>
              <w:rPr>
                <w:rFonts w:ascii="宋体" w:hAnsi="宋体" w:eastAsia="宋体" w:cs="宋体"/>
              </w:rPr>
            </w:pPr>
            <w:r>
              <w:rPr>
                <w:rFonts w:ascii="宋体" w:hAnsi="宋体" w:eastAsia="宋体" w:cs="宋体"/>
                <w:spacing w:val="-3"/>
              </w:rPr>
              <w:t>分值</w:t>
            </w:r>
          </w:p>
        </w:tc>
        <w:tc>
          <w:tcPr>
            <w:tcW w:w="839" w:type="dxa"/>
            <w:vAlign w:val="center"/>
          </w:tcPr>
          <w:p w14:paraId="1EECD437">
            <w:pPr>
              <w:spacing w:before="173" w:line="219" w:lineRule="auto"/>
              <w:ind w:left="17"/>
              <w:jc w:val="center"/>
              <w:rPr>
                <w:rFonts w:ascii="宋体" w:hAnsi="宋体" w:eastAsia="宋体" w:cs="宋体"/>
              </w:rPr>
            </w:pPr>
            <w:r>
              <w:rPr>
                <w:rFonts w:ascii="宋体" w:hAnsi="宋体" w:eastAsia="宋体" w:cs="宋体"/>
                <w:spacing w:val="-3"/>
              </w:rPr>
              <w:t>得分</w:t>
            </w:r>
          </w:p>
        </w:tc>
        <w:tc>
          <w:tcPr>
            <w:tcW w:w="1373" w:type="dxa"/>
            <w:vAlign w:val="center"/>
          </w:tcPr>
          <w:p w14:paraId="371B7044">
            <w:pPr>
              <w:spacing w:before="44" w:line="213" w:lineRule="auto"/>
              <w:ind w:left="17" w:right="93"/>
              <w:jc w:val="center"/>
              <w:rPr>
                <w:rFonts w:ascii="宋体" w:hAnsi="宋体" w:eastAsia="宋体" w:cs="宋体"/>
                <w:lang w:eastAsia="zh-CN"/>
              </w:rPr>
            </w:pPr>
            <w:r>
              <w:rPr>
                <w:rFonts w:ascii="宋体" w:hAnsi="宋体" w:eastAsia="宋体" w:cs="宋体"/>
                <w:spacing w:val="-2"/>
                <w:lang w:eastAsia="zh-CN"/>
              </w:rPr>
              <w:t>偏差原因分析</w:t>
            </w:r>
            <w:r>
              <w:rPr>
                <w:rFonts w:ascii="宋体" w:hAnsi="宋体" w:eastAsia="宋体" w:cs="宋体"/>
                <w:spacing w:val="2"/>
                <w:lang w:eastAsia="zh-CN"/>
              </w:rPr>
              <w:t xml:space="preserve"> </w:t>
            </w:r>
            <w:r>
              <w:rPr>
                <w:rFonts w:ascii="宋体" w:hAnsi="宋体" w:eastAsia="宋体" w:cs="宋体"/>
                <w:spacing w:val="-2"/>
                <w:lang w:eastAsia="zh-CN"/>
              </w:rPr>
              <w:t>及改进措施</w:t>
            </w:r>
          </w:p>
        </w:tc>
      </w:tr>
      <w:tr w14:paraId="2940F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vAlign w:val="center"/>
          </w:tcPr>
          <w:p w14:paraId="627EA8AB">
            <w:pPr>
              <w:pStyle w:val="8"/>
              <w:jc w:val="center"/>
              <w:rPr>
                <w:lang w:eastAsia="zh-CN"/>
              </w:rPr>
            </w:pPr>
          </w:p>
        </w:tc>
        <w:tc>
          <w:tcPr>
            <w:tcW w:w="1049" w:type="dxa"/>
            <w:vMerge w:val="restart"/>
            <w:tcBorders>
              <w:bottom w:val="nil"/>
            </w:tcBorders>
            <w:vAlign w:val="center"/>
          </w:tcPr>
          <w:p w14:paraId="7DE0344B">
            <w:pPr>
              <w:pStyle w:val="8"/>
              <w:spacing w:line="270" w:lineRule="auto"/>
              <w:jc w:val="center"/>
              <w:rPr>
                <w:lang w:eastAsia="zh-CN"/>
              </w:rPr>
            </w:pPr>
          </w:p>
          <w:p w14:paraId="6F6FA1E8">
            <w:pPr>
              <w:pStyle w:val="8"/>
              <w:spacing w:line="270" w:lineRule="auto"/>
              <w:jc w:val="center"/>
              <w:rPr>
                <w:lang w:eastAsia="zh-CN"/>
              </w:rPr>
            </w:pPr>
          </w:p>
          <w:p w14:paraId="6EA8533A">
            <w:pPr>
              <w:pStyle w:val="8"/>
              <w:spacing w:line="271" w:lineRule="auto"/>
              <w:jc w:val="center"/>
              <w:rPr>
                <w:lang w:eastAsia="zh-CN"/>
              </w:rPr>
            </w:pPr>
          </w:p>
          <w:p w14:paraId="2692BCA3">
            <w:pPr>
              <w:spacing w:before="68" w:line="219" w:lineRule="auto"/>
              <w:ind w:left="10"/>
              <w:jc w:val="center"/>
              <w:rPr>
                <w:rFonts w:ascii="宋体" w:hAnsi="宋体" w:eastAsia="宋体" w:cs="宋体"/>
              </w:rPr>
            </w:pPr>
            <w:r>
              <w:rPr>
                <w:rFonts w:ascii="宋体" w:hAnsi="宋体" w:eastAsia="宋体" w:cs="宋体"/>
                <w:spacing w:val="-2"/>
              </w:rPr>
              <w:t>产出指标</w:t>
            </w:r>
          </w:p>
          <w:p w14:paraId="07C560B0">
            <w:pPr>
              <w:spacing w:before="31" w:line="220" w:lineRule="auto"/>
              <w:ind w:left="10"/>
              <w:jc w:val="center"/>
              <w:rPr>
                <w:rFonts w:ascii="宋体" w:hAnsi="宋体" w:eastAsia="宋体" w:cs="宋体"/>
              </w:rPr>
            </w:pPr>
            <w:r>
              <w:rPr>
                <w:rFonts w:ascii="宋体" w:hAnsi="宋体" w:eastAsia="宋体" w:cs="宋体"/>
                <w:spacing w:val="9"/>
              </w:rPr>
              <w:t>(50分)</w:t>
            </w:r>
          </w:p>
        </w:tc>
        <w:tc>
          <w:tcPr>
            <w:tcW w:w="1209" w:type="dxa"/>
            <w:vMerge w:val="restart"/>
            <w:tcBorders>
              <w:bottom w:val="nil"/>
            </w:tcBorders>
            <w:vAlign w:val="center"/>
          </w:tcPr>
          <w:p w14:paraId="302A4566">
            <w:pPr>
              <w:spacing w:before="174" w:line="219" w:lineRule="auto"/>
              <w:ind w:left="11"/>
              <w:jc w:val="center"/>
              <w:rPr>
                <w:rFonts w:ascii="宋体" w:hAnsi="宋体" w:eastAsia="宋体" w:cs="宋体"/>
              </w:rPr>
            </w:pPr>
            <w:r>
              <w:rPr>
                <w:rFonts w:ascii="宋体" w:hAnsi="宋体" w:eastAsia="宋体" w:cs="宋体"/>
                <w:spacing w:val="-2"/>
              </w:rPr>
              <w:t>数量指标</w:t>
            </w:r>
          </w:p>
        </w:tc>
        <w:tc>
          <w:tcPr>
            <w:tcW w:w="1009" w:type="dxa"/>
            <w:vAlign w:val="center"/>
          </w:tcPr>
          <w:p w14:paraId="4FE34D04">
            <w:pPr>
              <w:pStyle w:val="8"/>
              <w:jc w:val="center"/>
              <w:rPr>
                <w:rFonts w:eastAsiaTheme="minorEastAsia"/>
                <w:lang w:eastAsia="zh-CN"/>
              </w:rPr>
            </w:pPr>
            <w:r>
              <w:rPr>
                <w:rFonts w:hint="eastAsia"/>
              </w:rPr>
              <w:t>会议召开次数</w:t>
            </w:r>
          </w:p>
        </w:tc>
        <w:tc>
          <w:tcPr>
            <w:tcW w:w="1089" w:type="dxa"/>
            <w:vAlign w:val="center"/>
          </w:tcPr>
          <w:p w14:paraId="6FFB50E7">
            <w:pPr>
              <w:pStyle w:val="8"/>
              <w:jc w:val="center"/>
              <w:rPr>
                <w:rFonts w:eastAsiaTheme="minorEastAsia"/>
                <w:lang w:eastAsia="zh-CN"/>
              </w:rPr>
            </w:pPr>
            <w:r>
              <w:rPr>
                <w:rFonts w:hint="eastAsia" w:eastAsiaTheme="minorEastAsia"/>
                <w:lang w:eastAsia="zh-CN"/>
              </w:rPr>
              <w:t>10</w:t>
            </w:r>
          </w:p>
        </w:tc>
        <w:tc>
          <w:tcPr>
            <w:tcW w:w="1099" w:type="dxa"/>
            <w:vAlign w:val="center"/>
          </w:tcPr>
          <w:p w14:paraId="28853B8D">
            <w:pPr>
              <w:pStyle w:val="8"/>
              <w:jc w:val="center"/>
              <w:rPr>
                <w:rFonts w:eastAsiaTheme="minorEastAsia"/>
                <w:lang w:eastAsia="zh-CN"/>
              </w:rPr>
            </w:pPr>
            <w:r>
              <w:rPr>
                <w:rFonts w:hint="eastAsia" w:eastAsiaTheme="minorEastAsia"/>
                <w:lang w:eastAsia="zh-CN"/>
              </w:rPr>
              <w:t>10</w:t>
            </w:r>
          </w:p>
        </w:tc>
        <w:tc>
          <w:tcPr>
            <w:tcW w:w="799" w:type="dxa"/>
            <w:vAlign w:val="center"/>
          </w:tcPr>
          <w:p w14:paraId="68038639">
            <w:pPr>
              <w:pStyle w:val="8"/>
              <w:jc w:val="center"/>
              <w:rPr>
                <w:rFonts w:eastAsiaTheme="minorEastAsia"/>
                <w:lang w:eastAsia="zh-CN"/>
              </w:rPr>
            </w:pPr>
            <w:r>
              <w:rPr>
                <w:rFonts w:hint="eastAsia" w:eastAsiaTheme="minorEastAsia"/>
                <w:lang w:eastAsia="zh-CN"/>
              </w:rPr>
              <w:t>10</w:t>
            </w:r>
          </w:p>
        </w:tc>
        <w:tc>
          <w:tcPr>
            <w:tcW w:w="839" w:type="dxa"/>
            <w:vAlign w:val="center"/>
          </w:tcPr>
          <w:p w14:paraId="342AE1D2">
            <w:pPr>
              <w:pStyle w:val="8"/>
              <w:jc w:val="center"/>
              <w:rPr>
                <w:rFonts w:eastAsiaTheme="minorEastAsia"/>
                <w:lang w:eastAsia="zh-CN"/>
              </w:rPr>
            </w:pPr>
            <w:r>
              <w:rPr>
                <w:rFonts w:hint="eastAsia" w:eastAsiaTheme="minorEastAsia"/>
                <w:lang w:eastAsia="zh-CN"/>
              </w:rPr>
              <w:t>10</w:t>
            </w:r>
          </w:p>
        </w:tc>
        <w:tc>
          <w:tcPr>
            <w:tcW w:w="1373" w:type="dxa"/>
            <w:vAlign w:val="center"/>
          </w:tcPr>
          <w:p w14:paraId="00757874">
            <w:pPr>
              <w:pStyle w:val="8"/>
              <w:jc w:val="center"/>
            </w:pPr>
          </w:p>
        </w:tc>
      </w:tr>
      <w:tr w14:paraId="0FF38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vAlign w:val="center"/>
          </w:tcPr>
          <w:p w14:paraId="59C96F2A">
            <w:pPr>
              <w:pStyle w:val="8"/>
              <w:jc w:val="center"/>
            </w:pPr>
          </w:p>
        </w:tc>
        <w:tc>
          <w:tcPr>
            <w:tcW w:w="1049" w:type="dxa"/>
            <w:vMerge w:val="continue"/>
            <w:tcBorders>
              <w:top w:val="nil"/>
              <w:bottom w:val="nil"/>
            </w:tcBorders>
            <w:vAlign w:val="center"/>
          </w:tcPr>
          <w:p w14:paraId="15418A35">
            <w:pPr>
              <w:pStyle w:val="8"/>
              <w:jc w:val="center"/>
            </w:pPr>
          </w:p>
        </w:tc>
        <w:tc>
          <w:tcPr>
            <w:tcW w:w="1209" w:type="dxa"/>
            <w:vMerge w:val="continue"/>
            <w:tcBorders>
              <w:top w:val="nil"/>
            </w:tcBorders>
            <w:vAlign w:val="center"/>
          </w:tcPr>
          <w:p w14:paraId="1F2EAC66">
            <w:pPr>
              <w:pStyle w:val="8"/>
              <w:jc w:val="center"/>
            </w:pPr>
          </w:p>
        </w:tc>
        <w:tc>
          <w:tcPr>
            <w:tcW w:w="1009" w:type="dxa"/>
            <w:vAlign w:val="center"/>
          </w:tcPr>
          <w:p w14:paraId="5066D038">
            <w:pPr>
              <w:pStyle w:val="8"/>
              <w:jc w:val="center"/>
            </w:pPr>
          </w:p>
        </w:tc>
        <w:tc>
          <w:tcPr>
            <w:tcW w:w="1089" w:type="dxa"/>
            <w:vAlign w:val="center"/>
          </w:tcPr>
          <w:p w14:paraId="758820F7">
            <w:pPr>
              <w:pStyle w:val="8"/>
              <w:jc w:val="center"/>
            </w:pPr>
          </w:p>
        </w:tc>
        <w:tc>
          <w:tcPr>
            <w:tcW w:w="1099" w:type="dxa"/>
            <w:vAlign w:val="center"/>
          </w:tcPr>
          <w:p w14:paraId="57106193">
            <w:pPr>
              <w:pStyle w:val="8"/>
              <w:jc w:val="center"/>
            </w:pPr>
          </w:p>
        </w:tc>
        <w:tc>
          <w:tcPr>
            <w:tcW w:w="799" w:type="dxa"/>
            <w:vAlign w:val="center"/>
          </w:tcPr>
          <w:p w14:paraId="40679043">
            <w:pPr>
              <w:pStyle w:val="8"/>
              <w:jc w:val="center"/>
            </w:pPr>
          </w:p>
        </w:tc>
        <w:tc>
          <w:tcPr>
            <w:tcW w:w="839" w:type="dxa"/>
            <w:vAlign w:val="center"/>
          </w:tcPr>
          <w:p w14:paraId="14782647">
            <w:pPr>
              <w:pStyle w:val="8"/>
              <w:jc w:val="center"/>
            </w:pPr>
          </w:p>
        </w:tc>
        <w:tc>
          <w:tcPr>
            <w:tcW w:w="1373" w:type="dxa"/>
            <w:vAlign w:val="center"/>
          </w:tcPr>
          <w:p w14:paraId="5C9E1371">
            <w:pPr>
              <w:pStyle w:val="8"/>
              <w:jc w:val="center"/>
            </w:pPr>
          </w:p>
        </w:tc>
      </w:tr>
      <w:tr w14:paraId="7A091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center"/>
          </w:tcPr>
          <w:p w14:paraId="36A864BE">
            <w:pPr>
              <w:pStyle w:val="8"/>
              <w:jc w:val="center"/>
            </w:pPr>
          </w:p>
        </w:tc>
        <w:tc>
          <w:tcPr>
            <w:tcW w:w="1049" w:type="dxa"/>
            <w:vMerge w:val="continue"/>
            <w:tcBorders>
              <w:top w:val="nil"/>
              <w:bottom w:val="nil"/>
            </w:tcBorders>
            <w:vAlign w:val="center"/>
          </w:tcPr>
          <w:p w14:paraId="544BAAAE">
            <w:pPr>
              <w:pStyle w:val="8"/>
              <w:jc w:val="center"/>
            </w:pPr>
          </w:p>
        </w:tc>
        <w:tc>
          <w:tcPr>
            <w:tcW w:w="1209" w:type="dxa"/>
            <w:vMerge w:val="restart"/>
            <w:tcBorders>
              <w:bottom w:val="nil"/>
            </w:tcBorders>
            <w:vAlign w:val="center"/>
          </w:tcPr>
          <w:p w14:paraId="303361BD">
            <w:pPr>
              <w:spacing w:before="176" w:line="220" w:lineRule="auto"/>
              <w:ind w:left="11"/>
              <w:jc w:val="center"/>
              <w:rPr>
                <w:rFonts w:ascii="宋体" w:hAnsi="宋体" w:eastAsia="宋体" w:cs="宋体"/>
              </w:rPr>
            </w:pPr>
            <w:r>
              <w:rPr>
                <w:rFonts w:ascii="宋体" w:hAnsi="宋体" w:eastAsia="宋体" w:cs="宋体"/>
                <w:spacing w:val="-2"/>
              </w:rPr>
              <w:t>质量指标</w:t>
            </w:r>
          </w:p>
        </w:tc>
        <w:tc>
          <w:tcPr>
            <w:tcW w:w="1009" w:type="dxa"/>
            <w:vAlign w:val="center"/>
          </w:tcPr>
          <w:p w14:paraId="12C71484">
            <w:pPr>
              <w:pStyle w:val="8"/>
              <w:jc w:val="center"/>
              <w:rPr>
                <w:lang w:eastAsia="zh-CN"/>
              </w:rPr>
            </w:pPr>
            <w:r>
              <w:rPr>
                <w:rFonts w:hint="eastAsia"/>
                <w:lang w:eastAsia="zh-CN"/>
              </w:rPr>
              <w:t>会议讨论结果质量（有效提高）</w:t>
            </w:r>
          </w:p>
        </w:tc>
        <w:tc>
          <w:tcPr>
            <w:tcW w:w="1089" w:type="dxa"/>
            <w:vAlign w:val="center"/>
          </w:tcPr>
          <w:p w14:paraId="3BDB2CA8">
            <w:pPr>
              <w:pStyle w:val="8"/>
              <w:jc w:val="center"/>
              <w:rPr>
                <w:lang w:eastAsia="zh-CN"/>
              </w:rPr>
            </w:pPr>
            <w:r>
              <w:rPr>
                <w:rFonts w:hint="eastAsia"/>
                <w:lang w:eastAsia="zh-CN"/>
              </w:rPr>
              <w:t>提高</w:t>
            </w:r>
          </w:p>
        </w:tc>
        <w:tc>
          <w:tcPr>
            <w:tcW w:w="1099" w:type="dxa"/>
            <w:vAlign w:val="center"/>
          </w:tcPr>
          <w:p w14:paraId="014CA819">
            <w:pPr>
              <w:pStyle w:val="8"/>
              <w:jc w:val="center"/>
              <w:rPr>
                <w:lang w:eastAsia="zh-CN"/>
              </w:rPr>
            </w:pPr>
            <w:r>
              <w:rPr>
                <w:rFonts w:hint="eastAsia"/>
                <w:lang w:eastAsia="zh-CN"/>
              </w:rPr>
              <w:t>提高</w:t>
            </w:r>
          </w:p>
        </w:tc>
        <w:tc>
          <w:tcPr>
            <w:tcW w:w="799" w:type="dxa"/>
            <w:vAlign w:val="center"/>
          </w:tcPr>
          <w:p w14:paraId="0DA13F66">
            <w:pPr>
              <w:pStyle w:val="8"/>
              <w:jc w:val="center"/>
              <w:rPr>
                <w:rFonts w:eastAsiaTheme="minorEastAsia"/>
                <w:lang w:eastAsia="zh-CN"/>
              </w:rPr>
            </w:pPr>
            <w:r>
              <w:rPr>
                <w:rFonts w:hint="eastAsia" w:eastAsiaTheme="minorEastAsia"/>
                <w:lang w:eastAsia="zh-CN"/>
              </w:rPr>
              <w:t>10</w:t>
            </w:r>
          </w:p>
        </w:tc>
        <w:tc>
          <w:tcPr>
            <w:tcW w:w="839" w:type="dxa"/>
            <w:vAlign w:val="center"/>
          </w:tcPr>
          <w:p w14:paraId="566B51C6">
            <w:pPr>
              <w:pStyle w:val="8"/>
              <w:jc w:val="center"/>
              <w:rPr>
                <w:rFonts w:eastAsiaTheme="minorEastAsia"/>
                <w:lang w:eastAsia="zh-CN"/>
              </w:rPr>
            </w:pPr>
            <w:r>
              <w:rPr>
                <w:rFonts w:hint="eastAsia" w:eastAsiaTheme="minorEastAsia"/>
                <w:lang w:eastAsia="zh-CN"/>
              </w:rPr>
              <w:t>10</w:t>
            </w:r>
          </w:p>
        </w:tc>
        <w:tc>
          <w:tcPr>
            <w:tcW w:w="1373" w:type="dxa"/>
            <w:vAlign w:val="center"/>
          </w:tcPr>
          <w:p w14:paraId="02146069">
            <w:pPr>
              <w:pStyle w:val="8"/>
              <w:jc w:val="center"/>
              <w:rPr>
                <w:lang w:eastAsia="zh-CN"/>
              </w:rPr>
            </w:pPr>
          </w:p>
        </w:tc>
      </w:tr>
      <w:tr w14:paraId="5DD7F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vAlign w:val="center"/>
          </w:tcPr>
          <w:p w14:paraId="408A583B">
            <w:pPr>
              <w:pStyle w:val="8"/>
              <w:jc w:val="center"/>
              <w:rPr>
                <w:lang w:eastAsia="zh-CN"/>
              </w:rPr>
            </w:pPr>
          </w:p>
        </w:tc>
        <w:tc>
          <w:tcPr>
            <w:tcW w:w="1049" w:type="dxa"/>
            <w:vMerge w:val="continue"/>
            <w:tcBorders>
              <w:top w:val="nil"/>
              <w:bottom w:val="nil"/>
            </w:tcBorders>
            <w:vAlign w:val="center"/>
          </w:tcPr>
          <w:p w14:paraId="0F4A4EA1">
            <w:pPr>
              <w:pStyle w:val="8"/>
              <w:jc w:val="center"/>
              <w:rPr>
                <w:lang w:eastAsia="zh-CN"/>
              </w:rPr>
            </w:pPr>
          </w:p>
        </w:tc>
        <w:tc>
          <w:tcPr>
            <w:tcW w:w="1209" w:type="dxa"/>
            <w:vMerge w:val="continue"/>
            <w:tcBorders>
              <w:top w:val="nil"/>
            </w:tcBorders>
            <w:vAlign w:val="center"/>
          </w:tcPr>
          <w:p w14:paraId="650BE4DB">
            <w:pPr>
              <w:pStyle w:val="8"/>
              <w:jc w:val="center"/>
              <w:rPr>
                <w:lang w:eastAsia="zh-CN"/>
              </w:rPr>
            </w:pPr>
          </w:p>
        </w:tc>
        <w:tc>
          <w:tcPr>
            <w:tcW w:w="1009" w:type="dxa"/>
            <w:vAlign w:val="center"/>
          </w:tcPr>
          <w:p w14:paraId="2A352A9C">
            <w:pPr>
              <w:spacing w:before="69" w:line="208" w:lineRule="auto"/>
              <w:ind w:left="662"/>
              <w:jc w:val="center"/>
              <w:rPr>
                <w:rFonts w:ascii="宋体" w:hAnsi="宋体" w:eastAsia="宋体" w:cs="宋体"/>
                <w:sz w:val="16"/>
                <w:szCs w:val="16"/>
              </w:rPr>
            </w:pPr>
            <w:r>
              <w:rPr>
                <w:rFonts w:ascii="宋体" w:hAnsi="宋体" w:eastAsia="宋体" w:cs="宋体"/>
                <w:spacing w:val="-2"/>
                <w:sz w:val="16"/>
                <w:szCs w:val="16"/>
              </w:rPr>
              <w:t>**</w:t>
            </w:r>
          </w:p>
        </w:tc>
        <w:tc>
          <w:tcPr>
            <w:tcW w:w="1089" w:type="dxa"/>
            <w:vAlign w:val="center"/>
          </w:tcPr>
          <w:p w14:paraId="2A169C3C">
            <w:pPr>
              <w:pStyle w:val="8"/>
              <w:jc w:val="center"/>
            </w:pPr>
          </w:p>
        </w:tc>
        <w:tc>
          <w:tcPr>
            <w:tcW w:w="1099" w:type="dxa"/>
            <w:vAlign w:val="center"/>
          </w:tcPr>
          <w:p w14:paraId="598008E5">
            <w:pPr>
              <w:pStyle w:val="8"/>
              <w:jc w:val="center"/>
            </w:pPr>
          </w:p>
        </w:tc>
        <w:tc>
          <w:tcPr>
            <w:tcW w:w="799" w:type="dxa"/>
            <w:vAlign w:val="center"/>
          </w:tcPr>
          <w:p w14:paraId="6321A861">
            <w:pPr>
              <w:pStyle w:val="8"/>
              <w:jc w:val="center"/>
            </w:pPr>
          </w:p>
        </w:tc>
        <w:tc>
          <w:tcPr>
            <w:tcW w:w="839" w:type="dxa"/>
            <w:vAlign w:val="center"/>
          </w:tcPr>
          <w:p w14:paraId="3ED497A0">
            <w:pPr>
              <w:pStyle w:val="8"/>
              <w:jc w:val="center"/>
            </w:pPr>
          </w:p>
        </w:tc>
        <w:tc>
          <w:tcPr>
            <w:tcW w:w="1373" w:type="dxa"/>
            <w:vAlign w:val="center"/>
          </w:tcPr>
          <w:p w14:paraId="3CB0841A">
            <w:pPr>
              <w:pStyle w:val="8"/>
              <w:jc w:val="center"/>
            </w:pPr>
          </w:p>
        </w:tc>
      </w:tr>
      <w:tr w14:paraId="2A20D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44" w:type="dxa"/>
            <w:vMerge w:val="continue"/>
            <w:tcBorders>
              <w:top w:val="nil"/>
              <w:bottom w:val="nil"/>
            </w:tcBorders>
            <w:textDirection w:val="tbRlV"/>
            <w:vAlign w:val="center"/>
          </w:tcPr>
          <w:p w14:paraId="187A6E36">
            <w:pPr>
              <w:pStyle w:val="8"/>
              <w:jc w:val="center"/>
            </w:pPr>
          </w:p>
        </w:tc>
        <w:tc>
          <w:tcPr>
            <w:tcW w:w="1049" w:type="dxa"/>
            <w:vMerge w:val="continue"/>
            <w:tcBorders>
              <w:top w:val="nil"/>
              <w:bottom w:val="nil"/>
            </w:tcBorders>
            <w:vAlign w:val="center"/>
          </w:tcPr>
          <w:p w14:paraId="32C72A81">
            <w:pPr>
              <w:pStyle w:val="8"/>
              <w:jc w:val="center"/>
            </w:pPr>
          </w:p>
        </w:tc>
        <w:tc>
          <w:tcPr>
            <w:tcW w:w="1209" w:type="dxa"/>
            <w:vMerge w:val="restart"/>
            <w:tcBorders>
              <w:bottom w:val="nil"/>
            </w:tcBorders>
            <w:vAlign w:val="center"/>
          </w:tcPr>
          <w:p w14:paraId="5F3481D9">
            <w:pPr>
              <w:spacing w:before="186" w:line="220" w:lineRule="auto"/>
              <w:ind w:left="11"/>
              <w:jc w:val="center"/>
              <w:rPr>
                <w:rFonts w:ascii="宋体" w:hAnsi="宋体" w:eastAsia="宋体" w:cs="宋体"/>
              </w:rPr>
            </w:pPr>
            <w:r>
              <w:rPr>
                <w:rFonts w:ascii="宋体" w:hAnsi="宋体" w:eastAsia="宋体" w:cs="宋体"/>
                <w:spacing w:val="2"/>
              </w:rPr>
              <w:t>时效指标</w:t>
            </w:r>
          </w:p>
        </w:tc>
        <w:tc>
          <w:tcPr>
            <w:tcW w:w="1009" w:type="dxa"/>
            <w:vAlign w:val="center"/>
          </w:tcPr>
          <w:p w14:paraId="339712E6">
            <w:pPr>
              <w:pStyle w:val="8"/>
              <w:jc w:val="center"/>
            </w:pPr>
            <w:r>
              <w:rPr>
                <w:rFonts w:hint="eastAsia"/>
              </w:rPr>
              <w:t>任务完成时间</w:t>
            </w:r>
          </w:p>
        </w:tc>
        <w:tc>
          <w:tcPr>
            <w:tcW w:w="1089" w:type="dxa"/>
            <w:vAlign w:val="center"/>
          </w:tcPr>
          <w:p w14:paraId="29E80DCE">
            <w:pPr>
              <w:pStyle w:val="8"/>
              <w:jc w:val="center"/>
            </w:pPr>
            <w:r>
              <w:t>2024</w:t>
            </w:r>
            <w:r>
              <w:rPr>
                <w:rFonts w:hint="eastAsia"/>
              </w:rPr>
              <w:t>年</w:t>
            </w:r>
            <w:r>
              <w:t>12</w:t>
            </w:r>
            <w:r>
              <w:rPr>
                <w:rFonts w:hint="eastAsia"/>
              </w:rPr>
              <w:t>月</w:t>
            </w:r>
            <w:r>
              <w:t>31</w:t>
            </w:r>
            <w:r>
              <w:rPr>
                <w:rFonts w:hint="eastAsia"/>
              </w:rPr>
              <w:t>日前</w:t>
            </w:r>
          </w:p>
        </w:tc>
        <w:tc>
          <w:tcPr>
            <w:tcW w:w="1099" w:type="dxa"/>
            <w:vAlign w:val="center"/>
          </w:tcPr>
          <w:p w14:paraId="25CD4817">
            <w:pPr>
              <w:pStyle w:val="8"/>
              <w:jc w:val="center"/>
            </w:pPr>
            <w:r>
              <w:t>2024</w:t>
            </w:r>
            <w:r>
              <w:rPr>
                <w:rFonts w:hint="eastAsia"/>
              </w:rPr>
              <w:t>年</w:t>
            </w:r>
            <w:r>
              <w:t>12</w:t>
            </w:r>
            <w:r>
              <w:rPr>
                <w:rFonts w:hint="eastAsia"/>
              </w:rPr>
              <w:t>月</w:t>
            </w:r>
            <w:r>
              <w:t>31</w:t>
            </w:r>
            <w:r>
              <w:rPr>
                <w:rFonts w:hint="eastAsia"/>
              </w:rPr>
              <w:t>日前</w:t>
            </w:r>
          </w:p>
        </w:tc>
        <w:tc>
          <w:tcPr>
            <w:tcW w:w="799" w:type="dxa"/>
            <w:vAlign w:val="center"/>
          </w:tcPr>
          <w:p w14:paraId="69E75BDF">
            <w:pPr>
              <w:pStyle w:val="8"/>
              <w:jc w:val="center"/>
              <w:rPr>
                <w:rFonts w:eastAsiaTheme="minorEastAsia"/>
                <w:lang w:eastAsia="zh-CN"/>
              </w:rPr>
            </w:pPr>
            <w:r>
              <w:rPr>
                <w:rFonts w:hint="eastAsia" w:eastAsiaTheme="minorEastAsia"/>
                <w:lang w:eastAsia="zh-CN"/>
              </w:rPr>
              <w:t>10</w:t>
            </w:r>
          </w:p>
        </w:tc>
        <w:tc>
          <w:tcPr>
            <w:tcW w:w="839" w:type="dxa"/>
            <w:vAlign w:val="center"/>
          </w:tcPr>
          <w:p w14:paraId="11B08D46">
            <w:pPr>
              <w:pStyle w:val="8"/>
              <w:jc w:val="center"/>
              <w:rPr>
                <w:rFonts w:eastAsiaTheme="minorEastAsia"/>
                <w:lang w:eastAsia="zh-CN"/>
              </w:rPr>
            </w:pPr>
            <w:r>
              <w:rPr>
                <w:rFonts w:hint="eastAsia" w:eastAsiaTheme="minorEastAsia"/>
                <w:lang w:eastAsia="zh-CN"/>
              </w:rPr>
              <w:t>10</w:t>
            </w:r>
          </w:p>
        </w:tc>
        <w:tc>
          <w:tcPr>
            <w:tcW w:w="1373" w:type="dxa"/>
            <w:vAlign w:val="center"/>
          </w:tcPr>
          <w:p w14:paraId="62FE1A9C">
            <w:pPr>
              <w:pStyle w:val="8"/>
              <w:jc w:val="center"/>
            </w:pPr>
          </w:p>
        </w:tc>
      </w:tr>
      <w:tr w14:paraId="775FF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vAlign w:val="center"/>
          </w:tcPr>
          <w:p w14:paraId="45CDCB18">
            <w:pPr>
              <w:pStyle w:val="8"/>
              <w:jc w:val="center"/>
            </w:pPr>
          </w:p>
        </w:tc>
        <w:tc>
          <w:tcPr>
            <w:tcW w:w="1049" w:type="dxa"/>
            <w:vMerge w:val="continue"/>
            <w:tcBorders>
              <w:top w:val="nil"/>
              <w:bottom w:val="nil"/>
            </w:tcBorders>
            <w:vAlign w:val="center"/>
          </w:tcPr>
          <w:p w14:paraId="553F2A52">
            <w:pPr>
              <w:pStyle w:val="8"/>
              <w:jc w:val="center"/>
            </w:pPr>
          </w:p>
        </w:tc>
        <w:tc>
          <w:tcPr>
            <w:tcW w:w="1209" w:type="dxa"/>
            <w:vMerge w:val="continue"/>
            <w:tcBorders>
              <w:top w:val="nil"/>
            </w:tcBorders>
            <w:vAlign w:val="center"/>
          </w:tcPr>
          <w:p w14:paraId="29A101D6">
            <w:pPr>
              <w:pStyle w:val="8"/>
              <w:jc w:val="center"/>
            </w:pPr>
          </w:p>
        </w:tc>
        <w:tc>
          <w:tcPr>
            <w:tcW w:w="1009" w:type="dxa"/>
            <w:vAlign w:val="center"/>
          </w:tcPr>
          <w:p w14:paraId="6CEEEDEF">
            <w:pPr>
              <w:pStyle w:val="8"/>
              <w:jc w:val="center"/>
            </w:pPr>
          </w:p>
        </w:tc>
        <w:tc>
          <w:tcPr>
            <w:tcW w:w="1089" w:type="dxa"/>
            <w:vAlign w:val="center"/>
          </w:tcPr>
          <w:p w14:paraId="5B92F27B">
            <w:pPr>
              <w:pStyle w:val="8"/>
              <w:jc w:val="center"/>
            </w:pPr>
          </w:p>
        </w:tc>
        <w:tc>
          <w:tcPr>
            <w:tcW w:w="1099" w:type="dxa"/>
            <w:vAlign w:val="center"/>
          </w:tcPr>
          <w:p w14:paraId="483042BD">
            <w:pPr>
              <w:pStyle w:val="8"/>
              <w:jc w:val="center"/>
            </w:pPr>
          </w:p>
        </w:tc>
        <w:tc>
          <w:tcPr>
            <w:tcW w:w="799" w:type="dxa"/>
            <w:vAlign w:val="center"/>
          </w:tcPr>
          <w:p w14:paraId="3CE2407B">
            <w:pPr>
              <w:pStyle w:val="8"/>
              <w:jc w:val="center"/>
            </w:pPr>
          </w:p>
        </w:tc>
        <w:tc>
          <w:tcPr>
            <w:tcW w:w="839" w:type="dxa"/>
            <w:vAlign w:val="center"/>
          </w:tcPr>
          <w:p w14:paraId="6F4D9596">
            <w:pPr>
              <w:pStyle w:val="8"/>
              <w:jc w:val="center"/>
            </w:pPr>
          </w:p>
        </w:tc>
        <w:tc>
          <w:tcPr>
            <w:tcW w:w="1373" w:type="dxa"/>
            <w:vAlign w:val="center"/>
          </w:tcPr>
          <w:p w14:paraId="17B5A7B2">
            <w:pPr>
              <w:pStyle w:val="8"/>
              <w:jc w:val="center"/>
            </w:pPr>
          </w:p>
        </w:tc>
      </w:tr>
      <w:tr w14:paraId="44B53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center"/>
          </w:tcPr>
          <w:p w14:paraId="0B5FED88">
            <w:pPr>
              <w:pStyle w:val="8"/>
              <w:jc w:val="center"/>
            </w:pPr>
          </w:p>
        </w:tc>
        <w:tc>
          <w:tcPr>
            <w:tcW w:w="1049" w:type="dxa"/>
            <w:vMerge w:val="continue"/>
            <w:tcBorders>
              <w:top w:val="nil"/>
              <w:bottom w:val="nil"/>
            </w:tcBorders>
            <w:vAlign w:val="center"/>
          </w:tcPr>
          <w:p w14:paraId="4114FB07">
            <w:pPr>
              <w:pStyle w:val="8"/>
              <w:jc w:val="center"/>
            </w:pPr>
          </w:p>
        </w:tc>
        <w:tc>
          <w:tcPr>
            <w:tcW w:w="1209" w:type="dxa"/>
            <w:vMerge w:val="restart"/>
            <w:vAlign w:val="center"/>
          </w:tcPr>
          <w:p w14:paraId="7E44234C">
            <w:pPr>
              <w:spacing w:before="174" w:line="219" w:lineRule="auto"/>
              <w:ind w:left="11"/>
              <w:jc w:val="center"/>
              <w:rPr>
                <w:rFonts w:ascii="宋体" w:hAnsi="宋体" w:eastAsia="宋体" w:cs="宋体"/>
              </w:rPr>
            </w:pPr>
            <w:r>
              <w:rPr>
                <w:rFonts w:ascii="宋体" w:hAnsi="宋体" w:eastAsia="宋体" w:cs="宋体"/>
                <w:spacing w:val="-2"/>
              </w:rPr>
              <w:t>成本指标</w:t>
            </w:r>
          </w:p>
        </w:tc>
        <w:tc>
          <w:tcPr>
            <w:tcW w:w="1009" w:type="dxa"/>
            <w:vAlign w:val="center"/>
          </w:tcPr>
          <w:p w14:paraId="62D271DA">
            <w:pPr>
              <w:pStyle w:val="8"/>
              <w:jc w:val="center"/>
              <w:rPr>
                <w:rFonts w:eastAsiaTheme="minorEastAsia"/>
                <w:lang w:eastAsia="zh-CN"/>
              </w:rPr>
            </w:pPr>
            <w:r>
              <w:rPr>
                <w:rFonts w:hint="eastAsia" w:eastAsiaTheme="minorEastAsia"/>
                <w:lang w:eastAsia="zh-CN"/>
              </w:rPr>
              <w:t>预算控制数（万元）</w:t>
            </w:r>
          </w:p>
        </w:tc>
        <w:tc>
          <w:tcPr>
            <w:tcW w:w="1089" w:type="dxa"/>
            <w:vAlign w:val="center"/>
          </w:tcPr>
          <w:p w14:paraId="73FDF2A7">
            <w:pPr>
              <w:pStyle w:val="8"/>
              <w:jc w:val="center"/>
              <w:rPr>
                <w:rFonts w:eastAsiaTheme="minorEastAsia"/>
                <w:lang w:eastAsia="zh-CN"/>
              </w:rPr>
            </w:pPr>
            <w:r>
              <w:rPr>
                <w:rFonts w:hint="eastAsia" w:eastAsiaTheme="minorEastAsia"/>
                <w:lang w:eastAsia="zh-CN"/>
              </w:rPr>
              <w:t>4.5</w:t>
            </w:r>
          </w:p>
        </w:tc>
        <w:tc>
          <w:tcPr>
            <w:tcW w:w="1099" w:type="dxa"/>
            <w:vAlign w:val="center"/>
          </w:tcPr>
          <w:p w14:paraId="55BC7443">
            <w:pPr>
              <w:pStyle w:val="8"/>
              <w:jc w:val="center"/>
              <w:rPr>
                <w:rFonts w:eastAsiaTheme="minorEastAsia"/>
                <w:lang w:eastAsia="zh-CN"/>
              </w:rPr>
            </w:pPr>
            <w:r>
              <w:rPr>
                <w:rFonts w:hint="eastAsia" w:eastAsiaTheme="minorEastAsia"/>
                <w:lang w:eastAsia="zh-CN"/>
              </w:rPr>
              <w:t>4.5</w:t>
            </w:r>
          </w:p>
        </w:tc>
        <w:tc>
          <w:tcPr>
            <w:tcW w:w="799" w:type="dxa"/>
            <w:vAlign w:val="center"/>
          </w:tcPr>
          <w:p w14:paraId="161A07D9">
            <w:pPr>
              <w:pStyle w:val="8"/>
              <w:jc w:val="center"/>
              <w:rPr>
                <w:rFonts w:eastAsiaTheme="minorEastAsia"/>
                <w:lang w:eastAsia="zh-CN"/>
              </w:rPr>
            </w:pPr>
            <w:r>
              <w:rPr>
                <w:rFonts w:hint="eastAsia" w:eastAsiaTheme="minorEastAsia"/>
                <w:lang w:eastAsia="zh-CN"/>
              </w:rPr>
              <w:t>10</w:t>
            </w:r>
          </w:p>
        </w:tc>
        <w:tc>
          <w:tcPr>
            <w:tcW w:w="839" w:type="dxa"/>
            <w:vAlign w:val="center"/>
          </w:tcPr>
          <w:p w14:paraId="718B2BAB">
            <w:pPr>
              <w:pStyle w:val="8"/>
              <w:jc w:val="center"/>
              <w:rPr>
                <w:rFonts w:eastAsiaTheme="minorEastAsia"/>
                <w:lang w:eastAsia="zh-CN"/>
              </w:rPr>
            </w:pPr>
            <w:r>
              <w:rPr>
                <w:rFonts w:hint="eastAsia" w:eastAsiaTheme="minorEastAsia"/>
                <w:lang w:eastAsia="zh-CN"/>
              </w:rPr>
              <w:t>10</w:t>
            </w:r>
          </w:p>
        </w:tc>
        <w:tc>
          <w:tcPr>
            <w:tcW w:w="1373" w:type="dxa"/>
            <w:vAlign w:val="center"/>
          </w:tcPr>
          <w:p w14:paraId="206B274A">
            <w:pPr>
              <w:pStyle w:val="8"/>
              <w:jc w:val="center"/>
            </w:pPr>
          </w:p>
        </w:tc>
      </w:tr>
      <w:tr w14:paraId="7F4DADB7">
        <w:tblPrEx>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vAlign w:val="center"/>
          </w:tcPr>
          <w:p w14:paraId="5A82C9F3">
            <w:pPr>
              <w:pStyle w:val="8"/>
              <w:jc w:val="center"/>
            </w:pPr>
          </w:p>
        </w:tc>
        <w:tc>
          <w:tcPr>
            <w:tcW w:w="1049" w:type="dxa"/>
            <w:vMerge w:val="continue"/>
            <w:tcBorders>
              <w:top w:val="nil"/>
            </w:tcBorders>
            <w:vAlign w:val="center"/>
          </w:tcPr>
          <w:p w14:paraId="098E31A4">
            <w:pPr>
              <w:pStyle w:val="8"/>
              <w:jc w:val="center"/>
            </w:pPr>
          </w:p>
        </w:tc>
        <w:tc>
          <w:tcPr>
            <w:tcW w:w="1209" w:type="dxa"/>
            <w:vMerge w:val="continue"/>
            <w:vAlign w:val="center"/>
          </w:tcPr>
          <w:p w14:paraId="5CF7DDA3">
            <w:pPr>
              <w:pStyle w:val="8"/>
              <w:jc w:val="center"/>
            </w:pPr>
          </w:p>
        </w:tc>
        <w:tc>
          <w:tcPr>
            <w:tcW w:w="1009" w:type="dxa"/>
            <w:vAlign w:val="center"/>
          </w:tcPr>
          <w:p w14:paraId="7047674A">
            <w:pPr>
              <w:pStyle w:val="8"/>
              <w:jc w:val="center"/>
            </w:pPr>
            <w:r>
              <w:rPr>
                <w:rFonts w:hint="eastAsia"/>
              </w:rPr>
              <w:t>社会成本</w:t>
            </w:r>
          </w:p>
        </w:tc>
        <w:tc>
          <w:tcPr>
            <w:tcW w:w="1089" w:type="dxa"/>
            <w:vAlign w:val="center"/>
          </w:tcPr>
          <w:p w14:paraId="71242CE8">
            <w:pPr>
              <w:pStyle w:val="8"/>
              <w:jc w:val="center"/>
            </w:pPr>
            <w:r>
              <w:rPr>
                <w:rFonts w:hint="eastAsia" w:eastAsiaTheme="minorEastAsia"/>
                <w:lang w:eastAsia="zh-CN"/>
              </w:rPr>
              <w:t>100%</w:t>
            </w:r>
          </w:p>
        </w:tc>
        <w:tc>
          <w:tcPr>
            <w:tcW w:w="1099" w:type="dxa"/>
            <w:vAlign w:val="center"/>
          </w:tcPr>
          <w:p w14:paraId="25C21AE8">
            <w:pPr>
              <w:pStyle w:val="8"/>
              <w:jc w:val="center"/>
            </w:pPr>
            <w:r>
              <w:rPr>
                <w:rFonts w:hint="eastAsia" w:eastAsiaTheme="minorEastAsia"/>
                <w:lang w:eastAsia="zh-CN"/>
              </w:rPr>
              <w:t>100%</w:t>
            </w:r>
          </w:p>
        </w:tc>
        <w:tc>
          <w:tcPr>
            <w:tcW w:w="799" w:type="dxa"/>
            <w:vAlign w:val="center"/>
          </w:tcPr>
          <w:p w14:paraId="3D542568">
            <w:pPr>
              <w:pStyle w:val="8"/>
              <w:jc w:val="center"/>
              <w:rPr>
                <w:rFonts w:eastAsiaTheme="minorEastAsia"/>
                <w:lang w:eastAsia="zh-CN"/>
              </w:rPr>
            </w:pPr>
            <w:r>
              <w:rPr>
                <w:rFonts w:hint="eastAsia" w:eastAsiaTheme="minorEastAsia"/>
                <w:lang w:eastAsia="zh-CN"/>
              </w:rPr>
              <w:t>10</w:t>
            </w:r>
          </w:p>
        </w:tc>
        <w:tc>
          <w:tcPr>
            <w:tcW w:w="839" w:type="dxa"/>
            <w:vAlign w:val="center"/>
          </w:tcPr>
          <w:p w14:paraId="21B15B03">
            <w:pPr>
              <w:pStyle w:val="8"/>
              <w:jc w:val="center"/>
              <w:rPr>
                <w:rFonts w:eastAsiaTheme="minorEastAsia"/>
                <w:lang w:eastAsia="zh-CN"/>
              </w:rPr>
            </w:pPr>
            <w:r>
              <w:rPr>
                <w:rFonts w:hint="eastAsia" w:eastAsiaTheme="minorEastAsia"/>
                <w:lang w:eastAsia="zh-CN"/>
              </w:rPr>
              <w:t>10</w:t>
            </w:r>
          </w:p>
        </w:tc>
        <w:tc>
          <w:tcPr>
            <w:tcW w:w="1373" w:type="dxa"/>
            <w:vAlign w:val="center"/>
          </w:tcPr>
          <w:p w14:paraId="72B9CB44">
            <w:pPr>
              <w:pStyle w:val="8"/>
              <w:jc w:val="center"/>
            </w:pPr>
          </w:p>
        </w:tc>
      </w:tr>
      <w:tr w14:paraId="170C1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vAlign w:val="center"/>
          </w:tcPr>
          <w:p w14:paraId="01B95F1B">
            <w:pPr>
              <w:pStyle w:val="8"/>
              <w:jc w:val="center"/>
            </w:pPr>
          </w:p>
        </w:tc>
        <w:tc>
          <w:tcPr>
            <w:tcW w:w="1049" w:type="dxa"/>
            <w:vMerge w:val="restart"/>
            <w:tcBorders>
              <w:bottom w:val="nil"/>
            </w:tcBorders>
            <w:vAlign w:val="center"/>
          </w:tcPr>
          <w:p w14:paraId="31B60BCC">
            <w:pPr>
              <w:pStyle w:val="8"/>
              <w:spacing w:line="281" w:lineRule="auto"/>
              <w:jc w:val="center"/>
            </w:pPr>
          </w:p>
          <w:p w14:paraId="71B2DBF8">
            <w:pPr>
              <w:pStyle w:val="8"/>
              <w:spacing w:line="281" w:lineRule="auto"/>
              <w:jc w:val="center"/>
            </w:pPr>
          </w:p>
          <w:p w14:paraId="051E66DE">
            <w:pPr>
              <w:pStyle w:val="8"/>
              <w:spacing w:line="281" w:lineRule="auto"/>
              <w:jc w:val="center"/>
            </w:pPr>
          </w:p>
          <w:p w14:paraId="4C58DA45">
            <w:pPr>
              <w:spacing w:before="69" w:line="220" w:lineRule="auto"/>
              <w:ind w:left="10"/>
              <w:jc w:val="center"/>
              <w:rPr>
                <w:rFonts w:ascii="宋体" w:hAnsi="宋体" w:eastAsia="宋体" w:cs="宋体"/>
              </w:rPr>
            </w:pPr>
            <w:r>
              <w:rPr>
                <w:rFonts w:ascii="宋体" w:hAnsi="宋体" w:eastAsia="宋体" w:cs="宋体"/>
                <w:spacing w:val="2"/>
              </w:rPr>
              <w:t>效益指标</w:t>
            </w:r>
          </w:p>
          <w:p w14:paraId="302E7146">
            <w:pPr>
              <w:spacing w:before="9" w:line="220" w:lineRule="auto"/>
              <w:ind w:left="10"/>
              <w:jc w:val="center"/>
              <w:rPr>
                <w:rFonts w:ascii="宋体" w:hAnsi="宋体" w:eastAsia="宋体" w:cs="宋体"/>
              </w:rPr>
            </w:pPr>
            <w:r>
              <w:rPr>
                <w:rFonts w:ascii="宋体" w:hAnsi="宋体" w:eastAsia="宋体" w:cs="宋体"/>
                <w:spacing w:val="9"/>
              </w:rPr>
              <w:t>(30分)</w:t>
            </w:r>
          </w:p>
        </w:tc>
        <w:tc>
          <w:tcPr>
            <w:tcW w:w="1209" w:type="dxa"/>
            <w:vMerge w:val="restart"/>
            <w:tcBorders>
              <w:bottom w:val="nil"/>
            </w:tcBorders>
            <w:vAlign w:val="center"/>
          </w:tcPr>
          <w:p w14:paraId="1D4CFA45">
            <w:pPr>
              <w:spacing w:before="46" w:line="217" w:lineRule="auto"/>
              <w:ind w:left="11" w:right="123"/>
              <w:jc w:val="center"/>
              <w:rPr>
                <w:rFonts w:ascii="宋体" w:hAnsi="宋体" w:eastAsia="宋体" w:cs="宋体"/>
              </w:rPr>
            </w:pPr>
            <w:r>
              <w:rPr>
                <w:rFonts w:ascii="宋体" w:hAnsi="宋体" w:eastAsia="宋体" w:cs="宋体"/>
                <w:spacing w:val="2"/>
              </w:rPr>
              <w:t xml:space="preserve">经济效益指 </w:t>
            </w:r>
            <w:r>
              <w:rPr>
                <w:rFonts w:ascii="宋体" w:hAnsi="宋体" w:eastAsia="宋体" w:cs="宋体"/>
              </w:rPr>
              <w:t>标</w:t>
            </w:r>
          </w:p>
        </w:tc>
        <w:tc>
          <w:tcPr>
            <w:tcW w:w="1009" w:type="dxa"/>
            <w:vAlign w:val="center"/>
          </w:tcPr>
          <w:p w14:paraId="180703D5">
            <w:pPr>
              <w:pStyle w:val="8"/>
              <w:jc w:val="center"/>
              <w:rPr>
                <w:rFonts w:eastAsiaTheme="minorEastAsia"/>
                <w:lang w:eastAsia="zh-CN"/>
              </w:rPr>
            </w:pPr>
            <w:r>
              <w:rPr>
                <w:rFonts w:hint="eastAsia"/>
              </w:rPr>
              <w:t>完成率</w:t>
            </w:r>
          </w:p>
        </w:tc>
        <w:tc>
          <w:tcPr>
            <w:tcW w:w="1089" w:type="dxa"/>
            <w:vAlign w:val="center"/>
          </w:tcPr>
          <w:p w14:paraId="1327DDD2">
            <w:pPr>
              <w:pStyle w:val="8"/>
              <w:jc w:val="center"/>
              <w:rPr>
                <w:rFonts w:eastAsiaTheme="minorEastAsia"/>
                <w:lang w:eastAsia="zh-CN"/>
              </w:rPr>
            </w:pPr>
            <w:r>
              <w:rPr>
                <w:rFonts w:hint="eastAsia" w:eastAsiaTheme="minorEastAsia"/>
                <w:lang w:eastAsia="zh-CN"/>
              </w:rPr>
              <w:t>100%</w:t>
            </w:r>
          </w:p>
        </w:tc>
        <w:tc>
          <w:tcPr>
            <w:tcW w:w="1099" w:type="dxa"/>
            <w:vAlign w:val="center"/>
          </w:tcPr>
          <w:p w14:paraId="659988AF">
            <w:pPr>
              <w:pStyle w:val="8"/>
              <w:jc w:val="center"/>
            </w:pPr>
            <w:r>
              <w:rPr>
                <w:rFonts w:hint="eastAsia" w:eastAsiaTheme="minorEastAsia"/>
                <w:lang w:eastAsia="zh-CN"/>
              </w:rPr>
              <w:t>100%</w:t>
            </w:r>
          </w:p>
        </w:tc>
        <w:tc>
          <w:tcPr>
            <w:tcW w:w="799" w:type="dxa"/>
            <w:vAlign w:val="center"/>
          </w:tcPr>
          <w:p w14:paraId="022E5208">
            <w:pPr>
              <w:pStyle w:val="8"/>
              <w:jc w:val="center"/>
              <w:rPr>
                <w:rFonts w:eastAsiaTheme="minorEastAsia"/>
                <w:lang w:eastAsia="zh-CN"/>
              </w:rPr>
            </w:pPr>
            <w:r>
              <w:rPr>
                <w:rFonts w:hint="eastAsia" w:eastAsiaTheme="minorEastAsia"/>
                <w:lang w:eastAsia="zh-CN"/>
              </w:rPr>
              <w:t>10</w:t>
            </w:r>
          </w:p>
        </w:tc>
        <w:tc>
          <w:tcPr>
            <w:tcW w:w="839" w:type="dxa"/>
            <w:vAlign w:val="center"/>
          </w:tcPr>
          <w:p w14:paraId="2C716E86">
            <w:pPr>
              <w:pStyle w:val="8"/>
              <w:jc w:val="center"/>
              <w:rPr>
                <w:rFonts w:eastAsiaTheme="minorEastAsia"/>
                <w:lang w:eastAsia="zh-CN"/>
              </w:rPr>
            </w:pPr>
            <w:r>
              <w:rPr>
                <w:rFonts w:hint="eastAsia" w:eastAsiaTheme="minorEastAsia"/>
                <w:lang w:eastAsia="zh-CN"/>
              </w:rPr>
              <w:t>10</w:t>
            </w:r>
          </w:p>
        </w:tc>
        <w:tc>
          <w:tcPr>
            <w:tcW w:w="1373" w:type="dxa"/>
            <w:vAlign w:val="center"/>
          </w:tcPr>
          <w:p w14:paraId="64BDB5BB">
            <w:pPr>
              <w:pStyle w:val="8"/>
              <w:jc w:val="center"/>
            </w:pPr>
          </w:p>
        </w:tc>
      </w:tr>
      <w:tr w14:paraId="7656B2EA">
        <w:tblPrEx>
          <w:tblCellMar>
            <w:top w:w="0" w:type="dxa"/>
            <w:left w:w="0" w:type="dxa"/>
            <w:bottom w:w="0" w:type="dxa"/>
            <w:right w:w="0" w:type="dxa"/>
          </w:tblCellMar>
        </w:tblPrEx>
        <w:trPr>
          <w:trHeight w:val="280" w:hRule="atLeast"/>
        </w:trPr>
        <w:tc>
          <w:tcPr>
            <w:tcW w:w="1044" w:type="dxa"/>
            <w:vMerge w:val="continue"/>
            <w:tcBorders>
              <w:top w:val="nil"/>
              <w:bottom w:val="nil"/>
            </w:tcBorders>
            <w:textDirection w:val="tbRlV"/>
            <w:vAlign w:val="center"/>
          </w:tcPr>
          <w:p w14:paraId="302559E8">
            <w:pPr>
              <w:pStyle w:val="8"/>
              <w:jc w:val="center"/>
            </w:pPr>
          </w:p>
        </w:tc>
        <w:tc>
          <w:tcPr>
            <w:tcW w:w="1049" w:type="dxa"/>
            <w:vMerge w:val="continue"/>
            <w:tcBorders>
              <w:top w:val="nil"/>
              <w:bottom w:val="nil"/>
            </w:tcBorders>
            <w:vAlign w:val="center"/>
          </w:tcPr>
          <w:p w14:paraId="14E56928">
            <w:pPr>
              <w:pStyle w:val="8"/>
              <w:jc w:val="center"/>
            </w:pPr>
          </w:p>
        </w:tc>
        <w:tc>
          <w:tcPr>
            <w:tcW w:w="1209" w:type="dxa"/>
            <w:vMerge w:val="continue"/>
            <w:tcBorders>
              <w:top w:val="nil"/>
            </w:tcBorders>
            <w:vAlign w:val="center"/>
          </w:tcPr>
          <w:p w14:paraId="1C5026DE">
            <w:pPr>
              <w:pStyle w:val="8"/>
              <w:jc w:val="center"/>
            </w:pPr>
          </w:p>
        </w:tc>
        <w:tc>
          <w:tcPr>
            <w:tcW w:w="1009" w:type="dxa"/>
            <w:vAlign w:val="center"/>
          </w:tcPr>
          <w:p w14:paraId="5B72CA25">
            <w:pPr>
              <w:pStyle w:val="8"/>
              <w:jc w:val="center"/>
            </w:pPr>
          </w:p>
        </w:tc>
        <w:tc>
          <w:tcPr>
            <w:tcW w:w="1089" w:type="dxa"/>
            <w:vAlign w:val="center"/>
          </w:tcPr>
          <w:p w14:paraId="501B9346">
            <w:pPr>
              <w:pStyle w:val="8"/>
              <w:jc w:val="center"/>
            </w:pPr>
          </w:p>
        </w:tc>
        <w:tc>
          <w:tcPr>
            <w:tcW w:w="1099" w:type="dxa"/>
            <w:vAlign w:val="center"/>
          </w:tcPr>
          <w:p w14:paraId="2B64F9B3">
            <w:pPr>
              <w:pStyle w:val="8"/>
              <w:jc w:val="center"/>
            </w:pPr>
          </w:p>
        </w:tc>
        <w:tc>
          <w:tcPr>
            <w:tcW w:w="799" w:type="dxa"/>
            <w:vAlign w:val="center"/>
          </w:tcPr>
          <w:p w14:paraId="5D6B2FE2">
            <w:pPr>
              <w:pStyle w:val="8"/>
              <w:jc w:val="center"/>
            </w:pPr>
          </w:p>
        </w:tc>
        <w:tc>
          <w:tcPr>
            <w:tcW w:w="839" w:type="dxa"/>
            <w:vAlign w:val="center"/>
          </w:tcPr>
          <w:p w14:paraId="79BBC395">
            <w:pPr>
              <w:pStyle w:val="8"/>
              <w:jc w:val="center"/>
            </w:pPr>
          </w:p>
        </w:tc>
        <w:tc>
          <w:tcPr>
            <w:tcW w:w="1373" w:type="dxa"/>
            <w:vAlign w:val="center"/>
          </w:tcPr>
          <w:p w14:paraId="42669F6C">
            <w:pPr>
              <w:pStyle w:val="8"/>
              <w:jc w:val="center"/>
            </w:pPr>
          </w:p>
        </w:tc>
      </w:tr>
      <w:tr w14:paraId="64EF5C7D">
        <w:tblPrEx>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center"/>
          </w:tcPr>
          <w:p w14:paraId="108CA4DB">
            <w:pPr>
              <w:pStyle w:val="8"/>
              <w:jc w:val="center"/>
            </w:pPr>
          </w:p>
        </w:tc>
        <w:tc>
          <w:tcPr>
            <w:tcW w:w="1049" w:type="dxa"/>
            <w:vMerge w:val="continue"/>
            <w:tcBorders>
              <w:top w:val="nil"/>
              <w:bottom w:val="nil"/>
            </w:tcBorders>
            <w:vAlign w:val="center"/>
          </w:tcPr>
          <w:p w14:paraId="4F644AD7">
            <w:pPr>
              <w:pStyle w:val="8"/>
              <w:jc w:val="center"/>
            </w:pPr>
          </w:p>
        </w:tc>
        <w:tc>
          <w:tcPr>
            <w:tcW w:w="1209" w:type="dxa"/>
            <w:vMerge w:val="restart"/>
            <w:tcBorders>
              <w:bottom w:val="nil"/>
            </w:tcBorders>
            <w:vAlign w:val="center"/>
          </w:tcPr>
          <w:p w14:paraId="0B670026">
            <w:pPr>
              <w:spacing w:before="65" w:line="208" w:lineRule="auto"/>
              <w:ind w:left="11" w:right="123"/>
              <w:jc w:val="center"/>
              <w:rPr>
                <w:rFonts w:ascii="宋体" w:hAnsi="宋体" w:eastAsia="宋体" w:cs="宋体"/>
              </w:rPr>
            </w:pPr>
            <w:r>
              <w:rPr>
                <w:rFonts w:ascii="宋体" w:hAnsi="宋体" w:eastAsia="宋体" w:cs="宋体"/>
                <w:spacing w:val="2"/>
              </w:rPr>
              <w:t xml:space="preserve">社会效益指 </w:t>
            </w:r>
            <w:r>
              <w:rPr>
                <w:rFonts w:ascii="宋体" w:hAnsi="宋体" w:eastAsia="宋体" w:cs="宋体"/>
              </w:rPr>
              <w:t>标</w:t>
            </w:r>
          </w:p>
        </w:tc>
        <w:tc>
          <w:tcPr>
            <w:tcW w:w="1009" w:type="dxa"/>
            <w:vAlign w:val="center"/>
          </w:tcPr>
          <w:p w14:paraId="31216435">
            <w:pPr>
              <w:pStyle w:val="8"/>
              <w:jc w:val="center"/>
            </w:pPr>
            <w:r>
              <w:rPr>
                <w:rFonts w:hint="eastAsia"/>
              </w:rPr>
              <w:t>促进社会进步</w:t>
            </w:r>
          </w:p>
        </w:tc>
        <w:tc>
          <w:tcPr>
            <w:tcW w:w="1089" w:type="dxa"/>
            <w:vAlign w:val="center"/>
          </w:tcPr>
          <w:p w14:paraId="33129E1C">
            <w:pPr>
              <w:pStyle w:val="8"/>
              <w:jc w:val="center"/>
              <w:rPr>
                <w:rFonts w:eastAsiaTheme="minorEastAsia"/>
                <w:lang w:eastAsia="zh-CN"/>
              </w:rPr>
            </w:pPr>
            <w:r>
              <w:rPr>
                <w:rFonts w:hint="eastAsia" w:eastAsiaTheme="minorEastAsia"/>
                <w:lang w:eastAsia="zh-CN"/>
              </w:rPr>
              <w:t>-</w:t>
            </w:r>
          </w:p>
        </w:tc>
        <w:tc>
          <w:tcPr>
            <w:tcW w:w="1099" w:type="dxa"/>
            <w:vAlign w:val="center"/>
          </w:tcPr>
          <w:p w14:paraId="722D9EEF">
            <w:pPr>
              <w:pStyle w:val="8"/>
              <w:jc w:val="center"/>
            </w:pPr>
            <w:r>
              <w:rPr>
                <w:rFonts w:hint="eastAsia"/>
              </w:rPr>
              <w:t>促进社会进步</w:t>
            </w:r>
          </w:p>
        </w:tc>
        <w:tc>
          <w:tcPr>
            <w:tcW w:w="799" w:type="dxa"/>
            <w:vAlign w:val="center"/>
          </w:tcPr>
          <w:p w14:paraId="6E94D75C">
            <w:pPr>
              <w:pStyle w:val="8"/>
              <w:jc w:val="center"/>
              <w:rPr>
                <w:rFonts w:eastAsiaTheme="minorEastAsia"/>
                <w:lang w:eastAsia="zh-CN"/>
              </w:rPr>
            </w:pPr>
            <w:r>
              <w:rPr>
                <w:rFonts w:hint="eastAsia" w:eastAsiaTheme="minorEastAsia"/>
                <w:lang w:eastAsia="zh-CN"/>
              </w:rPr>
              <w:t>10</w:t>
            </w:r>
          </w:p>
        </w:tc>
        <w:tc>
          <w:tcPr>
            <w:tcW w:w="839" w:type="dxa"/>
            <w:vAlign w:val="center"/>
          </w:tcPr>
          <w:p w14:paraId="3056215A">
            <w:pPr>
              <w:pStyle w:val="8"/>
              <w:jc w:val="center"/>
              <w:rPr>
                <w:rFonts w:eastAsiaTheme="minorEastAsia"/>
                <w:lang w:eastAsia="zh-CN"/>
              </w:rPr>
            </w:pPr>
            <w:r>
              <w:rPr>
                <w:rFonts w:hint="eastAsia" w:eastAsiaTheme="minorEastAsia"/>
                <w:lang w:eastAsia="zh-CN"/>
              </w:rPr>
              <w:t>10</w:t>
            </w:r>
          </w:p>
        </w:tc>
        <w:tc>
          <w:tcPr>
            <w:tcW w:w="1373" w:type="dxa"/>
            <w:vAlign w:val="center"/>
          </w:tcPr>
          <w:p w14:paraId="0CB997E9">
            <w:pPr>
              <w:pStyle w:val="8"/>
              <w:jc w:val="center"/>
            </w:pPr>
          </w:p>
        </w:tc>
      </w:tr>
      <w:tr w14:paraId="34232615">
        <w:tblPrEx>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vAlign w:val="center"/>
          </w:tcPr>
          <w:p w14:paraId="155AB744">
            <w:pPr>
              <w:pStyle w:val="8"/>
              <w:jc w:val="center"/>
            </w:pPr>
          </w:p>
        </w:tc>
        <w:tc>
          <w:tcPr>
            <w:tcW w:w="1049" w:type="dxa"/>
            <w:vMerge w:val="continue"/>
            <w:tcBorders>
              <w:top w:val="nil"/>
              <w:bottom w:val="nil"/>
            </w:tcBorders>
            <w:vAlign w:val="center"/>
          </w:tcPr>
          <w:p w14:paraId="7089F801">
            <w:pPr>
              <w:pStyle w:val="8"/>
              <w:jc w:val="center"/>
            </w:pPr>
          </w:p>
        </w:tc>
        <w:tc>
          <w:tcPr>
            <w:tcW w:w="1209" w:type="dxa"/>
            <w:vMerge w:val="continue"/>
            <w:tcBorders>
              <w:top w:val="nil"/>
            </w:tcBorders>
            <w:vAlign w:val="center"/>
          </w:tcPr>
          <w:p w14:paraId="64C14523">
            <w:pPr>
              <w:pStyle w:val="8"/>
              <w:jc w:val="center"/>
            </w:pPr>
          </w:p>
        </w:tc>
        <w:tc>
          <w:tcPr>
            <w:tcW w:w="1009" w:type="dxa"/>
            <w:vAlign w:val="center"/>
          </w:tcPr>
          <w:p w14:paraId="5EF1ED46">
            <w:pPr>
              <w:pStyle w:val="8"/>
              <w:jc w:val="center"/>
            </w:pPr>
          </w:p>
        </w:tc>
        <w:tc>
          <w:tcPr>
            <w:tcW w:w="1089" w:type="dxa"/>
            <w:vAlign w:val="center"/>
          </w:tcPr>
          <w:p w14:paraId="67C41BA1">
            <w:pPr>
              <w:pStyle w:val="8"/>
              <w:jc w:val="center"/>
            </w:pPr>
          </w:p>
        </w:tc>
        <w:tc>
          <w:tcPr>
            <w:tcW w:w="1099" w:type="dxa"/>
            <w:vAlign w:val="center"/>
          </w:tcPr>
          <w:p w14:paraId="31794FAB">
            <w:pPr>
              <w:pStyle w:val="8"/>
              <w:jc w:val="center"/>
            </w:pPr>
          </w:p>
        </w:tc>
        <w:tc>
          <w:tcPr>
            <w:tcW w:w="799" w:type="dxa"/>
            <w:vAlign w:val="center"/>
          </w:tcPr>
          <w:p w14:paraId="620CC759">
            <w:pPr>
              <w:pStyle w:val="8"/>
              <w:jc w:val="center"/>
            </w:pPr>
          </w:p>
        </w:tc>
        <w:tc>
          <w:tcPr>
            <w:tcW w:w="839" w:type="dxa"/>
            <w:vAlign w:val="center"/>
          </w:tcPr>
          <w:p w14:paraId="282C87C5">
            <w:pPr>
              <w:pStyle w:val="8"/>
              <w:jc w:val="center"/>
            </w:pPr>
          </w:p>
        </w:tc>
        <w:tc>
          <w:tcPr>
            <w:tcW w:w="1373" w:type="dxa"/>
            <w:vAlign w:val="center"/>
          </w:tcPr>
          <w:p w14:paraId="4B256DD3">
            <w:pPr>
              <w:pStyle w:val="8"/>
              <w:jc w:val="center"/>
            </w:pPr>
          </w:p>
        </w:tc>
      </w:tr>
      <w:tr w14:paraId="433F3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center"/>
          </w:tcPr>
          <w:p w14:paraId="2C9BBAF7">
            <w:pPr>
              <w:pStyle w:val="8"/>
              <w:jc w:val="center"/>
            </w:pPr>
          </w:p>
        </w:tc>
        <w:tc>
          <w:tcPr>
            <w:tcW w:w="1049" w:type="dxa"/>
            <w:vMerge w:val="continue"/>
            <w:tcBorders>
              <w:top w:val="nil"/>
              <w:bottom w:val="nil"/>
            </w:tcBorders>
            <w:vAlign w:val="center"/>
          </w:tcPr>
          <w:p w14:paraId="7AF3936E">
            <w:pPr>
              <w:pStyle w:val="8"/>
              <w:jc w:val="center"/>
            </w:pPr>
          </w:p>
        </w:tc>
        <w:tc>
          <w:tcPr>
            <w:tcW w:w="1209" w:type="dxa"/>
            <w:vMerge w:val="restart"/>
            <w:tcBorders>
              <w:bottom w:val="nil"/>
            </w:tcBorders>
            <w:vAlign w:val="center"/>
          </w:tcPr>
          <w:p w14:paraId="2D2CA374">
            <w:pPr>
              <w:spacing w:before="17" w:line="207" w:lineRule="auto"/>
              <w:ind w:left="11" w:right="123"/>
              <w:jc w:val="center"/>
              <w:rPr>
                <w:rFonts w:ascii="宋体" w:hAnsi="宋体" w:eastAsia="宋体" w:cs="宋体"/>
              </w:rPr>
            </w:pPr>
            <w:r>
              <w:rPr>
                <w:rFonts w:ascii="宋体" w:hAnsi="宋体" w:eastAsia="宋体" w:cs="宋体"/>
                <w:spacing w:val="2"/>
              </w:rPr>
              <w:t xml:space="preserve">生态效益指 </w:t>
            </w:r>
            <w:r>
              <w:rPr>
                <w:rFonts w:ascii="宋体" w:hAnsi="宋体" w:eastAsia="宋体" w:cs="宋体"/>
              </w:rPr>
              <w:t>标</w:t>
            </w:r>
          </w:p>
        </w:tc>
        <w:tc>
          <w:tcPr>
            <w:tcW w:w="1009" w:type="dxa"/>
            <w:vAlign w:val="center"/>
          </w:tcPr>
          <w:p w14:paraId="060CF4D6">
            <w:pPr>
              <w:pStyle w:val="8"/>
              <w:jc w:val="center"/>
              <w:rPr>
                <w:rFonts w:eastAsiaTheme="minorEastAsia"/>
                <w:lang w:eastAsia="zh-CN"/>
              </w:rPr>
            </w:pPr>
            <w:r>
              <w:rPr>
                <w:rFonts w:hint="eastAsia" w:eastAsiaTheme="minorEastAsia"/>
                <w:lang w:eastAsia="zh-CN"/>
              </w:rPr>
              <w:t>达标率</w:t>
            </w:r>
          </w:p>
        </w:tc>
        <w:tc>
          <w:tcPr>
            <w:tcW w:w="1089" w:type="dxa"/>
            <w:vAlign w:val="center"/>
          </w:tcPr>
          <w:p w14:paraId="341BA9F0">
            <w:pPr>
              <w:pStyle w:val="8"/>
              <w:jc w:val="center"/>
            </w:pPr>
            <w:r>
              <w:rPr>
                <w:rFonts w:hint="eastAsia" w:eastAsiaTheme="minorEastAsia"/>
                <w:lang w:eastAsia="zh-CN"/>
              </w:rPr>
              <w:t>100%</w:t>
            </w:r>
          </w:p>
        </w:tc>
        <w:tc>
          <w:tcPr>
            <w:tcW w:w="1099" w:type="dxa"/>
            <w:vAlign w:val="center"/>
          </w:tcPr>
          <w:p w14:paraId="70F97856">
            <w:pPr>
              <w:pStyle w:val="8"/>
              <w:jc w:val="center"/>
            </w:pPr>
            <w:r>
              <w:rPr>
                <w:rFonts w:hint="eastAsia" w:eastAsiaTheme="minorEastAsia"/>
                <w:lang w:eastAsia="zh-CN"/>
              </w:rPr>
              <w:t>100%</w:t>
            </w:r>
          </w:p>
        </w:tc>
        <w:tc>
          <w:tcPr>
            <w:tcW w:w="799" w:type="dxa"/>
            <w:vAlign w:val="center"/>
          </w:tcPr>
          <w:p w14:paraId="6E320DAC">
            <w:pPr>
              <w:pStyle w:val="8"/>
              <w:jc w:val="center"/>
              <w:rPr>
                <w:rFonts w:eastAsiaTheme="minorEastAsia"/>
                <w:lang w:eastAsia="zh-CN"/>
              </w:rPr>
            </w:pPr>
            <w:r>
              <w:rPr>
                <w:rFonts w:hint="eastAsia" w:eastAsiaTheme="minorEastAsia"/>
                <w:lang w:eastAsia="zh-CN"/>
              </w:rPr>
              <w:t>10</w:t>
            </w:r>
          </w:p>
        </w:tc>
        <w:tc>
          <w:tcPr>
            <w:tcW w:w="839" w:type="dxa"/>
            <w:vAlign w:val="center"/>
          </w:tcPr>
          <w:p w14:paraId="408A85B2">
            <w:pPr>
              <w:pStyle w:val="8"/>
              <w:jc w:val="center"/>
              <w:rPr>
                <w:rFonts w:eastAsiaTheme="minorEastAsia"/>
                <w:lang w:eastAsia="zh-CN"/>
              </w:rPr>
            </w:pPr>
            <w:r>
              <w:rPr>
                <w:rFonts w:hint="eastAsia" w:eastAsiaTheme="minorEastAsia"/>
                <w:lang w:eastAsia="zh-CN"/>
              </w:rPr>
              <w:t>10</w:t>
            </w:r>
          </w:p>
        </w:tc>
        <w:tc>
          <w:tcPr>
            <w:tcW w:w="1373" w:type="dxa"/>
            <w:vAlign w:val="center"/>
          </w:tcPr>
          <w:p w14:paraId="77F2F73C">
            <w:pPr>
              <w:pStyle w:val="8"/>
              <w:jc w:val="center"/>
            </w:pPr>
          </w:p>
        </w:tc>
      </w:tr>
      <w:tr w14:paraId="7443F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44" w:type="dxa"/>
            <w:vMerge w:val="continue"/>
            <w:tcBorders>
              <w:top w:val="nil"/>
              <w:bottom w:val="nil"/>
            </w:tcBorders>
            <w:textDirection w:val="tbRlV"/>
            <w:vAlign w:val="center"/>
          </w:tcPr>
          <w:p w14:paraId="00CBF921">
            <w:pPr>
              <w:pStyle w:val="8"/>
              <w:jc w:val="center"/>
            </w:pPr>
          </w:p>
        </w:tc>
        <w:tc>
          <w:tcPr>
            <w:tcW w:w="1049" w:type="dxa"/>
            <w:vMerge w:val="continue"/>
            <w:tcBorders>
              <w:top w:val="nil"/>
            </w:tcBorders>
            <w:vAlign w:val="center"/>
          </w:tcPr>
          <w:p w14:paraId="4FA7EFEF">
            <w:pPr>
              <w:pStyle w:val="8"/>
              <w:jc w:val="center"/>
            </w:pPr>
          </w:p>
        </w:tc>
        <w:tc>
          <w:tcPr>
            <w:tcW w:w="1209" w:type="dxa"/>
            <w:vMerge w:val="continue"/>
            <w:tcBorders>
              <w:top w:val="nil"/>
            </w:tcBorders>
            <w:vAlign w:val="center"/>
          </w:tcPr>
          <w:p w14:paraId="4674112D">
            <w:pPr>
              <w:pStyle w:val="8"/>
              <w:jc w:val="center"/>
            </w:pPr>
          </w:p>
        </w:tc>
        <w:tc>
          <w:tcPr>
            <w:tcW w:w="1009" w:type="dxa"/>
            <w:vAlign w:val="center"/>
          </w:tcPr>
          <w:p w14:paraId="0A81EB21">
            <w:pPr>
              <w:pStyle w:val="8"/>
              <w:spacing w:line="220" w:lineRule="exact"/>
              <w:jc w:val="center"/>
              <w:rPr>
                <w:sz w:val="19"/>
              </w:rPr>
            </w:pPr>
          </w:p>
        </w:tc>
        <w:tc>
          <w:tcPr>
            <w:tcW w:w="1089" w:type="dxa"/>
            <w:vAlign w:val="center"/>
          </w:tcPr>
          <w:p w14:paraId="562B99F3">
            <w:pPr>
              <w:pStyle w:val="8"/>
              <w:spacing w:line="220" w:lineRule="exact"/>
              <w:jc w:val="center"/>
              <w:rPr>
                <w:sz w:val="19"/>
              </w:rPr>
            </w:pPr>
          </w:p>
        </w:tc>
        <w:tc>
          <w:tcPr>
            <w:tcW w:w="1099" w:type="dxa"/>
            <w:vAlign w:val="center"/>
          </w:tcPr>
          <w:p w14:paraId="31AD5595">
            <w:pPr>
              <w:pStyle w:val="8"/>
              <w:spacing w:line="220" w:lineRule="exact"/>
              <w:jc w:val="center"/>
              <w:rPr>
                <w:sz w:val="19"/>
              </w:rPr>
            </w:pPr>
          </w:p>
        </w:tc>
        <w:tc>
          <w:tcPr>
            <w:tcW w:w="799" w:type="dxa"/>
            <w:vAlign w:val="center"/>
          </w:tcPr>
          <w:p w14:paraId="1DAFA062">
            <w:pPr>
              <w:pStyle w:val="8"/>
              <w:spacing w:line="220" w:lineRule="exact"/>
              <w:jc w:val="center"/>
              <w:rPr>
                <w:sz w:val="19"/>
              </w:rPr>
            </w:pPr>
          </w:p>
        </w:tc>
        <w:tc>
          <w:tcPr>
            <w:tcW w:w="839" w:type="dxa"/>
            <w:vAlign w:val="center"/>
          </w:tcPr>
          <w:p w14:paraId="49F692BB">
            <w:pPr>
              <w:pStyle w:val="8"/>
              <w:spacing w:line="220" w:lineRule="exact"/>
              <w:jc w:val="center"/>
              <w:rPr>
                <w:sz w:val="19"/>
              </w:rPr>
            </w:pPr>
          </w:p>
        </w:tc>
        <w:tc>
          <w:tcPr>
            <w:tcW w:w="1373" w:type="dxa"/>
            <w:vAlign w:val="center"/>
          </w:tcPr>
          <w:p w14:paraId="32EEB47E">
            <w:pPr>
              <w:pStyle w:val="8"/>
              <w:spacing w:line="220" w:lineRule="exact"/>
              <w:jc w:val="center"/>
              <w:rPr>
                <w:sz w:val="19"/>
              </w:rPr>
            </w:pPr>
          </w:p>
        </w:tc>
      </w:tr>
      <w:tr w14:paraId="42B99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44" w:type="dxa"/>
            <w:vMerge w:val="continue"/>
            <w:tcBorders>
              <w:top w:val="nil"/>
              <w:bottom w:val="nil"/>
            </w:tcBorders>
            <w:textDirection w:val="tbRlV"/>
            <w:vAlign w:val="center"/>
          </w:tcPr>
          <w:p w14:paraId="71B2CB23">
            <w:pPr>
              <w:pStyle w:val="8"/>
              <w:jc w:val="center"/>
            </w:pPr>
          </w:p>
        </w:tc>
        <w:tc>
          <w:tcPr>
            <w:tcW w:w="1049" w:type="dxa"/>
            <w:vMerge w:val="restart"/>
            <w:tcBorders>
              <w:bottom w:val="nil"/>
            </w:tcBorders>
            <w:vAlign w:val="center"/>
          </w:tcPr>
          <w:p w14:paraId="0B543679">
            <w:pPr>
              <w:pStyle w:val="8"/>
              <w:jc w:val="center"/>
            </w:pPr>
          </w:p>
        </w:tc>
        <w:tc>
          <w:tcPr>
            <w:tcW w:w="1209" w:type="dxa"/>
            <w:vMerge w:val="restart"/>
            <w:tcBorders>
              <w:bottom w:val="nil"/>
            </w:tcBorders>
            <w:vAlign w:val="center"/>
          </w:tcPr>
          <w:p w14:paraId="1314782D">
            <w:pPr>
              <w:spacing w:before="97" w:line="216" w:lineRule="auto"/>
              <w:ind w:left="11" w:right="119"/>
              <w:jc w:val="center"/>
              <w:rPr>
                <w:rFonts w:ascii="宋体" w:hAnsi="宋体" w:eastAsia="宋体" w:cs="宋体"/>
              </w:rPr>
            </w:pPr>
            <w:r>
              <w:rPr>
                <w:rFonts w:ascii="宋体" w:hAnsi="宋体" w:eastAsia="宋体" w:cs="宋体"/>
                <w:spacing w:val="3"/>
              </w:rPr>
              <w:t>可持续影响</w:t>
            </w:r>
            <w:r>
              <w:rPr>
                <w:rFonts w:ascii="宋体" w:hAnsi="宋体" w:eastAsia="宋体" w:cs="宋体"/>
                <w:spacing w:val="1"/>
              </w:rPr>
              <w:t xml:space="preserve"> </w:t>
            </w:r>
            <w:r>
              <w:rPr>
                <w:rFonts w:ascii="宋体" w:hAnsi="宋体" w:eastAsia="宋体" w:cs="宋体"/>
                <w:spacing w:val="-3"/>
              </w:rPr>
              <w:t>指标</w:t>
            </w:r>
          </w:p>
        </w:tc>
        <w:tc>
          <w:tcPr>
            <w:tcW w:w="1009" w:type="dxa"/>
            <w:vAlign w:val="center"/>
          </w:tcPr>
          <w:p w14:paraId="0083B4A1">
            <w:pPr>
              <w:pStyle w:val="8"/>
              <w:jc w:val="center"/>
            </w:pPr>
          </w:p>
        </w:tc>
        <w:tc>
          <w:tcPr>
            <w:tcW w:w="1089" w:type="dxa"/>
            <w:vAlign w:val="center"/>
          </w:tcPr>
          <w:p w14:paraId="027D7FC5">
            <w:pPr>
              <w:pStyle w:val="8"/>
              <w:jc w:val="center"/>
            </w:pPr>
          </w:p>
        </w:tc>
        <w:tc>
          <w:tcPr>
            <w:tcW w:w="1099" w:type="dxa"/>
            <w:vAlign w:val="center"/>
          </w:tcPr>
          <w:p w14:paraId="7E480457">
            <w:pPr>
              <w:pStyle w:val="8"/>
              <w:jc w:val="center"/>
            </w:pPr>
          </w:p>
        </w:tc>
        <w:tc>
          <w:tcPr>
            <w:tcW w:w="799" w:type="dxa"/>
            <w:vAlign w:val="center"/>
          </w:tcPr>
          <w:p w14:paraId="770F99A2">
            <w:pPr>
              <w:pStyle w:val="8"/>
              <w:jc w:val="center"/>
            </w:pPr>
          </w:p>
        </w:tc>
        <w:tc>
          <w:tcPr>
            <w:tcW w:w="839" w:type="dxa"/>
            <w:vAlign w:val="center"/>
          </w:tcPr>
          <w:p w14:paraId="01FBBF9B">
            <w:pPr>
              <w:pStyle w:val="8"/>
              <w:jc w:val="center"/>
            </w:pPr>
          </w:p>
        </w:tc>
        <w:tc>
          <w:tcPr>
            <w:tcW w:w="1373" w:type="dxa"/>
            <w:vAlign w:val="center"/>
          </w:tcPr>
          <w:p w14:paraId="64F49C9E">
            <w:pPr>
              <w:pStyle w:val="8"/>
              <w:jc w:val="center"/>
            </w:pPr>
          </w:p>
        </w:tc>
      </w:tr>
      <w:tr w14:paraId="051BE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1044" w:type="dxa"/>
            <w:vMerge w:val="continue"/>
            <w:tcBorders>
              <w:top w:val="nil"/>
              <w:bottom w:val="nil"/>
            </w:tcBorders>
            <w:textDirection w:val="tbRlV"/>
            <w:vAlign w:val="center"/>
          </w:tcPr>
          <w:p w14:paraId="69A71727">
            <w:pPr>
              <w:pStyle w:val="8"/>
              <w:jc w:val="center"/>
            </w:pPr>
          </w:p>
        </w:tc>
        <w:tc>
          <w:tcPr>
            <w:tcW w:w="1049" w:type="dxa"/>
            <w:vMerge w:val="continue"/>
            <w:tcBorders>
              <w:top w:val="nil"/>
            </w:tcBorders>
            <w:vAlign w:val="center"/>
          </w:tcPr>
          <w:p w14:paraId="6DBC7E11">
            <w:pPr>
              <w:pStyle w:val="8"/>
              <w:jc w:val="center"/>
            </w:pPr>
          </w:p>
        </w:tc>
        <w:tc>
          <w:tcPr>
            <w:tcW w:w="1209" w:type="dxa"/>
            <w:vMerge w:val="continue"/>
            <w:tcBorders>
              <w:top w:val="nil"/>
            </w:tcBorders>
            <w:vAlign w:val="center"/>
          </w:tcPr>
          <w:p w14:paraId="64DFAB12">
            <w:pPr>
              <w:pStyle w:val="8"/>
              <w:jc w:val="center"/>
            </w:pPr>
          </w:p>
        </w:tc>
        <w:tc>
          <w:tcPr>
            <w:tcW w:w="1009" w:type="dxa"/>
            <w:vAlign w:val="center"/>
          </w:tcPr>
          <w:p w14:paraId="52C55DF0">
            <w:pPr>
              <w:spacing w:before="81" w:line="205" w:lineRule="auto"/>
              <w:ind w:left="422"/>
              <w:jc w:val="center"/>
              <w:rPr>
                <w:rFonts w:ascii="宋体" w:hAnsi="宋体" w:eastAsia="宋体" w:cs="宋体"/>
                <w:sz w:val="16"/>
                <w:szCs w:val="16"/>
              </w:rPr>
            </w:pPr>
            <w:r>
              <w:rPr>
                <w:rFonts w:ascii="宋体" w:hAnsi="宋体" w:eastAsia="宋体" w:cs="宋体"/>
                <w:spacing w:val="-6"/>
                <w:sz w:val="16"/>
                <w:szCs w:val="16"/>
              </w:rPr>
              <w:t>……*</w:t>
            </w:r>
          </w:p>
        </w:tc>
        <w:tc>
          <w:tcPr>
            <w:tcW w:w="1089" w:type="dxa"/>
            <w:vAlign w:val="center"/>
          </w:tcPr>
          <w:p w14:paraId="4C8B5726">
            <w:pPr>
              <w:pStyle w:val="8"/>
              <w:jc w:val="center"/>
            </w:pPr>
          </w:p>
        </w:tc>
        <w:tc>
          <w:tcPr>
            <w:tcW w:w="1099" w:type="dxa"/>
            <w:vAlign w:val="center"/>
          </w:tcPr>
          <w:p w14:paraId="5F67312B">
            <w:pPr>
              <w:pStyle w:val="8"/>
              <w:jc w:val="center"/>
            </w:pPr>
          </w:p>
        </w:tc>
        <w:tc>
          <w:tcPr>
            <w:tcW w:w="799" w:type="dxa"/>
            <w:vAlign w:val="center"/>
          </w:tcPr>
          <w:p w14:paraId="5461D7F6">
            <w:pPr>
              <w:pStyle w:val="8"/>
              <w:jc w:val="center"/>
            </w:pPr>
          </w:p>
        </w:tc>
        <w:tc>
          <w:tcPr>
            <w:tcW w:w="839" w:type="dxa"/>
            <w:vAlign w:val="center"/>
          </w:tcPr>
          <w:p w14:paraId="003B8307">
            <w:pPr>
              <w:pStyle w:val="8"/>
              <w:jc w:val="center"/>
            </w:pPr>
          </w:p>
        </w:tc>
        <w:tc>
          <w:tcPr>
            <w:tcW w:w="1373" w:type="dxa"/>
            <w:vAlign w:val="center"/>
          </w:tcPr>
          <w:p w14:paraId="0510ABF7">
            <w:pPr>
              <w:pStyle w:val="8"/>
              <w:jc w:val="center"/>
            </w:pPr>
          </w:p>
        </w:tc>
      </w:tr>
      <w:tr w14:paraId="55B54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vAlign w:val="center"/>
          </w:tcPr>
          <w:p w14:paraId="22E8A5F5">
            <w:pPr>
              <w:pStyle w:val="8"/>
              <w:jc w:val="center"/>
            </w:pPr>
          </w:p>
        </w:tc>
        <w:tc>
          <w:tcPr>
            <w:tcW w:w="1049" w:type="dxa"/>
            <w:vMerge w:val="restart"/>
            <w:tcBorders>
              <w:bottom w:val="nil"/>
            </w:tcBorders>
            <w:vAlign w:val="center"/>
          </w:tcPr>
          <w:p w14:paraId="0D1CACEB">
            <w:pPr>
              <w:spacing w:before="207" w:line="232" w:lineRule="auto"/>
              <w:ind w:left="10" w:right="142"/>
              <w:jc w:val="center"/>
              <w:rPr>
                <w:rFonts w:ascii="宋体" w:hAnsi="宋体" w:eastAsia="宋体" w:cs="宋体"/>
              </w:rPr>
            </w:pPr>
            <w:r>
              <w:rPr>
                <w:rFonts w:ascii="宋体" w:hAnsi="宋体" w:eastAsia="宋体" w:cs="宋体"/>
                <w:spacing w:val="3"/>
              </w:rPr>
              <w:t>满意度指</w:t>
            </w:r>
            <w:r>
              <w:rPr>
                <w:rFonts w:ascii="宋体" w:hAnsi="宋体" w:eastAsia="宋体" w:cs="宋体"/>
              </w:rPr>
              <w:t xml:space="preserve"> </w:t>
            </w:r>
            <w:r>
              <w:rPr>
                <w:rFonts w:ascii="宋体" w:hAnsi="宋体" w:eastAsia="宋体" w:cs="宋体"/>
                <w:spacing w:val="7"/>
              </w:rPr>
              <w:t>标(10分)</w:t>
            </w:r>
          </w:p>
        </w:tc>
        <w:tc>
          <w:tcPr>
            <w:tcW w:w="1209" w:type="dxa"/>
            <w:vMerge w:val="restart"/>
            <w:tcBorders>
              <w:bottom w:val="nil"/>
            </w:tcBorders>
            <w:vAlign w:val="center"/>
          </w:tcPr>
          <w:p w14:paraId="658769DC">
            <w:pPr>
              <w:spacing w:before="218" w:line="223" w:lineRule="auto"/>
              <w:ind w:left="11" w:right="145"/>
              <w:jc w:val="center"/>
              <w:rPr>
                <w:rFonts w:ascii="宋体" w:hAnsi="宋体" w:eastAsia="宋体" w:cs="宋体"/>
              </w:rPr>
            </w:pPr>
            <w:r>
              <w:rPr>
                <w:rFonts w:ascii="宋体" w:hAnsi="宋体" w:eastAsia="宋体" w:cs="宋体"/>
                <w:spacing w:val="-2"/>
              </w:rPr>
              <w:t>服务对象满</w:t>
            </w:r>
            <w:r>
              <w:rPr>
                <w:rFonts w:ascii="宋体" w:hAnsi="宋体" w:eastAsia="宋体" w:cs="宋体"/>
              </w:rPr>
              <w:t xml:space="preserve"> </w:t>
            </w:r>
            <w:r>
              <w:rPr>
                <w:rFonts w:ascii="宋体" w:hAnsi="宋体" w:eastAsia="宋体" w:cs="宋体"/>
                <w:spacing w:val="2"/>
              </w:rPr>
              <w:t>意度指标</w:t>
            </w:r>
          </w:p>
        </w:tc>
        <w:tc>
          <w:tcPr>
            <w:tcW w:w="1009" w:type="dxa"/>
            <w:vAlign w:val="center"/>
          </w:tcPr>
          <w:p w14:paraId="11415C24">
            <w:pPr>
              <w:pStyle w:val="8"/>
              <w:jc w:val="center"/>
            </w:pPr>
            <w:r>
              <w:rPr>
                <w:rFonts w:ascii="宋体" w:hAnsi="宋体" w:eastAsia="宋体" w:cs="宋体"/>
                <w:spacing w:val="-2"/>
              </w:rPr>
              <w:t>服务对象满</w:t>
            </w:r>
            <w:r>
              <w:rPr>
                <w:rFonts w:ascii="宋体" w:hAnsi="宋体" w:eastAsia="宋体" w:cs="宋体"/>
                <w:spacing w:val="2"/>
              </w:rPr>
              <w:t>意</w:t>
            </w:r>
          </w:p>
        </w:tc>
        <w:tc>
          <w:tcPr>
            <w:tcW w:w="1089" w:type="dxa"/>
            <w:vAlign w:val="center"/>
          </w:tcPr>
          <w:p w14:paraId="13A8AA7E">
            <w:pPr>
              <w:pStyle w:val="8"/>
              <w:jc w:val="center"/>
              <w:rPr>
                <w:rFonts w:eastAsiaTheme="minorEastAsia"/>
                <w:lang w:eastAsia="zh-CN"/>
              </w:rPr>
            </w:pPr>
            <w:r>
              <w:rPr>
                <w:rFonts w:hint="eastAsia" w:eastAsiaTheme="minorEastAsia"/>
                <w:lang w:eastAsia="zh-CN"/>
              </w:rPr>
              <w:t>95</w:t>
            </w:r>
          </w:p>
        </w:tc>
        <w:tc>
          <w:tcPr>
            <w:tcW w:w="1099" w:type="dxa"/>
            <w:vAlign w:val="center"/>
          </w:tcPr>
          <w:p w14:paraId="433443A8">
            <w:pPr>
              <w:pStyle w:val="8"/>
              <w:jc w:val="center"/>
              <w:rPr>
                <w:rFonts w:eastAsiaTheme="minorEastAsia"/>
                <w:lang w:eastAsia="zh-CN"/>
              </w:rPr>
            </w:pPr>
            <w:r>
              <w:rPr>
                <w:rFonts w:hint="eastAsia" w:eastAsiaTheme="minorEastAsia"/>
                <w:lang w:eastAsia="zh-CN"/>
              </w:rPr>
              <w:t>95</w:t>
            </w:r>
          </w:p>
        </w:tc>
        <w:tc>
          <w:tcPr>
            <w:tcW w:w="799" w:type="dxa"/>
            <w:vAlign w:val="center"/>
          </w:tcPr>
          <w:p w14:paraId="061F1089">
            <w:pPr>
              <w:pStyle w:val="8"/>
              <w:jc w:val="center"/>
              <w:rPr>
                <w:rFonts w:eastAsiaTheme="minorEastAsia"/>
                <w:lang w:eastAsia="zh-CN"/>
              </w:rPr>
            </w:pPr>
            <w:r>
              <w:rPr>
                <w:rFonts w:hint="eastAsia" w:eastAsiaTheme="minorEastAsia"/>
                <w:lang w:eastAsia="zh-CN"/>
              </w:rPr>
              <w:t>10</w:t>
            </w:r>
          </w:p>
        </w:tc>
        <w:tc>
          <w:tcPr>
            <w:tcW w:w="839" w:type="dxa"/>
            <w:vAlign w:val="center"/>
          </w:tcPr>
          <w:p w14:paraId="55B5E413">
            <w:pPr>
              <w:pStyle w:val="8"/>
              <w:jc w:val="center"/>
              <w:rPr>
                <w:rFonts w:eastAsiaTheme="minorEastAsia"/>
                <w:lang w:eastAsia="zh-CN"/>
              </w:rPr>
            </w:pPr>
            <w:r>
              <w:rPr>
                <w:rFonts w:hint="eastAsia" w:eastAsiaTheme="minorEastAsia"/>
                <w:lang w:eastAsia="zh-CN"/>
              </w:rPr>
              <w:t>10</w:t>
            </w:r>
          </w:p>
        </w:tc>
        <w:tc>
          <w:tcPr>
            <w:tcW w:w="1373" w:type="dxa"/>
            <w:vAlign w:val="center"/>
          </w:tcPr>
          <w:p w14:paraId="4DEC06E0">
            <w:pPr>
              <w:pStyle w:val="8"/>
              <w:jc w:val="center"/>
            </w:pPr>
          </w:p>
        </w:tc>
      </w:tr>
      <w:tr w14:paraId="0C608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bottom w:val="nil"/>
            </w:tcBorders>
            <w:textDirection w:val="tbRlV"/>
            <w:vAlign w:val="center"/>
          </w:tcPr>
          <w:p w14:paraId="7173ACB0">
            <w:pPr>
              <w:pStyle w:val="8"/>
              <w:jc w:val="center"/>
            </w:pPr>
          </w:p>
        </w:tc>
        <w:tc>
          <w:tcPr>
            <w:tcW w:w="1049" w:type="dxa"/>
            <w:vMerge w:val="continue"/>
            <w:tcBorders>
              <w:top w:val="nil"/>
              <w:bottom w:val="nil"/>
            </w:tcBorders>
            <w:vAlign w:val="center"/>
          </w:tcPr>
          <w:p w14:paraId="15156FC4">
            <w:pPr>
              <w:pStyle w:val="8"/>
              <w:jc w:val="center"/>
            </w:pPr>
          </w:p>
        </w:tc>
        <w:tc>
          <w:tcPr>
            <w:tcW w:w="1209" w:type="dxa"/>
            <w:vMerge w:val="continue"/>
            <w:tcBorders>
              <w:top w:val="nil"/>
              <w:bottom w:val="nil"/>
            </w:tcBorders>
            <w:vAlign w:val="center"/>
          </w:tcPr>
          <w:p w14:paraId="5D99DE7E">
            <w:pPr>
              <w:pStyle w:val="8"/>
              <w:jc w:val="center"/>
            </w:pPr>
          </w:p>
        </w:tc>
        <w:tc>
          <w:tcPr>
            <w:tcW w:w="1009" w:type="dxa"/>
            <w:vAlign w:val="center"/>
          </w:tcPr>
          <w:p w14:paraId="5EDB9654">
            <w:pPr>
              <w:pStyle w:val="8"/>
              <w:jc w:val="center"/>
            </w:pPr>
          </w:p>
        </w:tc>
        <w:tc>
          <w:tcPr>
            <w:tcW w:w="1089" w:type="dxa"/>
            <w:vAlign w:val="center"/>
          </w:tcPr>
          <w:p w14:paraId="0968085D">
            <w:pPr>
              <w:pStyle w:val="8"/>
              <w:jc w:val="center"/>
            </w:pPr>
          </w:p>
        </w:tc>
        <w:tc>
          <w:tcPr>
            <w:tcW w:w="1099" w:type="dxa"/>
            <w:vAlign w:val="center"/>
          </w:tcPr>
          <w:p w14:paraId="0E54385E">
            <w:pPr>
              <w:pStyle w:val="8"/>
              <w:jc w:val="center"/>
            </w:pPr>
          </w:p>
        </w:tc>
        <w:tc>
          <w:tcPr>
            <w:tcW w:w="799" w:type="dxa"/>
            <w:vAlign w:val="center"/>
          </w:tcPr>
          <w:p w14:paraId="3BF2D441">
            <w:pPr>
              <w:pStyle w:val="8"/>
              <w:jc w:val="center"/>
            </w:pPr>
          </w:p>
        </w:tc>
        <w:tc>
          <w:tcPr>
            <w:tcW w:w="839" w:type="dxa"/>
            <w:vAlign w:val="center"/>
          </w:tcPr>
          <w:p w14:paraId="1975E547">
            <w:pPr>
              <w:pStyle w:val="8"/>
              <w:jc w:val="center"/>
            </w:pPr>
          </w:p>
        </w:tc>
        <w:tc>
          <w:tcPr>
            <w:tcW w:w="1373" w:type="dxa"/>
            <w:vAlign w:val="center"/>
          </w:tcPr>
          <w:p w14:paraId="60E87307">
            <w:pPr>
              <w:pStyle w:val="8"/>
              <w:jc w:val="center"/>
            </w:pPr>
          </w:p>
        </w:tc>
      </w:tr>
      <w:tr w14:paraId="4FBB6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tcBorders>
            <w:textDirection w:val="tbRlV"/>
            <w:vAlign w:val="center"/>
          </w:tcPr>
          <w:p w14:paraId="7F8D38F7">
            <w:pPr>
              <w:pStyle w:val="8"/>
              <w:jc w:val="center"/>
            </w:pPr>
          </w:p>
        </w:tc>
        <w:tc>
          <w:tcPr>
            <w:tcW w:w="1049" w:type="dxa"/>
            <w:vMerge w:val="continue"/>
            <w:tcBorders>
              <w:top w:val="nil"/>
            </w:tcBorders>
            <w:vAlign w:val="center"/>
          </w:tcPr>
          <w:p w14:paraId="5A64789D">
            <w:pPr>
              <w:pStyle w:val="8"/>
              <w:jc w:val="center"/>
            </w:pPr>
          </w:p>
        </w:tc>
        <w:tc>
          <w:tcPr>
            <w:tcW w:w="1209" w:type="dxa"/>
            <w:vMerge w:val="continue"/>
            <w:tcBorders>
              <w:top w:val="nil"/>
            </w:tcBorders>
            <w:vAlign w:val="center"/>
          </w:tcPr>
          <w:p w14:paraId="4B377CA3">
            <w:pPr>
              <w:pStyle w:val="8"/>
              <w:jc w:val="center"/>
            </w:pPr>
          </w:p>
        </w:tc>
        <w:tc>
          <w:tcPr>
            <w:tcW w:w="1009" w:type="dxa"/>
            <w:vAlign w:val="center"/>
          </w:tcPr>
          <w:p w14:paraId="6DBEBD5B">
            <w:pPr>
              <w:pStyle w:val="8"/>
              <w:jc w:val="center"/>
            </w:pPr>
          </w:p>
        </w:tc>
        <w:tc>
          <w:tcPr>
            <w:tcW w:w="1089" w:type="dxa"/>
            <w:vAlign w:val="center"/>
          </w:tcPr>
          <w:p w14:paraId="22BFE6C6">
            <w:pPr>
              <w:pStyle w:val="8"/>
              <w:jc w:val="center"/>
            </w:pPr>
          </w:p>
        </w:tc>
        <w:tc>
          <w:tcPr>
            <w:tcW w:w="1099" w:type="dxa"/>
            <w:vAlign w:val="center"/>
          </w:tcPr>
          <w:p w14:paraId="0B2E74D3">
            <w:pPr>
              <w:pStyle w:val="8"/>
              <w:jc w:val="center"/>
            </w:pPr>
          </w:p>
        </w:tc>
        <w:tc>
          <w:tcPr>
            <w:tcW w:w="799" w:type="dxa"/>
            <w:vAlign w:val="center"/>
          </w:tcPr>
          <w:p w14:paraId="65C2B574">
            <w:pPr>
              <w:pStyle w:val="8"/>
              <w:jc w:val="center"/>
            </w:pPr>
          </w:p>
        </w:tc>
        <w:tc>
          <w:tcPr>
            <w:tcW w:w="839" w:type="dxa"/>
            <w:vAlign w:val="center"/>
          </w:tcPr>
          <w:p w14:paraId="2EC0EFDD">
            <w:pPr>
              <w:pStyle w:val="8"/>
              <w:jc w:val="center"/>
            </w:pPr>
          </w:p>
        </w:tc>
        <w:tc>
          <w:tcPr>
            <w:tcW w:w="1373" w:type="dxa"/>
            <w:vAlign w:val="center"/>
          </w:tcPr>
          <w:p w14:paraId="65BF23E0">
            <w:pPr>
              <w:pStyle w:val="8"/>
              <w:jc w:val="center"/>
            </w:pPr>
          </w:p>
        </w:tc>
      </w:tr>
      <w:tr w14:paraId="2C74D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499" w:type="dxa"/>
            <w:gridSpan w:val="6"/>
            <w:vAlign w:val="center"/>
          </w:tcPr>
          <w:p w14:paraId="5ABEBA30">
            <w:pPr>
              <w:spacing w:before="39" w:line="198" w:lineRule="auto"/>
              <w:ind w:left="3245"/>
              <w:jc w:val="center"/>
              <w:rPr>
                <w:rFonts w:ascii="宋体" w:hAnsi="宋体" w:eastAsia="宋体" w:cs="宋体"/>
              </w:rPr>
            </w:pPr>
            <w:r>
              <w:rPr>
                <w:rFonts w:ascii="宋体" w:hAnsi="宋体" w:eastAsia="宋体" w:cs="宋体"/>
                <w:spacing w:val="4"/>
              </w:rPr>
              <w:t>总分</w:t>
            </w:r>
          </w:p>
        </w:tc>
        <w:tc>
          <w:tcPr>
            <w:tcW w:w="799" w:type="dxa"/>
            <w:vAlign w:val="center"/>
          </w:tcPr>
          <w:p w14:paraId="33C2667A">
            <w:pPr>
              <w:spacing w:before="60" w:line="180" w:lineRule="auto"/>
              <w:ind w:left="425"/>
              <w:jc w:val="center"/>
              <w:rPr>
                <w:rFonts w:ascii="宋体" w:hAnsi="宋体" w:eastAsia="宋体" w:cs="宋体"/>
              </w:rPr>
            </w:pPr>
            <w:r>
              <w:rPr>
                <w:rFonts w:ascii="宋体" w:hAnsi="宋体" w:eastAsia="宋体" w:cs="宋体"/>
                <w:spacing w:val="-6"/>
              </w:rPr>
              <w:t>100</w:t>
            </w:r>
          </w:p>
        </w:tc>
        <w:tc>
          <w:tcPr>
            <w:tcW w:w="839" w:type="dxa"/>
            <w:vAlign w:val="center"/>
          </w:tcPr>
          <w:p w14:paraId="19BED864">
            <w:pPr>
              <w:pStyle w:val="8"/>
              <w:jc w:val="center"/>
              <w:rPr>
                <w:rFonts w:eastAsiaTheme="minorEastAsia"/>
                <w:lang w:eastAsia="zh-CN"/>
              </w:rPr>
            </w:pPr>
            <w:r>
              <w:rPr>
                <w:rFonts w:hint="eastAsia" w:eastAsiaTheme="minorEastAsia"/>
                <w:lang w:eastAsia="zh-CN"/>
              </w:rPr>
              <w:t>100</w:t>
            </w:r>
          </w:p>
        </w:tc>
        <w:tc>
          <w:tcPr>
            <w:tcW w:w="1373" w:type="dxa"/>
            <w:vAlign w:val="center"/>
          </w:tcPr>
          <w:p w14:paraId="0B453FE5">
            <w:pPr>
              <w:pStyle w:val="8"/>
              <w:jc w:val="center"/>
            </w:pPr>
          </w:p>
        </w:tc>
      </w:tr>
    </w:tbl>
    <w:p w14:paraId="34B768DA">
      <w:pPr>
        <w:pStyle w:val="2"/>
        <w:spacing w:before="79" w:line="235" w:lineRule="auto"/>
        <w:ind w:right="483"/>
        <w:rPr>
          <w:spacing w:val="7"/>
          <w:sz w:val="20"/>
          <w:szCs w:val="20"/>
          <w:lang w:eastAsia="zh-CN"/>
        </w:rPr>
      </w:pPr>
    </w:p>
    <w:p w14:paraId="4E5FE1B3">
      <w:pPr>
        <w:pStyle w:val="2"/>
        <w:spacing w:before="79" w:line="235" w:lineRule="auto"/>
        <w:ind w:right="483"/>
        <w:rPr>
          <w:sz w:val="20"/>
          <w:szCs w:val="20"/>
          <w:lang w:eastAsia="zh-CN"/>
        </w:rPr>
      </w:pPr>
      <w:r>
        <w:rPr>
          <w:spacing w:val="7"/>
          <w:sz w:val="20"/>
          <w:szCs w:val="20"/>
          <w:lang w:eastAsia="zh-CN"/>
        </w:rPr>
        <w:t>备注：</w:t>
      </w:r>
      <w:r>
        <w:rPr>
          <w:spacing w:val="63"/>
          <w:sz w:val="20"/>
          <w:szCs w:val="20"/>
          <w:lang w:eastAsia="zh-CN"/>
        </w:rPr>
        <w:t xml:space="preserve"> </w:t>
      </w:r>
      <w:r>
        <w:rPr>
          <w:spacing w:val="7"/>
          <w:sz w:val="20"/>
          <w:szCs w:val="20"/>
          <w:lang w:eastAsia="zh-CN"/>
        </w:rPr>
        <w:t>一个一级项目支出一张表。如，业务工作经费，运行维护经费，其他事业发展类资金</w:t>
      </w:r>
      <w:r>
        <w:rPr>
          <w:spacing w:val="-70"/>
          <w:sz w:val="20"/>
          <w:szCs w:val="20"/>
          <w:lang w:eastAsia="zh-CN"/>
        </w:rPr>
        <w:t xml:space="preserve"> </w:t>
      </w:r>
      <w:r>
        <w:rPr>
          <w:spacing w:val="7"/>
          <w:sz w:val="20"/>
          <w:szCs w:val="20"/>
          <w:lang w:eastAsia="zh-CN"/>
        </w:rPr>
        <w:t>…</w:t>
      </w:r>
      <w:r>
        <w:rPr>
          <w:sz w:val="20"/>
          <w:szCs w:val="20"/>
          <w:lang w:eastAsia="zh-CN"/>
        </w:rPr>
        <w:t xml:space="preserve"> </w:t>
      </w:r>
      <w:r>
        <w:rPr>
          <w:spacing w:val="9"/>
          <w:sz w:val="20"/>
          <w:szCs w:val="20"/>
          <w:lang w:eastAsia="zh-CN"/>
        </w:rPr>
        <w:t>各一张表.</w:t>
      </w:r>
    </w:p>
    <w:p w14:paraId="66C5B143">
      <w:pPr>
        <w:pStyle w:val="2"/>
        <w:spacing w:before="291" w:line="221" w:lineRule="auto"/>
        <w:rPr>
          <w:spacing w:val="5"/>
          <w:sz w:val="20"/>
          <w:szCs w:val="20"/>
          <w:lang w:eastAsia="zh-CN"/>
        </w:rPr>
      </w:pPr>
      <w:r>
        <w:rPr>
          <w:spacing w:val="5"/>
          <w:sz w:val="20"/>
          <w:szCs w:val="20"/>
          <w:lang w:eastAsia="zh-CN"/>
        </w:rPr>
        <w:t>填表人</w:t>
      </w:r>
      <w:r>
        <w:rPr>
          <w:rFonts w:hint="eastAsia"/>
          <w:spacing w:val="5"/>
          <w:sz w:val="20"/>
          <w:szCs w:val="20"/>
          <w:lang w:eastAsia="zh-CN"/>
        </w:rPr>
        <w:t xml:space="preserve">：任佳敏  </w:t>
      </w:r>
      <w:r>
        <w:rPr>
          <w:spacing w:val="5"/>
          <w:sz w:val="20"/>
          <w:szCs w:val="20"/>
          <w:lang w:eastAsia="zh-CN"/>
        </w:rPr>
        <w:t>填报日期：</w:t>
      </w:r>
      <w:r>
        <w:rPr>
          <w:rFonts w:hint="eastAsia"/>
          <w:spacing w:val="5"/>
          <w:sz w:val="20"/>
          <w:szCs w:val="20"/>
          <w:lang w:eastAsia="zh-CN"/>
        </w:rPr>
        <w:t xml:space="preserve">2025年5月20日  </w:t>
      </w:r>
      <w:r>
        <w:rPr>
          <w:spacing w:val="5"/>
          <w:sz w:val="20"/>
          <w:szCs w:val="20"/>
          <w:lang w:eastAsia="zh-CN"/>
        </w:rPr>
        <w:t>联系电话：</w:t>
      </w:r>
      <w:r>
        <w:rPr>
          <w:rFonts w:hint="eastAsia"/>
          <w:spacing w:val="5"/>
          <w:sz w:val="20"/>
          <w:szCs w:val="20"/>
          <w:lang w:eastAsia="zh-CN"/>
        </w:rPr>
        <w:t xml:space="preserve">15576680340  </w:t>
      </w:r>
      <w:r>
        <w:rPr>
          <w:spacing w:val="5"/>
          <w:sz w:val="20"/>
          <w:szCs w:val="20"/>
          <w:lang w:eastAsia="zh-CN"/>
        </w:rPr>
        <w:t>单位负责人签字：</w:t>
      </w:r>
      <w:r>
        <w:rPr>
          <w:rFonts w:hint="eastAsia"/>
          <w:spacing w:val="5"/>
          <w:sz w:val="20"/>
          <w:szCs w:val="20"/>
          <w:lang w:eastAsia="zh-CN"/>
        </w:rPr>
        <w:t>周立雄</w:t>
      </w:r>
    </w:p>
    <w:p w14:paraId="23790236">
      <w:pPr>
        <w:kinsoku/>
        <w:autoSpaceDE/>
        <w:autoSpaceDN/>
        <w:adjustRightInd/>
        <w:snapToGrid/>
        <w:textAlignment w:val="auto"/>
        <w:rPr>
          <w:rFonts w:ascii="仿宋" w:hAnsi="仿宋" w:eastAsia="仿宋" w:cs="仿宋"/>
          <w:spacing w:val="5"/>
          <w:sz w:val="20"/>
          <w:szCs w:val="20"/>
          <w:lang w:eastAsia="zh-CN"/>
        </w:rPr>
      </w:pPr>
      <w:r>
        <w:rPr>
          <w:spacing w:val="5"/>
          <w:sz w:val="20"/>
          <w:szCs w:val="20"/>
          <w:lang w:eastAsia="zh-CN"/>
        </w:rPr>
        <w:br w:type="page"/>
      </w:r>
    </w:p>
    <w:p w14:paraId="2FA2D54F">
      <w:pPr>
        <w:spacing w:before="91" w:line="219" w:lineRule="auto"/>
        <w:ind w:left="954"/>
        <w:rPr>
          <w:rFonts w:ascii="宋体" w:hAnsi="宋体" w:eastAsia="宋体" w:cs="宋体"/>
          <w:sz w:val="28"/>
          <w:szCs w:val="28"/>
          <w:lang w:eastAsia="zh-CN"/>
        </w:rPr>
      </w:pPr>
      <w:r>
        <w:rPr>
          <w:rFonts w:ascii="宋体" w:hAnsi="宋体" w:eastAsia="宋体" w:cs="宋体"/>
          <w:spacing w:val="-4"/>
          <w:sz w:val="28"/>
          <w:szCs w:val="28"/>
          <w:lang w:eastAsia="zh-CN"/>
        </w:rPr>
        <w:t>附件3</w:t>
      </w:r>
    </w:p>
    <w:p w14:paraId="6B72136C">
      <w:pPr>
        <w:spacing w:before="150" w:line="219" w:lineRule="auto"/>
        <w:ind w:left="2331"/>
        <w:rPr>
          <w:rFonts w:ascii="宋体" w:hAnsi="宋体" w:eastAsia="宋体" w:cs="宋体"/>
          <w:sz w:val="44"/>
          <w:szCs w:val="44"/>
          <w:lang w:eastAsia="zh-CN"/>
        </w:rPr>
      </w:pPr>
      <w:r>
        <w:rPr>
          <w:rFonts w:ascii="宋体" w:hAnsi="宋体" w:eastAsia="宋体" w:cs="宋体"/>
          <w:b/>
          <w:bCs/>
          <w:spacing w:val="-2"/>
          <w:sz w:val="44"/>
          <w:szCs w:val="44"/>
          <w:lang w:eastAsia="zh-CN"/>
        </w:rPr>
        <w:t>2024年度项目支出绩效自评表</w:t>
      </w:r>
    </w:p>
    <w:tbl>
      <w:tblPr>
        <w:tblStyle w:val="7"/>
        <w:tblW w:w="951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4"/>
        <w:gridCol w:w="1049"/>
        <w:gridCol w:w="1209"/>
        <w:gridCol w:w="1009"/>
        <w:gridCol w:w="1089"/>
        <w:gridCol w:w="1099"/>
        <w:gridCol w:w="799"/>
        <w:gridCol w:w="839"/>
        <w:gridCol w:w="1373"/>
      </w:tblGrid>
      <w:tr w14:paraId="5F3D9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44" w:type="dxa"/>
          </w:tcPr>
          <w:p w14:paraId="5401F1FD">
            <w:pPr>
              <w:spacing w:before="53" w:line="211" w:lineRule="auto"/>
              <w:ind w:left="14" w:right="153"/>
              <w:rPr>
                <w:rFonts w:ascii="宋体" w:hAnsi="宋体" w:eastAsia="宋体" w:cs="宋体"/>
              </w:rPr>
            </w:pPr>
            <w:r>
              <w:rPr>
                <w:rFonts w:ascii="宋体" w:hAnsi="宋体" w:eastAsia="宋体" w:cs="宋体"/>
                <w:spacing w:val="6"/>
              </w:rPr>
              <w:t>项目支出</w:t>
            </w:r>
            <w:r>
              <w:rPr>
                <w:rFonts w:ascii="宋体" w:hAnsi="宋体" w:eastAsia="宋体" w:cs="宋体"/>
              </w:rPr>
              <w:t xml:space="preserve"> </w:t>
            </w:r>
            <w:r>
              <w:rPr>
                <w:rFonts w:ascii="宋体" w:hAnsi="宋体" w:eastAsia="宋体" w:cs="宋体"/>
                <w:spacing w:val="5"/>
              </w:rPr>
              <w:t>名称</w:t>
            </w:r>
          </w:p>
        </w:tc>
        <w:tc>
          <w:tcPr>
            <w:tcW w:w="8466" w:type="dxa"/>
            <w:gridSpan w:val="8"/>
            <w:vAlign w:val="center"/>
          </w:tcPr>
          <w:p w14:paraId="6B77AB7F">
            <w:pPr>
              <w:pStyle w:val="8"/>
              <w:jc w:val="center"/>
              <w:rPr>
                <w:rFonts w:eastAsiaTheme="minorEastAsia"/>
                <w:lang w:eastAsia="zh-CN"/>
              </w:rPr>
            </w:pPr>
            <w:r>
              <w:rPr>
                <w:rFonts w:hint="eastAsia" w:eastAsiaTheme="minorEastAsia"/>
                <w:lang w:eastAsia="zh-CN"/>
              </w:rPr>
              <w:t>农村饮水水质安全检测</w:t>
            </w:r>
          </w:p>
        </w:tc>
      </w:tr>
      <w:tr w14:paraId="55408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44" w:type="dxa"/>
            <w:vAlign w:val="center"/>
          </w:tcPr>
          <w:p w14:paraId="00CACB5E">
            <w:pPr>
              <w:spacing w:before="169" w:line="219" w:lineRule="auto"/>
              <w:ind w:left="14"/>
              <w:jc w:val="center"/>
              <w:rPr>
                <w:rFonts w:ascii="宋体" w:hAnsi="宋体" w:eastAsia="宋体" w:cs="宋体"/>
              </w:rPr>
            </w:pPr>
            <w:r>
              <w:rPr>
                <w:rFonts w:ascii="宋体" w:hAnsi="宋体" w:eastAsia="宋体" w:cs="宋体"/>
                <w:spacing w:val="5"/>
              </w:rPr>
              <w:t>主管部门</w:t>
            </w:r>
          </w:p>
        </w:tc>
        <w:tc>
          <w:tcPr>
            <w:tcW w:w="4356" w:type="dxa"/>
            <w:gridSpan w:val="4"/>
            <w:vAlign w:val="center"/>
          </w:tcPr>
          <w:p w14:paraId="02059A15">
            <w:pPr>
              <w:pStyle w:val="8"/>
              <w:jc w:val="center"/>
            </w:pPr>
            <w:r>
              <w:rPr>
                <w:rFonts w:hint="eastAsia" w:eastAsiaTheme="minorEastAsia"/>
                <w:lang w:eastAsia="zh-CN"/>
              </w:rPr>
              <w:t>岳阳县水利局</w:t>
            </w:r>
          </w:p>
        </w:tc>
        <w:tc>
          <w:tcPr>
            <w:tcW w:w="1099" w:type="dxa"/>
            <w:vAlign w:val="center"/>
          </w:tcPr>
          <w:p w14:paraId="1CF943D6">
            <w:pPr>
              <w:spacing w:before="30" w:line="219" w:lineRule="auto"/>
              <w:ind w:right="14"/>
              <w:jc w:val="center"/>
              <w:rPr>
                <w:rFonts w:ascii="宋体" w:hAnsi="宋体" w:eastAsia="宋体" w:cs="宋体"/>
              </w:rPr>
            </w:pPr>
            <w:r>
              <w:rPr>
                <w:rFonts w:ascii="宋体" w:hAnsi="宋体" w:eastAsia="宋体" w:cs="宋体"/>
                <w:spacing w:val="3"/>
              </w:rPr>
              <w:t>实施单</w:t>
            </w:r>
            <w:r>
              <w:rPr>
                <w:rFonts w:ascii="宋体" w:hAnsi="宋体" w:eastAsia="宋体" w:cs="宋体"/>
              </w:rPr>
              <w:t>位</w:t>
            </w:r>
          </w:p>
        </w:tc>
        <w:tc>
          <w:tcPr>
            <w:tcW w:w="3011" w:type="dxa"/>
            <w:gridSpan w:val="3"/>
            <w:vAlign w:val="center"/>
          </w:tcPr>
          <w:p w14:paraId="5B10ACDB">
            <w:pPr>
              <w:pStyle w:val="8"/>
              <w:jc w:val="center"/>
            </w:pPr>
            <w:r>
              <w:rPr>
                <w:rFonts w:hint="eastAsia" w:eastAsiaTheme="minorEastAsia"/>
                <w:lang w:eastAsia="zh-CN"/>
              </w:rPr>
              <w:t>岳阳县水利局</w:t>
            </w:r>
          </w:p>
        </w:tc>
      </w:tr>
      <w:tr w14:paraId="32B99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44" w:type="dxa"/>
            <w:vMerge w:val="restart"/>
            <w:tcBorders>
              <w:bottom w:val="nil"/>
            </w:tcBorders>
            <w:vAlign w:val="center"/>
          </w:tcPr>
          <w:p w14:paraId="446F0807">
            <w:pPr>
              <w:pStyle w:val="8"/>
              <w:spacing w:line="339" w:lineRule="auto"/>
              <w:jc w:val="center"/>
            </w:pPr>
          </w:p>
          <w:p w14:paraId="3303ADBD">
            <w:pPr>
              <w:pStyle w:val="8"/>
              <w:spacing w:line="339" w:lineRule="auto"/>
              <w:jc w:val="center"/>
            </w:pPr>
          </w:p>
          <w:p w14:paraId="21E0CA6B">
            <w:pPr>
              <w:spacing w:before="69" w:line="220" w:lineRule="auto"/>
              <w:ind w:left="14"/>
              <w:jc w:val="center"/>
              <w:rPr>
                <w:rFonts w:ascii="宋体" w:hAnsi="宋体" w:eastAsia="宋体" w:cs="宋体"/>
              </w:rPr>
            </w:pPr>
            <w:r>
              <w:rPr>
                <w:rFonts w:ascii="宋体" w:hAnsi="宋体" w:eastAsia="宋体" w:cs="宋体"/>
                <w:spacing w:val="2"/>
              </w:rPr>
              <w:t>项目资金</w:t>
            </w:r>
          </w:p>
          <w:p w14:paraId="7C63734A">
            <w:pPr>
              <w:spacing w:before="39" w:line="220" w:lineRule="auto"/>
              <w:ind w:left="14"/>
              <w:jc w:val="center"/>
              <w:rPr>
                <w:rFonts w:ascii="宋体" w:hAnsi="宋体" w:eastAsia="宋体" w:cs="宋体"/>
              </w:rPr>
            </w:pPr>
            <w:r>
              <w:rPr>
                <w:rFonts w:ascii="宋体" w:hAnsi="宋体" w:eastAsia="宋体" w:cs="宋体"/>
                <w:spacing w:val="11"/>
              </w:rPr>
              <w:t>(万元)</w:t>
            </w:r>
          </w:p>
        </w:tc>
        <w:tc>
          <w:tcPr>
            <w:tcW w:w="2258" w:type="dxa"/>
            <w:gridSpan w:val="2"/>
            <w:vAlign w:val="center"/>
          </w:tcPr>
          <w:p w14:paraId="67F87CAC">
            <w:pPr>
              <w:pStyle w:val="8"/>
              <w:jc w:val="center"/>
            </w:pPr>
          </w:p>
        </w:tc>
        <w:tc>
          <w:tcPr>
            <w:tcW w:w="1009" w:type="dxa"/>
            <w:vAlign w:val="center"/>
          </w:tcPr>
          <w:p w14:paraId="24172BDD">
            <w:pPr>
              <w:spacing w:before="30" w:line="219" w:lineRule="auto"/>
              <w:ind w:left="193" w:right="164" w:firstLine="209"/>
              <w:jc w:val="center"/>
              <w:rPr>
                <w:rFonts w:ascii="宋体" w:hAnsi="宋体" w:eastAsia="宋体" w:cs="宋体"/>
              </w:rPr>
            </w:pPr>
            <w:r>
              <w:rPr>
                <w:rFonts w:ascii="宋体" w:hAnsi="宋体" w:eastAsia="宋体" w:cs="宋体"/>
                <w:spacing w:val="5"/>
              </w:rPr>
              <w:t>年初</w:t>
            </w:r>
            <w:r>
              <w:rPr>
                <w:rFonts w:ascii="宋体" w:hAnsi="宋体" w:eastAsia="宋体" w:cs="宋体"/>
              </w:rPr>
              <w:t xml:space="preserve"> </w:t>
            </w:r>
            <w:r>
              <w:rPr>
                <w:rFonts w:ascii="宋体" w:hAnsi="宋体" w:eastAsia="宋体" w:cs="宋体"/>
                <w:spacing w:val="-3"/>
              </w:rPr>
              <w:t>预算数</w:t>
            </w:r>
          </w:p>
        </w:tc>
        <w:tc>
          <w:tcPr>
            <w:tcW w:w="1089" w:type="dxa"/>
            <w:vAlign w:val="center"/>
          </w:tcPr>
          <w:p w14:paraId="07DEC642">
            <w:pPr>
              <w:spacing w:before="51" w:line="210" w:lineRule="auto"/>
              <w:ind w:left="323" w:firstLine="138"/>
              <w:jc w:val="center"/>
              <w:rPr>
                <w:rFonts w:ascii="宋体" w:hAnsi="宋体" w:eastAsia="宋体" w:cs="宋体"/>
              </w:rPr>
            </w:pPr>
            <w:r>
              <w:rPr>
                <w:rFonts w:ascii="宋体" w:hAnsi="宋体" w:eastAsia="宋体" w:cs="宋体"/>
                <w:spacing w:val="-5"/>
              </w:rPr>
              <w:t>全年预</w:t>
            </w:r>
            <w:r>
              <w:rPr>
                <w:rFonts w:ascii="宋体" w:hAnsi="宋体" w:eastAsia="宋体" w:cs="宋体"/>
              </w:rPr>
              <w:t xml:space="preserve"> </w:t>
            </w:r>
            <w:r>
              <w:rPr>
                <w:rFonts w:ascii="宋体" w:hAnsi="宋体" w:eastAsia="宋体" w:cs="宋体"/>
                <w:spacing w:val="-4"/>
              </w:rPr>
              <w:t>算数</w:t>
            </w:r>
          </w:p>
        </w:tc>
        <w:tc>
          <w:tcPr>
            <w:tcW w:w="1099" w:type="dxa"/>
            <w:vAlign w:val="center"/>
          </w:tcPr>
          <w:p w14:paraId="15FF83F5">
            <w:pPr>
              <w:spacing w:before="60" w:line="206" w:lineRule="auto"/>
              <w:ind w:left="374" w:right="32" w:firstLine="60"/>
              <w:jc w:val="center"/>
              <w:rPr>
                <w:rFonts w:ascii="宋体" w:hAnsi="宋体" w:eastAsia="宋体" w:cs="宋体"/>
              </w:rPr>
            </w:pPr>
            <w:r>
              <w:rPr>
                <w:rFonts w:ascii="宋体" w:hAnsi="宋体" w:eastAsia="宋体" w:cs="宋体"/>
                <w:spacing w:val="-3"/>
              </w:rPr>
              <w:t>全年执</w:t>
            </w:r>
            <w:r>
              <w:rPr>
                <w:rFonts w:ascii="宋体" w:hAnsi="宋体" w:eastAsia="宋体" w:cs="宋体"/>
              </w:rPr>
              <w:t xml:space="preserve"> </w:t>
            </w:r>
            <w:r>
              <w:rPr>
                <w:rFonts w:ascii="宋体" w:hAnsi="宋体" w:eastAsia="宋体" w:cs="宋体"/>
                <w:spacing w:val="4"/>
              </w:rPr>
              <w:t>行数</w:t>
            </w:r>
          </w:p>
        </w:tc>
        <w:tc>
          <w:tcPr>
            <w:tcW w:w="799" w:type="dxa"/>
            <w:vAlign w:val="center"/>
          </w:tcPr>
          <w:p w14:paraId="388605A5">
            <w:pPr>
              <w:spacing w:before="30" w:line="219" w:lineRule="auto"/>
              <w:ind w:left="316" w:right="63" w:firstLine="210"/>
              <w:jc w:val="center"/>
              <w:rPr>
                <w:rFonts w:ascii="宋体" w:hAnsi="宋体" w:eastAsia="宋体" w:cs="宋体"/>
              </w:rPr>
            </w:pPr>
            <w:r>
              <w:rPr>
                <w:rFonts w:ascii="宋体" w:hAnsi="宋体" w:eastAsia="宋体" w:cs="宋体"/>
                <w:spacing w:val="-11"/>
              </w:rPr>
              <w:t>分</w:t>
            </w:r>
            <w:r>
              <w:rPr>
                <w:rFonts w:ascii="宋体" w:hAnsi="宋体" w:eastAsia="宋体" w:cs="宋体"/>
              </w:rPr>
              <w:t xml:space="preserve"> 值</w:t>
            </w:r>
          </w:p>
        </w:tc>
        <w:tc>
          <w:tcPr>
            <w:tcW w:w="839" w:type="dxa"/>
            <w:vAlign w:val="center"/>
          </w:tcPr>
          <w:p w14:paraId="0B9F259B">
            <w:pPr>
              <w:spacing w:before="30" w:line="219" w:lineRule="auto"/>
              <w:ind w:left="236" w:right="100" w:firstLine="290"/>
              <w:jc w:val="center"/>
              <w:rPr>
                <w:rFonts w:ascii="宋体" w:hAnsi="宋体" w:eastAsia="宋体" w:cs="宋体"/>
              </w:rPr>
            </w:pPr>
            <w:r>
              <w:rPr>
                <w:rFonts w:ascii="宋体" w:hAnsi="宋体" w:eastAsia="宋体" w:cs="宋体"/>
                <w:spacing w:val="-9"/>
              </w:rPr>
              <w:t>执</w:t>
            </w:r>
            <w:r>
              <w:rPr>
                <w:rFonts w:ascii="宋体" w:hAnsi="宋体" w:eastAsia="宋体" w:cs="宋体"/>
              </w:rPr>
              <w:t xml:space="preserve"> </w:t>
            </w:r>
            <w:r>
              <w:rPr>
                <w:rFonts w:ascii="宋体" w:hAnsi="宋体" w:eastAsia="宋体" w:cs="宋体"/>
                <w:spacing w:val="4"/>
              </w:rPr>
              <w:t>行率</w:t>
            </w:r>
          </w:p>
        </w:tc>
        <w:tc>
          <w:tcPr>
            <w:tcW w:w="1373" w:type="dxa"/>
            <w:vAlign w:val="center"/>
          </w:tcPr>
          <w:p w14:paraId="7D9349D1">
            <w:pPr>
              <w:spacing w:before="170" w:line="219" w:lineRule="auto"/>
              <w:ind w:left="678"/>
              <w:jc w:val="center"/>
              <w:rPr>
                <w:rFonts w:ascii="宋体" w:hAnsi="宋体" w:eastAsia="宋体" w:cs="宋体"/>
              </w:rPr>
            </w:pPr>
            <w:r>
              <w:rPr>
                <w:rFonts w:ascii="宋体" w:hAnsi="宋体" w:eastAsia="宋体" w:cs="宋体"/>
                <w:spacing w:val="-3"/>
              </w:rPr>
              <w:t>得分</w:t>
            </w:r>
          </w:p>
        </w:tc>
      </w:tr>
      <w:tr w14:paraId="4BC6B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bottom w:val="nil"/>
            </w:tcBorders>
            <w:vAlign w:val="center"/>
          </w:tcPr>
          <w:p w14:paraId="6D0428B4">
            <w:pPr>
              <w:pStyle w:val="8"/>
              <w:jc w:val="center"/>
            </w:pPr>
          </w:p>
        </w:tc>
        <w:tc>
          <w:tcPr>
            <w:tcW w:w="2258" w:type="dxa"/>
            <w:gridSpan w:val="2"/>
            <w:vAlign w:val="center"/>
          </w:tcPr>
          <w:p w14:paraId="01AF9870">
            <w:pPr>
              <w:spacing w:before="41" w:line="201" w:lineRule="auto"/>
              <w:ind w:left="691"/>
              <w:jc w:val="center"/>
              <w:rPr>
                <w:rFonts w:ascii="宋体" w:hAnsi="宋体" w:eastAsia="宋体" w:cs="宋体"/>
              </w:rPr>
            </w:pPr>
            <w:r>
              <w:rPr>
                <w:rFonts w:ascii="宋体" w:hAnsi="宋体" w:eastAsia="宋体" w:cs="宋体"/>
                <w:spacing w:val="-2"/>
              </w:rPr>
              <w:t>年度资金总额</w:t>
            </w:r>
          </w:p>
        </w:tc>
        <w:tc>
          <w:tcPr>
            <w:tcW w:w="1009" w:type="dxa"/>
            <w:vAlign w:val="center"/>
          </w:tcPr>
          <w:p w14:paraId="542BE02C">
            <w:pPr>
              <w:pStyle w:val="8"/>
              <w:jc w:val="center"/>
              <w:rPr>
                <w:rFonts w:eastAsiaTheme="minorEastAsia"/>
                <w:lang w:eastAsia="zh-CN"/>
              </w:rPr>
            </w:pPr>
            <w:r>
              <w:rPr>
                <w:rFonts w:hint="eastAsia" w:eastAsiaTheme="minorEastAsia"/>
                <w:lang w:eastAsia="zh-CN"/>
              </w:rPr>
              <w:t>30</w:t>
            </w:r>
          </w:p>
        </w:tc>
        <w:tc>
          <w:tcPr>
            <w:tcW w:w="1089" w:type="dxa"/>
            <w:vAlign w:val="center"/>
          </w:tcPr>
          <w:p w14:paraId="1BEB8301">
            <w:pPr>
              <w:pStyle w:val="8"/>
              <w:jc w:val="center"/>
              <w:rPr>
                <w:rFonts w:eastAsiaTheme="minorEastAsia"/>
                <w:lang w:eastAsia="zh-CN"/>
              </w:rPr>
            </w:pPr>
            <w:r>
              <w:rPr>
                <w:rFonts w:hint="eastAsia" w:eastAsiaTheme="minorEastAsia"/>
                <w:lang w:eastAsia="zh-CN"/>
              </w:rPr>
              <w:t>30</w:t>
            </w:r>
          </w:p>
        </w:tc>
        <w:tc>
          <w:tcPr>
            <w:tcW w:w="1099" w:type="dxa"/>
            <w:vAlign w:val="center"/>
          </w:tcPr>
          <w:p w14:paraId="39A4CC88">
            <w:pPr>
              <w:pStyle w:val="8"/>
              <w:jc w:val="center"/>
              <w:rPr>
                <w:rFonts w:eastAsiaTheme="minorEastAsia"/>
                <w:lang w:eastAsia="zh-CN"/>
              </w:rPr>
            </w:pPr>
            <w:r>
              <w:rPr>
                <w:rFonts w:hint="eastAsia" w:eastAsiaTheme="minorEastAsia"/>
                <w:lang w:eastAsia="zh-CN"/>
              </w:rPr>
              <w:t>30</w:t>
            </w:r>
          </w:p>
        </w:tc>
        <w:tc>
          <w:tcPr>
            <w:tcW w:w="799" w:type="dxa"/>
            <w:vAlign w:val="center"/>
          </w:tcPr>
          <w:p w14:paraId="0C19F432">
            <w:pPr>
              <w:spacing w:before="62" w:line="182" w:lineRule="auto"/>
              <w:ind w:left="526"/>
              <w:jc w:val="center"/>
              <w:rPr>
                <w:rFonts w:ascii="宋体" w:hAnsi="宋体" w:eastAsia="宋体" w:cs="宋体"/>
              </w:rPr>
            </w:pPr>
            <w:r>
              <w:rPr>
                <w:rFonts w:ascii="宋体" w:hAnsi="宋体" w:eastAsia="宋体" w:cs="宋体"/>
                <w:spacing w:val="-6"/>
              </w:rPr>
              <w:t>10</w:t>
            </w:r>
          </w:p>
        </w:tc>
        <w:tc>
          <w:tcPr>
            <w:tcW w:w="839" w:type="dxa"/>
            <w:vAlign w:val="center"/>
          </w:tcPr>
          <w:p w14:paraId="1D91F6E4">
            <w:pPr>
              <w:pStyle w:val="8"/>
              <w:jc w:val="center"/>
              <w:rPr>
                <w:rFonts w:eastAsiaTheme="minorEastAsia"/>
                <w:lang w:eastAsia="zh-CN"/>
              </w:rPr>
            </w:pPr>
            <w:r>
              <w:rPr>
                <w:rFonts w:hint="eastAsia" w:eastAsiaTheme="minorEastAsia"/>
                <w:lang w:eastAsia="zh-CN"/>
              </w:rPr>
              <w:t>100%</w:t>
            </w:r>
          </w:p>
        </w:tc>
        <w:tc>
          <w:tcPr>
            <w:tcW w:w="1373" w:type="dxa"/>
            <w:vAlign w:val="center"/>
          </w:tcPr>
          <w:p w14:paraId="6FE4F7A1">
            <w:pPr>
              <w:pStyle w:val="8"/>
              <w:jc w:val="center"/>
              <w:rPr>
                <w:rFonts w:eastAsiaTheme="minorEastAsia"/>
                <w:lang w:eastAsia="zh-CN"/>
              </w:rPr>
            </w:pPr>
            <w:r>
              <w:rPr>
                <w:rFonts w:hint="eastAsia" w:eastAsiaTheme="minorEastAsia"/>
                <w:lang w:eastAsia="zh-CN"/>
              </w:rPr>
              <w:t>10</w:t>
            </w:r>
          </w:p>
        </w:tc>
      </w:tr>
      <w:tr w14:paraId="5151B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44" w:type="dxa"/>
            <w:vMerge w:val="continue"/>
            <w:tcBorders>
              <w:top w:val="nil"/>
              <w:bottom w:val="nil"/>
            </w:tcBorders>
            <w:vAlign w:val="center"/>
          </w:tcPr>
          <w:p w14:paraId="65EA82DD">
            <w:pPr>
              <w:pStyle w:val="8"/>
              <w:jc w:val="center"/>
              <w:rPr>
                <w:lang w:eastAsia="zh-CN"/>
              </w:rPr>
            </w:pPr>
          </w:p>
        </w:tc>
        <w:tc>
          <w:tcPr>
            <w:tcW w:w="2258" w:type="dxa"/>
            <w:gridSpan w:val="2"/>
            <w:vAlign w:val="center"/>
          </w:tcPr>
          <w:p w14:paraId="30D0984A">
            <w:pPr>
              <w:spacing w:before="52" w:line="214" w:lineRule="auto"/>
              <w:ind w:left="1010" w:right="306" w:hanging="740"/>
              <w:jc w:val="center"/>
              <w:rPr>
                <w:rFonts w:ascii="宋体" w:hAnsi="宋体" w:eastAsia="宋体" w:cs="宋体"/>
              </w:rPr>
            </w:pPr>
            <w:r>
              <w:rPr>
                <w:rFonts w:ascii="宋体" w:hAnsi="宋体" w:eastAsia="宋体" w:cs="宋体"/>
                <w:spacing w:val="-2"/>
              </w:rPr>
              <w:t>其中：当年财政拨</w:t>
            </w:r>
            <w:r>
              <w:rPr>
                <w:rFonts w:ascii="宋体" w:hAnsi="宋体" w:eastAsia="宋体" w:cs="宋体"/>
                <w:spacing w:val="5"/>
              </w:rPr>
              <w:t xml:space="preserve"> </w:t>
            </w:r>
            <w:r>
              <w:rPr>
                <w:rFonts w:ascii="宋体" w:hAnsi="宋体" w:eastAsia="宋体" w:cs="宋体"/>
              </w:rPr>
              <w:t>款</w:t>
            </w:r>
          </w:p>
        </w:tc>
        <w:tc>
          <w:tcPr>
            <w:tcW w:w="1009" w:type="dxa"/>
            <w:vAlign w:val="center"/>
          </w:tcPr>
          <w:p w14:paraId="4CD554E6">
            <w:pPr>
              <w:pStyle w:val="8"/>
              <w:jc w:val="center"/>
              <w:rPr>
                <w:rFonts w:eastAsiaTheme="minorEastAsia"/>
                <w:lang w:eastAsia="zh-CN"/>
              </w:rPr>
            </w:pPr>
            <w:r>
              <w:rPr>
                <w:rFonts w:hint="eastAsia" w:eastAsiaTheme="minorEastAsia"/>
                <w:lang w:eastAsia="zh-CN"/>
              </w:rPr>
              <w:t>30</w:t>
            </w:r>
          </w:p>
        </w:tc>
        <w:tc>
          <w:tcPr>
            <w:tcW w:w="1089" w:type="dxa"/>
            <w:vAlign w:val="center"/>
          </w:tcPr>
          <w:p w14:paraId="304CEE52">
            <w:pPr>
              <w:pStyle w:val="8"/>
              <w:jc w:val="center"/>
              <w:rPr>
                <w:rFonts w:eastAsiaTheme="minorEastAsia"/>
                <w:lang w:eastAsia="zh-CN"/>
              </w:rPr>
            </w:pPr>
            <w:r>
              <w:rPr>
                <w:rFonts w:hint="eastAsia" w:eastAsiaTheme="minorEastAsia"/>
                <w:lang w:eastAsia="zh-CN"/>
              </w:rPr>
              <w:t>30</w:t>
            </w:r>
          </w:p>
        </w:tc>
        <w:tc>
          <w:tcPr>
            <w:tcW w:w="1099" w:type="dxa"/>
            <w:vAlign w:val="center"/>
          </w:tcPr>
          <w:p w14:paraId="561BE3A8">
            <w:pPr>
              <w:pStyle w:val="8"/>
              <w:jc w:val="center"/>
              <w:rPr>
                <w:rFonts w:eastAsiaTheme="minorEastAsia"/>
                <w:lang w:eastAsia="zh-CN"/>
              </w:rPr>
            </w:pPr>
            <w:r>
              <w:rPr>
                <w:rFonts w:hint="eastAsia" w:eastAsiaTheme="minorEastAsia"/>
                <w:lang w:eastAsia="zh-CN"/>
              </w:rPr>
              <w:t>30</w:t>
            </w:r>
          </w:p>
        </w:tc>
        <w:tc>
          <w:tcPr>
            <w:tcW w:w="799" w:type="dxa"/>
            <w:vAlign w:val="center"/>
          </w:tcPr>
          <w:p w14:paraId="7691511D">
            <w:pPr>
              <w:pStyle w:val="8"/>
              <w:jc w:val="center"/>
            </w:pPr>
          </w:p>
        </w:tc>
        <w:tc>
          <w:tcPr>
            <w:tcW w:w="839" w:type="dxa"/>
            <w:vAlign w:val="center"/>
          </w:tcPr>
          <w:p w14:paraId="520C3E48">
            <w:pPr>
              <w:pStyle w:val="8"/>
              <w:jc w:val="center"/>
            </w:pPr>
          </w:p>
        </w:tc>
        <w:tc>
          <w:tcPr>
            <w:tcW w:w="1373" w:type="dxa"/>
            <w:vAlign w:val="center"/>
          </w:tcPr>
          <w:p w14:paraId="3DD699B1">
            <w:pPr>
              <w:pStyle w:val="8"/>
              <w:jc w:val="center"/>
            </w:pPr>
          </w:p>
        </w:tc>
      </w:tr>
      <w:tr w14:paraId="7E974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vAlign w:val="center"/>
          </w:tcPr>
          <w:p w14:paraId="12F46D89">
            <w:pPr>
              <w:pStyle w:val="8"/>
              <w:jc w:val="center"/>
            </w:pPr>
          </w:p>
        </w:tc>
        <w:tc>
          <w:tcPr>
            <w:tcW w:w="2258" w:type="dxa"/>
            <w:gridSpan w:val="2"/>
            <w:vAlign w:val="center"/>
          </w:tcPr>
          <w:p w14:paraId="5A96B774">
            <w:pPr>
              <w:spacing w:before="32" w:line="191" w:lineRule="auto"/>
              <w:ind w:left="691"/>
              <w:jc w:val="center"/>
              <w:rPr>
                <w:rFonts w:ascii="宋体" w:hAnsi="宋体" w:eastAsia="宋体" w:cs="宋体"/>
              </w:rPr>
            </w:pPr>
            <w:r>
              <w:rPr>
                <w:rFonts w:ascii="宋体" w:hAnsi="宋体" w:eastAsia="宋体" w:cs="宋体"/>
                <w:spacing w:val="-2"/>
              </w:rPr>
              <w:t>上年结转资金</w:t>
            </w:r>
          </w:p>
        </w:tc>
        <w:tc>
          <w:tcPr>
            <w:tcW w:w="1009" w:type="dxa"/>
            <w:vAlign w:val="center"/>
          </w:tcPr>
          <w:p w14:paraId="7E39B856">
            <w:pPr>
              <w:pStyle w:val="8"/>
              <w:jc w:val="center"/>
              <w:rPr>
                <w:rFonts w:eastAsiaTheme="minorEastAsia"/>
                <w:lang w:eastAsia="zh-CN"/>
              </w:rPr>
            </w:pPr>
            <w:r>
              <w:rPr>
                <w:rFonts w:hint="eastAsia" w:eastAsiaTheme="minorEastAsia"/>
                <w:lang w:eastAsia="zh-CN"/>
              </w:rPr>
              <w:t>0</w:t>
            </w:r>
          </w:p>
        </w:tc>
        <w:tc>
          <w:tcPr>
            <w:tcW w:w="1089" w:type="dxa"/>
            <w:vAlign w:val="center"/>
          </w:tcPr>
          <w:p w14:paraId="54D93AEA">
            <w:pPr>
              <w:pStyle w:val="8"/>
              <w:jc w:val="center"/>
              <w:rPr>
                <w:rFonts w:eastAsiaTheme="minorEastAsia"/>
                <w:lang w:eastAsia="zh-CN"/>
              </w:rPr>
            </w:pPr>
            <w:r>
              <w:rPr>
                <w:rFonts w:hint="eastAsia" w:eastAsiaTheme="minorEastAsia"/>
                <w:lang w:eastAsia="zh-CN"/>
              </w:rPr>
              <w:t>0</w:t>
            </w:r>
          </w:p>
        </w:tc>
        <w:tc>
          <w:tcPr>
            <w:tcW w:w="1099" w:type="dxa"/>
            <w:vAlign w:val="center"/>
          </w:tcPr>
          <w:p w14:paraId="19571E84">
            <w:pPr>
              <w:pStyle w:val="8"/>
              <w:jc w:val="center"/>
              <w:rPr>
                <w:rFonts w:eastAsiaTheme="minorEastAsia"/>
                <w:lang w:eastAsia="zh-CN"/>
              </w:rPr>
            </w:pPr>
            <w:r>
              <w:rPr>
                <w:rFonts w:hint="eastAsia" w:eastAsiaTheme="minorEastAsia"/>
                <w:lang w:eastAsia="zh-CN"/>
              </w:rPr>
              <w:t>0</w:t>
            </w:r>
          </w:p>
        </w:tc>
        <w:tc>
          <w:tcPr>
            <w:tcW w:w="799" w:type="dxa"/>
            <w:vAlign w:val="center"/>
          </w:tcPr>
          <w:p w14:paraId="112ED8BD">
            <w:pPr>
              <w:pStyle w:val="8"/>
              <w:jc w:val="center"/>
            </w:pPr>
          </w:p>
        </w:tc>
        <w:tc>
          <w:tcPr>
            <w:tcW w:w="839" w:type="dxa"/>
            <w:vAlign w:val="center"/>
          </w:tcPr>
          <w:p w14:paraId="6C4C607D">
            <w:pPr>
              <w:pStyle w:val="8"/>
              <w:jc w:val="center"/>
            </w:pPr>
          </w:p>
        </w:tc>
        <w:tc>
          <w:tcPr>
            <w:tcW w:w="1373" w:type="dxa"/>
            <w:vAlign w:val="center"/>
          </w:tcPr>
          <w:p w14:paraId="26419563">
            <w:pPr>
              <w:pStyle w:val="8"/>
              <w:jc w:val="center"/>
            </w:pPr>
          </w:p>
        </w:tc>
      </w:tr>
      <w:tr w14:paraId="2E3F6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tcBorders>
            <w:vAlign w:val="center"/>
          </w:tcPr>
          <w:p w14:paraId="3591D9EA">
            <w:pPr>
              <w:pStyle w:val="8"/>
              <w:jc w:val="center"/>
            </w:pPr>
          </w:p>
        </w:tc>
        <w:tc>
          <w:tcPr>
            <w:tcW w:w="2258" w:type="dxa"/>
            <w:gridSpan w:val="2"/>
            <w:vAlign w:val="center"/>
          </w:tcPr>
          <w:p w14:paraId="57AA6C53">
            <w:pPr>
              <w:spacing w:before="33" w:line="198" w:lineRule="auto"/>
              <w:ind w:left="1110"/>
              <w:jc w:val="center"/>
              <w:rPr>
                <w:rFonts w:ascii="宋体" w:hAnsi="宋体" w:eastAsia="宋体" w:cs="宋体"/>
              </w:rPr>
            </w:pPr>
            <w:r>
              <w:rPr>
                <w:rFonts w:ascii="宋体" w:hAnsi="宋体" w:eastAsia="宋体" w:cs="宋体"/>
                <w:spacing w:val="-2"/>
              </w:rPr>
              <w:t>其他资金</w:t>
            </w:r>
          </w:p>
        </w:tc>
        <w:tc>
          <w:tcPr>
            <w:tcW w:w="1009" w:type="dxa"/>
            <w:vAlign w:val="center"/>
          </w:tcPr>
          <w:p w14:paraId="3E87AB27">
            <w:pPr>
              <w:pStyle w:val="8"/>
              <w:jc w:val="center"/>
              <w:rPr>
                <w:rFonts w:eastAsiaTheme="minorEastAsia"/>
                <w:lang w:eastAsia="zh-CN"/>
              </w:rPr>
            </w:pPr>
            <w:r>
              <w:rPr>
                <w:rFonts w:hint="eastAsia" w:eastAsiaTheme="minorEastAsia"/>
                <w:lang w:eastAsia="zh-CN"/>
              </w:rPr>
              <w:t>0</w:t>
            </w:r>
          </w:p>
        </w:tc>
        <w:tc>
          <w:tcPr>
            <w:tcW w:w="1089" w:type="dxa"/>
            <w:vAlign w:val="center"/>
          </w:tcPr>
          <w:p w14:paraId="272D3A7D">
            <w:pPr>
              <w:pStyle w:val="8"/>
              <w:jc w:val="center"/>
              <w:rPr>
                <w:rFonts w:eastAsiaTheme="minorEastAsia"/>
                <w:lang w:eastAsia="zh-CN"/>
              </w:rPr>
            </w:pPr>
            <w:r>
              <w:rPr>
                <w:rFonts w:hint="eastAsia" w:eastAsiaTheme="minorEastAsia"/>
                <w:lang w:eastAsia="zh-CN"/>
              </w:rPr>
              <w:t>0</w:t>
            </w:r>
          </w:p>
        </w:tc>
        <w:tc>
          <w:tcPr>
            <w:tcW w:w="1099" w:type="dxa"/>
            <w:vAlign w:val="center"/>
          </w:tcPr>
          <w:p w14:paraId="1D9C36B7">
            <w:pPr>
              <w:pStyle w:val="8"/>
              <w:jc w:val="center"/>
              <w:rPr>
                <w:rFonts w:eastAsiaTheme="minorEastAsia"/>
                <w:lang w:eastAsia="zh-CN"/>
              </w:rPr>
            </w:pPr>
            <w:r>
              <w:rPr>
                <w:rFonts w:hint="eastAsia" w:eastAsiaTheme="minorEastAsia"/>
                <w:lang w:eastAsia="zh-CN"/>
              </w:rPr>
              <w:t>0</w:t>
            </w:r>
          </w:p>
        </w:tc>
        <w:tc>
          <w:tcPr>
            <w:tcW w:w="799" w:type="dxa"/>
            <w:vAlign w:val="center"/>
          </w:tcPr>
          <w:p w14:paraId="65C92C0D">
            <w:pPr>
              <w:pStyle w:val="8"/>
              <w:jc w:val="center"/>
            </w:pPr>
          </w:p>
        </w:tc>
        <w:tc>
          <w:tcPr>
            <w:tcW w:w="839" w:type="dxa"/>
            <w:vAlign w:val="center"/>
          </w:tcPr>
          <w:p w14:paraId="7334F881">
            <w:pPr>
              <w:pStyle w:val="8"/>
              <w:jc w:val="center"/>
            </w:pPr>
          </w:p>
        </w:tc>
        <w:tc>
          <w:tcPr>
            <w:tcW w:w="1373" w:type="dxa"/>
            <w:vAlign w:val="center"/>
          </w:tcPr>
          <w:p w14:paraId="4125F1AA">
            <w:pPr>
              <w:pStyle w:val="8"/>
              <w:jc w:val="center"/>
            </w:pPr>
          </w:p>
        </w:tc>
      </w:tr>
      <w:tr w14:paraId="29470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restart"/>
            <w:tcBorders>
              <w:bottom w:val="nil"/>
            </w:tcBorders>
            <w:vAlign w:val="center"/>
          </w:tcPr>
          <w:p w14:paraId="53A5BEFB">
            <w:pPr>
              <w:spacing w:before="54" w:line="218" w:lineRule="auto"/>
              <w:ind w:left="14" w:right="188"/>
              <w:jc w:val="center"/>
              <w:rPr>
                <w:rFonts w:ascii="宋体" w:hAnsi="宋体" w:eastAsia="宋体" w:cs="宋体"/>
              </w:rPr>
            </w:pPr>
            <w:r>
              <w:rPr>
                <w:rFonts w:ascii="宋体" w:hAnsi="宋体" w:eastAsia="宋体" w:cs="宋体"/>
                <w:spacing w:val="-3"/>
              </w:rPr>
              <w:t>年度总体</w:t>
            </w:r>
            <w:r>
              <w:rPr>
                <w:rFonts w:ascii="宋体" w:hAnsi="宋体" w:eastAsia="宋体" w:cs="宋体"/>
                <w:spacing w:val="1"/>
              </w:rPr>
              <w:t xml:space="preserve"> </w:t>
            </w:r>
            <w:r>
              <w:rPr>
                <w:rFonts w:ascii="宋体" w:hAnsi="宋体" w:eastAsia="宋体" w:cs="宋体"/>
                <w:spacing w:val="8"/>
              </w:rPr>
              <w:t>目标</w:t>
            </w:r>
          </w:p>
        </w:tc>
        <w:tc>
          <w:tcPr>
            <w:tcW w:w="4356" w:type="dxa"/>
            <w:gridSpan w:val="4"/>
            <w:vAlign w:val="center"/>
          </w:tcPr>
          <w:p w14:paraId="67FB6EB5">
            <w:pPr>
              <w:spacing w:before="34" w:line="198" w:lineRule="auto"/>
              <w:ind w:left="1990"/>
              <w:rPr>
                <w:rFonts w:ascii="宋体" w:hAnsi="宋体" w:eastAsia="宋体" w:cs="宋体"/>
              </w:rPr>
            </w:pPr>
            <w:r>
              <w:rPr>
                <w:rFonts w:ascii="宋体" w:hAnsi="宋体" w:eastAsia="宋体" w:cs="宋体"/>
                <w:spacing w:val="-2"/>
              </w:rPr>
              <w:t>预期目标</w:t>
            </w:r>
          </w:p>
        </w:tc>
        <w:tc>
          <w:tcPr>
            <w:tcW w:w="4110" w:type="dxa"/>
            <w:gridSpan w:val="4"/>
            <w:vAlign w:val="center"/>
          </w:tcPr>
          <w:p w14:paraId="50068957">
            <w:pPr>
              <w:spacing w:before="33" w:line="199" w:lineRule="auto"/>
              <w:jc w:val="center"/>
              <w:rPr>
                <w:rFonts w:ascii="宋体" w:hAnsi="宋体" w:eastAsia="宋体" w:cs="宋体"/>
              </w:rPr>
            </w:pPr>
            <w:r>
              <w:rPr>
                <w:rFonts w:ascii="宋体" w:hAnsi="宋体" w:eastAsia="宋体" w:cs="宋体"/>
                <w:spacing w:val="1"/>
              </w:rPr>
              <w:t>实际完成情况</w:t>
            </w:r>
          </w:p>
        </w:tc>
      </w:tr>
      <w:tr w14:paraId="50FFE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tcBorders>
            <w:vAlign w:val="center"/>
          </w:tcPr>
          <w:p w14:paraId="58765C6E">
            <w:pPr>
              <w:pStyle w:val="8"/>
              <w:jc w:val="center"/>
            </w:pPr>
          </w:p>
        </w:tc>
        <w:tc>
          <w:tcPr>
            <w:tcW w:w="4356" w:type="dxa"/>
            <w:gridSpan w:val="4"/>
            <w:vAlign w:val="center"/>
          </w:tcPr>
          <w:p w14:paraId="04998733">
            <w:pPr>
              <w:pStyle w:val="8"/>
              <w:jc w:val="center"/>
              <w:rPr>
                <w:lang w:eastAsia="zh-CN"/>
              </w:rPr>
            </w:pPr>
            <w:r>
              <w:rPr>
                <w:rFonts w:hint="eastAsia"/>
                <w:lang w:eastAsia="zh-CN"/>
              </w:rPr>
              <w:t>保障农村饮水安全，提高人民生活幸福指数</w:t>
            </w:r>
          </w:p>
        </w:tc>
        <w:tc>
          <w:tcPr>
            <w:tcW w:w="4110" w:type="dxa"/>
            <w:gridSpan w:val="4"/>
            <w:vAlign w:val="center"/>
          </w:tcPr>
          <w:p w14:paraId="49AE819A">
            <w:pPr>
              <w:pStyle w:val="8"/>
              <w:jc w:val="center"/>
              <w:rPr>
                <w:lang w:eastAsia="zh-CN"/>
              </w:rPr>
            </w:pPr>
            <w:r>
              <w:rPr>
                <w:rFonts w:hint="eastAsia"/>
                <w:lang w:eastAsia="zh-CN"/>
              </w:rPr>
              <w:t>保障</w:t>
            </w:r>
            <w:r>
              <w:rPr>
                <w:rFonts w:hint="eastAsia" w:eastAsiaTheme="minorEastAsia"/>
                <w:lang w:eastAsia="zh-CN"/>
              </w:rPr>
              <w:t>了</w:t>
            </w:r>
            <w:r>
              <w:rPr>
                <w:rFonts w:hint="eastAsia"/>
                <w:lang w:eastAsia="zh-CN"/>
              </w:rPr>
              <w:t>农村饮水安全，提高</w:t>
            </w:r>
            <w:r>
              <w:rPr>
                <w:rFonts w:hint="eastAsia" w:eastAsiaTheme="minorEastAsia"/>
                <w:lang w:eastAsia="zh-CN"/>
              </w:rPr>
              <w:t>了</w:t>
            </w:r>
            <w:r>
              <w:rPr>
                <w:rFonts w:hint="eastAsia"/>
                <w:lang w:eastAsia="zh-CN"/>
              </w:rPr>
              <w:t>人民生活幸福指数</w:t>
            </w:r>
          </w:p>
        </w:tc>
      </w:tr>
      <w:tr w14:paraId="412DA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44" w:type="dxa"/>
            <w:vMerge w:val="restart"/>
            <w:tcBorders>
              <w:bottom w:val="nil"/>
            </w:tcBorders>
            <w:textDirection w:val="tbRlV"/>
            <w:vAlign w:val="center"/>
          </w:tcPr>
          <w:p w14:paraId="56AC8531">
            <w:pPr>
              <w:pStyle w:val="8"/>
              <w:spacing w:line="470" w:lineRule="auto"/>
              <w:jc w:val="center"/>
              <w:rPr>
                <w:lang w:eastAsia="zh-CN"/>
              </w:rPr>
            </w:pPr>
          </w:p>
          <w:p w14:paraId="3F385FDD">
            <w:pPr>
              <w:spacing w:before="71" w:line="202" w:lineRule="auto"/>
              <w:ind w:left="2724"/>
              <w:jc w:val="center"/>
              <w:rPr>
                <w:rFonts w:ascii="宋体" w:hAnsi="宋体" w:eastAsia="宋体" w:cs="宋体"/>
              </w:rPr>
            </w:pPr>
            <w:r>
              <w:rPr>
                <w:rFonts w:ascii="宋体" w:hAnsi="宋体" w:eastAsia="宋体" w:cs="宋体"/>
              </w:rPr>
              <w:t>绩效指标</w:t>
            </w:r>
          </w:p>
        </w:tc>
        <w:tc>
          <w:tcPr>
            <w:tcW w:w="1049" w:type="dxa"/>
            <w:vAlign w:val="center"/>
          </w:tcPr>
          <w:p w14:paraId="38732F4D">
            <w:pPr>
              <w:spacing w:before="174" w:line="220" w:lineRule="auto"/>
              <w:ind w:left="10"/>
              <w:jc w:val="center"/>
              <w:rPr>
                <w:rFonts w:ascii="宋体" w:hAnsi="宋体" w:eastAsia="宋体" w:cs="宋体"/>
              </w:rPr>
            </w:pPr>
            <w:r>
              <w:rPr>
                <w:rFonts w:ascii="宋体" w:hAnsi="宋体" w:eastAsia="宋体" w:cs="宋体"/>
                <w:spacing w:val="-3"/>
              </w:rPr>
              <w:t>一级指标</w:t>
            </w:r>
          </w:p>
        </w:tc>
        <w:tc>
          <w:tcPr>
            <w:tcW w:w="1209" w:type="dxa"/>
            <w:vAlign w:val="center"/>
          </w:tcPr>
          <w:p w14:paraId="715931CE">
            <w:pPr>
              <w:spacing w:before="174" w:line="220" w:lineRule="auto"/>
              <w:ind w:left="11"/>
              <w:jc w:val="center"/>
              <w:rPr>
                <w:rFonts w:ascii="宋体" w:hAnsi="宋体" w:eastAsia="宋体" w:cs="宋体"/>
              </w:rPr>
            </w:pPr>
            <w:r>
              <w:rPr>
                <w:rFonts w:ascii="宋体" w:hAnsi="宋体" w:eastAsia="宋体" w:cs="宋体"/>
                <w:spacing w:val="-3"/>
              </w:rPr>
              <w:t>二级指标</w:t>
            </w:r>
          </w:p>
        </w:tc>
        <w:tc>
          <w:tcPr>
            <w:tcW w:w="1009" w:type="dxa"/>
            <w:vAlign w:val="center"/>
          </w:tcPr>
          <w:p w14:paraId="273C8071">
            <w:pPr>
              <w:spacing w:before="174" w:line="220" w:lineRule="auto"/>
              <w:ind w:left="12"/>
              <w:jc w:val="center"/>
              <w:rPr>
                <w:rFonts w:ascii="宋体" w:hAnsi="宋体" w:eastAsia="宋体" w:cs="宋体"/>
              </w:rPr>
            </w:pPr>
            <w:r>
              <w:rPr>
                <w:rFonts w:ascii="宋体" w:hAnsi="宋体" w:eastAsia="宋体" w:cs="宋体"/>
                <w:spacing w:val="-2"/>
              </w:rPr>
              <w:t>三级指标</w:t>
            </w:r>
          </w:p>
        </w:tc>
        <w:tc>
          <w:tcPr>
            <w:tcW w:w="1089" w:type="dxa"/>
            <w:vAlign w:val="center"/>
          </w:tcPr>
          <w:p w14:paraId="3C7856FC">
            <w:pPr>
              <w:spacing w:before="173" w:line="219" w:lineRule="auto"/>
              <w:ind w:left="13"/>
              <w:jc w:val="center"/>
              <w:rPr>
                <w:rFonts w:ascii="宋体" w:hAnsi="宋体" w:eastAsia="宋体" w:cs="宋体"/>
              </w:rPr>
            </w:pPr>
            <w:r>
              <w:rPr>
                <w:rFonts w:ascii="宋体" w:hAnsi="宋体" w:eastAsia="宋体" w:cs="宋体"/>
                <w:spacing w:val="-2"/>
              </w:rPr>
              <w:t>年度指标值</w:t>
            </w:r>
          </w:p>
        </w:tc>
        <w:tc>
          <w:tcPr>
            <w:tcW w:w="1099" w:type="dxa"/>
            <w:vAlign w:val="center"/>
          </w:tcPr>
          <w:p w14:paraId="2EC29DEC">
            <w:pPr>
              <w:spacing w:before="173" w:line="219" w:lineRule="auto"/>
              <w:ind w:left="14"/>
              <w:jc w:val="center"/>
              <w:rPr>
                <w:rFonts w:ascii="宋体" w:hAnsi="宋体" w:eastAsia="宋体" w:cs="宋体"/>
              </w:rPr>
            </w:pPr>
            <w:r>
              <w:rPr>
                <w:rFonts w:ascii="宋体" w:hAnsi="宋体" w:eastAsia="宋体" w:cs="宋体"/>
                <w:spacing w:val="1"/>
              </w:rPr>
              <w:t>实际完成值</w:t>
            </w:r>
          </w:p>
        </w:tc>
        <w:tc>
          <w:tcPr>
            <w:tcW w:w="799" w:type="dxa"/>
            <w:vAlign w:val="center"/>
          </w:tcPr>
          <w:p w14:paraId="52FD3763">
            <w:pPr>
              <w:spacing w:before="173" w:line="219" w:lineRule="auto"/>
              <w:ind w:left="16"/>
              <w:jc w:val="center"/>
              <w:rPr>
                <w:rFonts w:ascii="宋体" w:hAnsi="宋体" w:eastAsia="宋体" w:cs="宋体"/>
              </w:rPr>
            </w:pPr>
            <w:r>
              <w:rPr>
                <w:rFonts w:ascii="宋体" w:hAnsi="宋体" w:eastAsia="宋体" w:cs="宋体"/>
                <w:spacing w:val="-3"/>
              </w:rPr>
              <w:t>分值</w:t>
            </w:r>
          </w:p>
        </w:tc>
        <w:tc>
          <w:tcPr>
            <w:tcW w:w="839" w:type="dxa"/>
            <w:vAlign w:val="center"/>
          </w:tcPr>
          <w:p w14:paraId="4F2793E4">
            <w:pPr>
              <w:spacing w:before="173" w:line="219" w:lineRule="auto"/>
              <w:ind w:left="17"/>
              <w:jc w:val="center"/>
              <w:rPr>
                <w:rFonts w:ascii="宋体" w:hAnsi="宋体" w:eastAsia="宋体" w:cs="宋体"/>
              </w:rPr>
            </w:pPr>
            <w:r>
              <w:rPr>
                <w:rFonts w:ascii="宋体" w:hAnsi="宋体" w:eastAsia="宋体" w:cs="宋体"/>
                <w:spacing w:val="-3"/>
              </w:rPr>
              <w:t>得分</w:t>
            </w:r>
          </w:p>
        </w:tc>
        <w:tc>
          <w:tcPr>
            <w:tcW w:w="1373" w:type="dxa"/>
            <w:vAlign w:val="center"/>
          </w:tcPr>
          <w:p w14:paraId="272F56A7">
            <w:pPr>
              <w:spacing w:before="44" w:line="213" w:lineRule="auto"/>
              <w:ind w:left="17" w:right="93"/>
              <w:jc w:val="center"/>
              <w:rPr>
                <w:rFonts w:ascii="宋体" w:hAnsi="宋体" w:eastAsia="宋体" w:cs="宋体"/>
                <w:lang w:eastAsia="zh-CN"/>
              </w:rPr>
            </w:pPr>
            <w:r>
              <w:rPr>
                <w:rFonts w:ascii="宋体" w:hAnsi="宋体" w:eastAsia="宋体" w:cs="宋体"/>
                <w:spacing w:val="-2"/>
                <w:lang w:eastAsia="zh-CN"/>
              </w:rPr>
              <w:t>偏差原因分析</w:t>
            </w:r>
            <w:r>
              <w:rPr>
                <w:rFonts w:ascii="宋体" w:hAnsi="宋体" w:eastAsia="宋体" w:cs="宋体"/>
                <w:spacing w:val="2"/>
                <w:lang w:eastAsia="zh-CN"/>
              </w:rPr>
              <w:t xml:space="preserve"> </w:t>
            </w:r>
            <w:r>
              <w:rPr>
                <w:rFonts w:ascii="宋体" w:hAnsi="宋体" w:eastAsia="宋体" w:cs="宋体"/>
                <w:spacing w:val="-2"/>
                <w:lang w:eastAsia="zh-CN"/>
              </w:rPr>
              <w:t>及改进措施</w:t>
            </w:r>
          </w:p>
        </w:tc>
      </w:tr>
      <w:tr w14:paraId="79BBD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vAlign w:val="center"/>
          </w:tcPr>
          <w:p w14:paraId="46D7E0BD">
            <w:pPr>
              <w:pStyle w:val="8"/>
              <w:jc w:val="center"/>
              <w:rPr>
                <w:lang w:eastAsia="zh-CN"/>
              </w:rPr>
            </w:pPr>
          </w:p>
        </w:tc>
        <w:tc>
          <w:tcPr>
            <w:tcW w:w="1049" w:type="dxa"/>
            <w:vMerge w:val="restart"/>
            <w:tcBorders>
              <w:bottom w:val="nil"/>
            </w:tcBorders>
            <w:vAlign w:val="center"/>
          </w:tcPr>
          <w:p w14:paraId="4F72A475">
            <w:pPr>
              <w:pStyle w:val="8"/>
              <w:spacing w:line="270" w:lineRule="auto"/>
              <w:jc w:val="center"/>
              <w:rPr>
                <w:lang w:eastAsia="zh-CN"/>
              </w:rPr>
            </w:pPr>
          </w:p>
          <w:p w14:paraId="09C21798">
            <w:pPr>
              <w:pStyle w:val="8"/>
              <w:spacing w:line="270" w:lineRule="auto"/>
              <w:jc w:val="center"/>
              <w:rPr>
                <w:lang w:eastAsia="zh-CN"/>
              </w:rPr>
            </w:pPr>
          </w:p>
          <w:p w14:paraId="573F2AC3">
            <w:pPr>
              <w:pStyle w:val="8"/>
              <w:spacing w:line="271" w:lineRule="auto"/>
              <w:jc w:val="center"/>
              <w:rPr>
                <w:lang w:eastAsia="zh-CN"/>
              </w:rPr>
            </w:pPr>
          </w:p>
          <w:p w14:paraId="2DE04B15">
            <w:pPr>
              <w:spacing w:before="68" w:line="219" w:lineRule="auto"/>
              <w:ind w:left="10"/>
              <w:jc w:val="center"/>
              <w:rPr>
                <w:rFonts w:ascii="宋体" w:hAnsi="宋体" w:eastAsia="宋体" w:cs="宋体"/>
              </w:rPr>
            </w:pPr>
            <w:r>
              <w:rPr>
                <w:rFonts w:ascii="宋体" w:hAnsi="宋体" w:eastAsia="宋体" w:cs="宋体"/>
                <w:spacing w:val="-2"/>
              </w:rPr>
              <w:t>产出指标</w:t>
            </w:r>
          </w:p>
          <w:p w14:paraId="6FDA8505">
            <w:pPr>
              <w:spacing w:before="31" w:line="220" w:lineRule="auto"/>
              <w:ind w:left="10"/>
              <w:jc w:val="center"/>
              <w:rPr>
                <w:rFonts w:ascii="宋体" w:hAnsi="宋体" w:eastAsia="宋体" w:cs="宋体"/>
              </w:rPr>
            </w:pPr>
            <w:r>
              <w:rPr>
                <w:rFonts w:ascii="宋体" w:hAnsi="宋体" w:eastAsia="宋体" w:cs="宋体"/>
                <w:spacing w:val="9"/>
              </w:rPr>
              <w:t>(50分)</w:t>
            </w:r>
          </w:p>
        </w:tc>
        <w:tc>
          <w:tcPr>
            <w:tcW w:w="1209" w:type="dxa"/>
            <w:vMerge w:val="restart"/>
            <w:tcBorders>
              <w:bottom w:val="nil"/>
            </w:tcBorders>
            <w:vAlign w:val="center"/>
          </w:tcPr>
          <w:p w14:paraId="07143C02">
            <w:pPr>
              <w:spacing w:before="174" w:line="219" w:lineRule="auto"/>
              <w:ind w:left="11"/>
              <w:jc w:val="center"/>
              <w:rPr>
                <w:rFonts w:ascii="宋体" w:hAnsi="宋体" w:eastAsia="宋体" w:cs="宋体"/>
              </w:rPr>
            </w:pPr>
            <w:r>
              <w:rPr>
                <w:rFonts w:ascii="宋体" w:hAnsi="宋体" w:eastAsia="宋体" w:cs="宋体"/>
                <w:spacing w:val="-2"/>
              </w:rPr>
              <w:t>数量指标</w:t>
            </w:r>
          </w:p>
        </w:tc>
        <w:tc>
          <w:tcPr>
            <w:tcW w:w="1009" w:type="dxa"/>
            <w:vAlign w:val="center"/>
          </w:tcPr>
          <w:p w14:paraId="0C8749B2">
            <w:pPr>
              <w:pStyle w:val="8"/>
              <w:jc w:val="center"/>
            </w:pPr>
            <w:r>
              <w:rPr>
                <w:rFonts w:hint="eastAsia"/>
              </w:rPr>
              <w:t>水质检测次数</w:t>
            </w:r>
          </w:p>
        </w:tc>
        <w:tc>
          <w:tcPr>
            <w:tcW w:w="1089" w:type="dxa"/>
            <w:vAlign w:val="center"/>
          </w:tcPr>
          <w:p w14:paraId="559697FC">
            <w:pPr>
              <w:pStyle w:val="8"/>
              <w:jc w:val="center"/>
              <w:rPr>
                <w:rFonts w:eastAsiaTheme="minorEastAsia"/>
                <w:lang w:eastAsia="zh-CN"/>
              </w:rPr>
            </w:pPr>
            <w:r>
              <w:rPr>
                <w:rFonts w:hint="eastAsia" w:eastAsiaTheme="minorEastAsia"/>
                <w:lang w:eastAsia="zh-CN"/>
              </w:rPr>
              <w:t>2000以上</w:t>
            </w:r>
          </w:p>
        </w:tc>
        <w:tc>
          <w:tcPr>
            <w:tcW w:w="1099" w:type="dxa"/>
            <w:vAlign w:val="center"/>
          </w:tcPr>
          <w:p w14:paraId="6C04D55E">
            <w:pPr>
              <w:pStyle w:val="8"/>
              <w:jc w:val="center"/>
              <w:rPr>
                <w:rFonts w:eastAsiaTheme="minorEastAsia"/>
                <w:lang w:eastAsia="zh-CN"/>
              </w:rPr>
            </w:pPr>
            <w:r>
              <w:rPr>
                <w:rFonts w:hint="eastAsia" w:eastAsiaTheme="minorEastAsia"/>
                <w:lang w:eastAsia="zh-CN"/>
              </w:rPr>
              <w:t>10</w:t>
            </w:r>
          </w:p>
        </w:tc>
        <w:tc>
          <w:tcPr>
            <w:tcW w:w="799" w:type="dxa"/>
            <w:vAlign w:val="center"/>
          </w:tcPr>
          <w:p w14:paraId="74DE582A">
            <w:pPr>
              <w:pStyle w:val="8"/>
              <w:jc w:val="center"/>
              <w:rPr>
                <w:rFonts w:eastAsiaTheme="minorEastAsia"/>
                <w:lang w:eastAsia="zh-CN"/>
              </w:rPr>
            </w:pPr>
            <w:r>
              <w:rPr>
                <w:rFonts w:hint="eastAsia" w:eastAsiaTheme="minorEastAsia"/>
                <w:lang w:eastAsia="zh-CN"/>
              </w:rPr>
              <w:t>10</w:t>
            </w:r>
          </w:p>
        </w:tc>
        <w:tc>
          <w:tcPr>
            <w:tcW w:w="839" w:type="dxa"/>
            <w:vAlign w:val="center"/>
          </w:tcPr>
          <w:p w14:paraId="058C5B04">
            <w:pPr>
              <w:pStyle w:val="8"/>
              <w:jc w:val="center"/>
              <w:rPr>
                <w:rFonts w:eastAsiaTheme="minorEastAsia"/>
                <w:lang w:eastAsia="zh-CN"/>
              </w:rPr>
            </w:pPr>
            <w:r>
              <w:rPr>
                <w:rFonts w:hint="eastAsia" w:eastAsiaTheme="minorEastAsia"/>
                <w:lang w:eastAsia="zh-CN"/>
              </w:rPr>
              <w:t>10</w:t>
            </w:r>
          </w:p>
        </w:tc>
        <w:tc>
          <w:tcPr>
            <w:tcW w:w="1373" w:type="dxa"/>
            <w:vAlign w:val="center"/>
          </w:tcPr>
          <w:p w14:paraId="4D40661F">
            <w:pPr>
              <w:pStyle w:val="8"/>
              <w:jc w:val="center"/>
            </w:pPr>
          </w:p>
        </w:tc>
      </w:tr>
      <w:tr w14:paraId="43E3D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vAlign w:val="center"/>
          </w:tcPr>
          <w:p w14:paraId="693BDD62">
            <w:pPr>
              <w:pStyle w:val="8"/>
              <w:jc w:val="center"/>
            </w:pPr>
          </w:p>
        </w:tc>
        <w:tc>
          <w:tcPr>
            <w:tcW w:w="1049" w:type="dxa"/>
            <w:vMerge w:val="continue"/>
            <w:tcBorders>
              <w:top w:val="nil"/>
              <w:bottom w:val="nil"/>
            </w:tcBorders>
            <w:vAlign w:val="center"/>
          </w:tcPr>
          <w:p w14:paraId="1665F54A">
            <w:pPr>
              <w:pStyle w:val="8"/>
              <w:jc w:val="center"/>
            </w:pPr>
          </w:p>
        </w:tc>
        <w:tc>
          <w:tcPr>
            <w:tcW w:w="1209" w:type="dxa"/>
            <w:vMerge w:val="continue"/>
            <w:tcBorders>
              <w:top w:val="nil"/>
            </w:tcBorders>
            <w:vAlign w:val="center"/>
          </w:tcPr>
          <w:p w14:paraId="4E3A98A7">
            <w:pPr>
              <w:pStyle w:val="8"/>
              <w:jc w:val="center"/>
            </w:pPr>
          </w:p>
        </w:tc>
        <w:tc>
          <w:tcPr>
            <w:tcW w:w="1009" w:type="dxa"/>
            <w:vAlign w:val="center"/>
          </w:tcPr>
          <w:p w14:paraId="07D4FB4B">
            <w:pPr>
              <w:pStyle w:val="8"/>
              <w:jc w:val="center"/>
            </w:pPr>
          </w:p>
        </w:tc>
        <w:tc>
          <w:tcPr>
            <w:tcW w:w="1089" w:type="dxa"/>
            <w:vAlign w:val="center"/>
          </w:tcPr>
          <w:p w14:paraId="78A3CAC8">
            <w:pPr>
              <w:pStyle w:val="8"/>
              <w:jc w:val="center"/>
            </w:pPr>
          </w:p>
        </w:tc>
        <w:tc>
          <w:tcPr>
            <w:tcW w:w="1099" w:type="dxa"/>
            <w:vAlign w:val="center"/>
          </w:tcPr>
          <w:p w14:paraId="18EE1924">
            <w:pPr>
              <w:pStyle w:val="8"/>
              <w:jc w:val="center"/>
            </w:pPr>
          </w:p>
        </w:tc>
        <w:tc>
          <w:tcPr>
            <w:tcW w:w="799" w:type="dxa"/>
            <w:vAlign w:val="center"/>
          </w:tcPr>
          <w:p w14:paraId="1A64C243">
            <w:pPr>
              <w:pStyle w:val="8"/>
              <w:jc w:val="center"/>
            </w:pPr>
          </w:p>
        </w:tc>
        <w:tc>
          <w:tcPr>
            <w:tcW w:w="839" w:type="dxa"/>
            <w:vAlign w:val="center"/>
          </w:tcPr>
          <w:p w14:paraId="4872233C">
            <w:pPr>
              <w:pStyle w:val="8"/>
              <w:jc w:val="center"/>
            </w:pPr>
          </w:p>
        </w:tc>
        <w:tc>
          <w:tcPr>
            <w:tcW w:w="1373" w:type="dxa"/>
            <w:vAlign w:val="center"/>
          </w:tcPr>
          <w:p w14:paraId="649D1C08">
            <w:pPr>
              <w:pStyle w:val="8"/>
              <w:jc w:val="center"/>
            </w:pPr>
          </w:p>
        </w:tc>
      </w:tr>
      <w:tr w14:paraId="26A05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center"/>
          </w:tcPr>
          <w:p w14:paraId="62E20A92">
            <w:pPr>
              <w:pStyle w:val="8"/>
              <w:jc w:val="center"/>
            </w:pPr>
          </w:p>
        </w:tc>
        <w:tc>
          <w:tcPr>
            <w:tcW w:w="1049" w:type="dxa"/>
            <w:vMerge w:val="continue"/>
            <w:tcBorders>
              <w:top w:val="nil"/>
              <w:bottom w:val="nil"/>
            </w:tcBorders>
            <w:vAlign w:val="center"/>
          </w:tcPr>
          <w:p w14:paraId="3BB3B2D3">
            <w:pPr>
              <w:pStyle w:val="8"/>
              <w:jc w:val="center"/>
            </w:pPr>
          </w:p>
        </w:tc>
        <w:tc>
          <w:tcPr>
            <w:tcW w:w="1209" w:type="dxa"/>
            <w:vMerge w:val="restart"/>
            <w:tcBorders>
              <w:bottom w:val="nil"/>
            </w:tcBorders>
            <w:vAlign w:val="center"/>
          </w:tcPr>
          <w:p w14:paraId="6E7F3BB8">
            <w:pPr>
              <w:spacing w:before="176" w:line="220" w:lineRule="auto"/>
              <w:ind w:left="11"/>
              <w:jc w:val="center"/>
              <w:rPr>
                <w:rFonts w:ascii="宋体" w:hAnsi="宋体" w:eastAsia="宋体" w:cs="宋体"/>
              </w:rPr>
            </w:pPr>
            <w:r>
              <w:rPr>
                <w:rFonts w:ascii="宋体" w:hAnsi="宋体" w:eastAsia="宋体" w:cs="宋体"/>
                <w:spacing w:val="-2"/>
              </w:rPr>
              <w:t>质量指标</w:t>
            </w:r>
          </w:p>
        </w:tc>
        <w:tc>
          <w:tcPr>
            <w:tcW w:w="1009" w:type="dxa"/>
            <w:vAlign w:val="center"/>
          </w:tcPr>
          <w:p w14:paraId="0C554CB9">
            <w:pPr>
              <w:pStyle w:val="8"/>
              <w:jc w:val="center"/>
            </w:pPr>
            <w:r>
              <w:rPr>
                <w:rFonts w:hint="eastAsia"/>
              </w:rPr>
              <w:t>水质合格率</w:t>
            </w:r>
          </w:p>
        </w:tc>
        <w:tc>
          <w:tcPr>
            <w:tcW w:w="1089" w:type="dxa"/>
            <w:vAlign w:val="center"/>
          </w:tcPr>
          <w:p w14:paraId="3F44E512">
            <w:pPr>
              <w:pStyle w:val="8"/>
              <w:jc w:val="center"/>
              <w:rPr>
                <w:rFonts w:eastAsiaTheme="minorEastAsia"/>
                <w:lang w:eastAsia="zh-CN"/>
              </w:rPr>
            </w:pPr>
            <w:r>
              <w:rPr>
                <w:rFonts w:hint="eastAsia" w:eastAsiaTheme="minorEastAsia"/>
                <w:lang w:eastAsia="zh-CN"/>
              </w:rPr>
              <w:t>100</w:t>
            </w:r>
          </w:p>
        </w:tc>
        <w:tc>
          <w:tcPr>
            <w:tcW w:w="1099" w:type="dxa"/>
            <w:vAlign w:val="center"/>
          </w:tcPr>
          <w:p w14:paraId="1E36FD6E">
            <w:pPr>
              <w:pStyle w:val="8"/>
              <w:jc w:val="center"/>
              <w:rPr>
                <w:rFonts w:eastAsiaTheme="minorEastAsia"/>
                <w:lang w:eastAsia="zh-CN"/>
              </w:rPr>
            </w:pPr>
            <w:r>
              <w:rPr>
                <w:rFonts w:hint="eastAsia" w:eastAsiaTheme="minorEastAsia"/>
                <w:lang w:eastAsia="zh-CN"/>
              </w:rPr>
              <w:t>100</w:t>
            </w:r>
          </w:p>
        </w:tc>
        <w:tc>
          <w:tcPr>
            <w:tcW w:w="799" w:type="dxa"/>
            <w:vAlign w:val="center"/>
          </w:tcPr>
          <w:p w14:paraId="6B49D282">
            <w:pPr>
              <w:pStyle w:val="8"/>
              <w:jc w:val="center"/>
              <w:rPr>
                <w:rFonts w:eastAsiaTheme="minorEastAsia"/>
                <w:lang w:eastAsia="zh-CN"/>
              </w:rPr>
            </w:pPr>
            <w:r>
              <w:rPr>
                <w:rFonts w:hint="eastAsia" w:eastAsiaTheme="minorEastAsia"/>
                <w:lang w:eastAsia="zh-CN"/>
              </w:rPr>
              <w:t>10</w:t>
            </w:r>
          </w:p>
        </w:tc>
        <w:tc>
          <w:tcPr>
            <w:tcW w:w="839" w:type="dxa"/>
            <w:vAlign w:val="center"/>
          </w:tcPr>
          <w:p w14:paraId="6D0FE582">
            <w:pPr>
              <w:pStyle w:val="8"/>
              <w:jc w:val="center"/>
              <w:rPr>
                <w:rFonts w:eastAsiaTheme="minorEastAsia"/>
                <w:lang w:eastAsia="zh-CN"/>
              </w:rPr>
            </w:pPr>
            <w:r>
              <w:rPr>
                <w:rFonts w:hint="eastAsia" w:eastAsiaTheme="minorEastAsia"/>
                <w:lang w:eastAsia="zh-CN"/>
              </w:rPr>
              <w:t>10</w:t>
            </w:r>
          </w:p>
        </w:tc>
        <w:tc>
          <w:tcPr>
            <w:tcW w:w="1373" w:type="dxa"/>
            <w:vAlign w:val="center"/>
          </w:tcPr>
          <w:p w14:paraId="17020C64">
            <w:pPr>
              <w:pStyle w:val="8"/>
              <w:jc w:val="center"/>
            </w:pPr>
          </w:p>
        </w:tc>
      </w:tr>
      <w:tr w14:paraId="00490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vAlign w:val="center"/>
          </w:tcPr>
          <w:p w14:paraId="026FD42D">
            <w:pPr>
              <w:pStyle w:val="8"/>
              <w:jc w:val="center"/>
            </w:pPr>
          </w:p>
        </w:tc>
        <w:tc>
          <w:tcPr>
            <w:tcW w:w="1049" w:type="dxa"/>
            <w:vMerge w:val="continue"/>
            <w:tcBorders>
              <w:top w:val="nil"/>
              <w:bottom w:val="nil"/>
            </w:tcBorders>
            <w:vAlign w:val="center"/>
          </w:tcPr>
          <w:p w14:paraId="1289341D">
            <w:pPr>
              <w:pStyle w:val="8"/>
              <w:jc w:val="center"/>
            </w:pPr>
          </w:p>
        </w:tc>
        <w:tc>
          <w:tcPr>
            <w:tcW w:w="1209" w:type="dxa"/>
            <w:vMerge w:val="continue"/>
            <w:tcBorders>
              <w:top w:val="nil"/>
            </w:tcBorders>
            <w:vAlign w:val="center"/>
          </w:tcPr>
          <w:p w14:paraId="689B1ACF">
            <w:pPr>
              <w:pStyle w:val="8"/>
              <w:jc w:val="center"/>
            </w:pPr>
          </w:p>
        </w:tc>
        <w:tc>
          <w:tcPr>
            <w:tcW w:w="1009" w:type="dxa"/>
            <w:vAlign w:val="center"/>
          </w:tcPr>
          <w:p w14:paraId="5375C51A">
            <w:pPr>
              <w:spacing w:before="69" w:line="208" w:lineRule="auto"/>
              <w:ind w:left="662"/>
              <w:jc w:val="center"/>
              <w:rPr>
                <w:rFonts w:ascii="宋体" w:hAnsi="宋体" w:eastAsia="宋体" w:cs="宋体"/>
                <w:sz w:val="16"/>
                <w:szCs w:val="16"/>
                <w:lang w:eastAsia="zh-CN"/>
              </w:rPr>
            </w:pPr>
            <w:r>
              <w:rPr>
                <w:rFonts w:hint="eastAsia" w:ascii="宋体" w:hAnsi="宋体" w:eastAsia="宋体" w:cs="宋体"/>
                <w:spacing w:val="-2"/>
                <w:sz w:val="16"/>
                <w:szCs w:val="16"/>
                <w:lang w:eastAsia="zh-CN"/>
              </w:rPr>
              <w:t xml:space="preserve">  </w:t>
            </w:r>
          </w:p>
        </w:tc>
        <w:tc>
          <w:tcPr>
            <w:tcW w:w="1089" w:type="dxa"/>
            <w:vAlign w:val="center"/>
          </w:tcPr>
          <w:p w14:paraId="59A786FA">
            <w:pPr>
              <w:pStyle w:val="8"/>
              <w:jc w:val="center"/>
            </w:pPr>
          </w:p>
        </w:tc>
        <w:tc>
          <w:tcPr>
            <w:tcW w:w="1099" w:type="dxa"/>
            <w:vAlign w:val="center"/>
          </w:tcPr>
          <w:p w14:paraId="23C90525">
            <w:pPr>
              <w:pStyle w:val="8"/>
              <w:jc w:val="center"/>
            </w:pPr>
          </w:p>
        </w:tc>
        <w:tc>
          <w:tcPr>
            <w:tcW w:w="799" w:type="dxa"/>
            <w:vAlign w:val="center"/>
          </w:tcPr>
          <w:p w14:paraId="5E68B138">
            <w:pPr>
              <w:pStyle w:val="8"/>
              <w:jc w:val="center"/>
            </w:pPr>
          </w:p>
        </w:tc>
        <w:tc>
          <w:tcPr>
            <w:tcW w:w="839" w:type="dxa"/>
            <w:vAlign w:val="center"/>
          </w:tcPr>
          <w:p w14:paraId="32D0F60D">
            <w:pPr>
              <w:pStyle w:val="8"/>
              <w:jc w:val="center"/>
            </w:pPr>
          </w:p>
        </w:tc>
        <w:tc>
          <w:tcPr>
            <w:tcW w:w="1373" w:type="dxa"/>
            <w:vAlign w:val="center"/>
          </w:tcPr>
          <w:p w14:paraId="5ED67723">
            <w:pPr>
              <w:pStyle w:val="8"/>
              <w:jc w:val="center"/>
            </w:pPr>
          </w:p>
        </w:tc>
      </w:tr>
      <w:tr w14:paraId="6FD03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44" w:type="dxa"/>
            <w:vMerge w:val="continue"/>
            <w:tcBorders>
              <w:top w:val="nil"/>
              <w:bottom w:val="nil"/>
            </w:tcBorders>
            <w:textDirection w:val="tbRlV"/>
            <w:vAlign w:val="center"/>
          </w:tcPr>
          <w:p w14:paraId="270CBF51">
            <w:pPr>
              <w:pStyle w:val="8"/>
              <w:jc w:val="center"/>
            </w:pPr>
          </w:p>
        </w:tc>
        <w:tc>
          <w:tcPr>
            <w:tcW w:w="1049" w:type="dxa"/>
            <w:vMerge w:val="continue"/>
            <w:tcBorders>
              <w:top w:val="nil"/>
              <w:bottom w:val="nil"/>
            </w:tcBorders>
            <w:vAlign w:val="center"/>
          </w:tcPr>
          <w:p w14:paraId="632F77EE">
            <w:pPr>
              <w:pStyle w:val="8"/>
              <w:jc w:val="center"/>
            </w:pPr>
          </w:p>
        </w:tc>
        <w:tc>
          <w:tcPr>
            <w:tcW w:w="1209" w:type="dxa"/>
            <w:vMerge w:val="restart"/>
            <w:tcBorders>
              <w:bottom w:val="nil"/>
            </w:tcBorders>
            <w:vAlign w:val="center"/>
          </w:tcPr>
          <w:p w14:paraId="0FF447AC">
            <w:pPr>
              <w:spacing w:before="186" w:line="220" w:lineRule="auto"/>
              <w:ind w:left="11"/>
              <w:jc w:val="center"/>
              <w:rPr>
                <w:rFonts w:ascii="宋体" w:hAnsi="宋体" w:eastAsia="宋体" w:cs="宋体"/>
              </w:rPr>
            </w:pPr>
            <w:r>
              <w:rPr>
                <w:rFonts w:ascii="宋体" w:hAnsi="宋体" w:eastAsia="宋体" w:cs="宋体"/>
                <w:spacing w:val="2"/>
              </w:rPr>
              <w:t>时效指标</w:t>
            </w:r>
          </w:p>
        </w:tc>
        <w:tc>
          <w:tcPr>
            <w:tcW w:w="1009" w:type="dxa"/>
            <w:vAlign w:val="center"/>
          </w:tcPr>
          <w:p w14:paraId="2663BEAF">
            <w:pPr>
              <w:pStyle w:val="8"/>
              <w:jc w:val="center"/>
            </w:pPr>
            <w:r>
              <w:rPr>
                <w:rFonts w:hint="eastAsia"/>
              </w:rPr>
              <w:t>任务完成时间</w:t>
            </w:r>
          </w:p>
        </w:tc>
        <w:tc>
          <w:tcPr>
            <w:tcW w:w="1089" w:type="dxa"/>
            <w:vAlign w:val="center"/>
          </w:tcPr>
          <w:p w14:paraId="1153DD19">
            <w:pPr>
              <w:pStyle w:val="8"/>
              <w:jc w:val="center"/>
            </w:pPr>
            <w:r>
              <w:t>2024</w:t>
            </w:r>
            <w:r>
              <w:rPr>
                <w:rFonts w:hint="eastAsia"/>
              </w:rPr>
              <w:t>年</w:t>
            </w:r>
            <w:r>
              <w:t>12</w:t>
            </w:r>
            <w:r>
              <w:rPr>
                <w:rFonts w:hint="eastAsia"/>
              </w:rPr>
              <w:t>月</w:t>
            </w:r>
            <w:r>
              <w:t>31</w:t>
            </w:r>
            <w:r>
              <w:rPr>
                <w:rFonts w:hint="eastAsia"/>
              </w:rPr>
              <w:t>日前</w:t>
            </w:r>
          </w:p>
        </w:tc>
        <w:tc>
          <w:tcPr>
            <w:tcW w:w="1099" w:type="dxa"/>
            <w:vAlign w:val="center"/>
          </w:tcPr>
          <w:p w14:paraId="2D5D608E">
            <w:pPr>
              <w:pStyle w:val="8"/>
              <w:jc w:val="center"/>
            </w:pPr>
            <w:r>
              <w:t>2024</w:t>
            </w:r>
            <w:r>
              <w:rPr>
                <w:rFonts w:hint="eastAsia"/>
              </w:rPr>
              <w:t>年</w:t>
            </w:r>
            <w:r>
              <w:t>12</w:t>
            </w:r>
            <w:r>
              <w:rPr>
                <w:rFonts w:hint="eastAsia"/>
              </w:rPr>
              <w:t>月</w:t>
            </w:r>
            <w:r>
              <w:t>31</w:t>
            </w:r>
            <w:r>
              <w:rPr>
                <w:rFonts w:hint="eastAsia"/>
              </w:rPr>
              <w:t>日前</w:t>
            </w:r>
          </w:p>
        </w:tc>
        <w:tc>
          <w:tcPr>
            <w:tcW w:w="799" w:type="dxa"/>
            <w:vAlign w:val="center"/>
          </w:tcPr>
          <w:p w14:paraId="614470A1">
            <w:pPr>
              <w:pStyle w:val="8"/>
              <w:jc w:val="center"/>
              <w:rPr>
                <w:rFonts w:eastAsiaTheme="minorEastAsia"/>
                <w:lang w:eastAsia="zh-CN"/>
              </w:rPr>
            </w:pPr>
            <w:r>
              <w:rPr>
                <w:rFonts w:hint="eastAsia" w:eastAsiaTheme="minorEastAsia"/>
                <w:lang w:eastAsia="zh-CN"/>
              </w:rPr>
              <w:t>10</w:t>
            </w:r>
          </w:p>
        </w:tc>
        <w:tc>
          <w:tcPr>
            <w:tcW w:w="839" w:type="dxa"/>
            <w:vAlign w:val="center"/>
          </w:tcPr>
          <w:p w14:paraId="7B3233A2">
            <w:pPr>
              <w:pStyle w:val="8"/>
              <w:jc w:val="center"/>
              <w:rPr>
                <w:rFonts w:eastAsiaTheme="minorEastAsia"/>
                <w:lang w:eastAsia="zh-CN"/>
              </w:rPr>
            </w:pPr>
            <w:r>
              <w:rPr>
                <w:rFonts w:hint="eastAsia" w:eastAsiaTheme="minorEastAsia"/>
                <w:lang w:eastAsia="zh-CN"/>
              </w:rPr>
              <w:t>10</w:t>
            </w:r>
          </w:p>
        </w:tc>
        <w:tc>
          <w:tcPr>
            <w:tcW w:w="1373" w:type="dxa"/>
            <w:vAlign w:val="center"/>
          </w:tcPr>
          <w:p w14:paraId="1B7E2412">
            <w:pPr>
              <w:pStyle w:val="8"/>
              <w:jc w:val="center"/>
            </w:pPr>
          </w:p>
        </w:tc>
      </w:tr>
      <w:tr w14:paraId="2EB6B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vAlign w:val="center"/>
          </w:tcPr>
          <w:p w14:paraId="3309BD6C">
            <w:pPr>
              <w:pStyle w:val="8"/>
              <w:jc w:val="center"/>
            </w:pPr>
          </w:p>
        </w:tc>
        <w:tc>
          <w:tcPr>
            <w:tcW w:w="1049" w:type="dxa"/>
            <w:vMerge w:val="continue"/>
            <w:tcBorders>
              <w:top w:val="nil"/>
              <w:bottom w:val="nil"/>
            </w:tcBorders>
            <w:vAlign w:val="center"/>
          </w:tcPr>
          <w:p w14:paraId="44C5C1B2">
            <w:pPr>
              <w:pStyle w:val="8"/>
              <w:jc w:val="center"/>
            </w:pPr>
          </w:p>
        </w:tc>
        <w:tc>
          <w:tcPr>
            <w:tcW w:w="1209" w:type="dxa"/>
            <w:vMerge w:val="continue"/>
            <w:tcBorders>
              <w:top w:val="nil"/>
            </w:tcBorders>
            <w:vAlign w:val="center"/>
          </w:tcPr>
          <w:p w14:paraId="50C56D2B">
            <w:pPr>
              <w:pStyle w:val="8"/>
              <w:jc w:val="center"/>
            </w:pPr>
          </w:p>
        </w:tc>
        <w:tc>
          <w:tcPr>
            <w:tcW w:w="1009" w:type="dxa"/>
            <w:vAlign w:val="center"/>
          </w:tcPr>
          <w:p w14:paraId="49AAC322">
            <w:pPr>
              <w:pStyle w:val="8"/>
              <w:jc w:val="center"/>
            </w:pPr>
          </w:p>
        </w:tc>
        <w:tc>
          <w:tcPr>
            <w:tcW w:w="1089" w:type="dxa"/>
            <w:vAlign w:val="center"/>
          </w:tcPr>
          <w:p w14:paraId="4A80143F">
            <w:pPr>
              <w:pStyle w:val="8"/>
              <w:jc w:val="center"/>
            </w:pPr>
          </w:p>
        </w:tc>
        <w:tc>
          <w:tcPr>
            <w:tcW w:w="1099" w:type="dxa"/>
            <w:vAlign w:val="center"/>
          </w:tcPr>
          <w:p w14:paraId="32DE51A5">
            <w:pPr>
              <w:pStyle w:val="8"/>
              <w:jc w:val="center"/>
            </w:pPr>
          </w:p>
        </w:tc>
        <w:tc>
          <w:tcPr>
            <w:tcW w:w="799" w:type="dxa"/>
            <w:vAlign w:val="center"/>
          </w:tcPr>
          <w:p w14:paraId="1E1400CD">
            <w:pPr>
              <w:pStyle w:val="8"/>
              <w:jc w:val="center"/>
            </w:pPr>
          </w:p>
        </w:tc>
        <w:tc>
          <w:tcPr>
            <w:tcW w:w="839" w:type="dxa"/>
            <w:vAlign w:val="center"/>
          </w:tcPr>
          <w:p w14:paraId="27E645A9">
            <w:pPr>
              <w:pStyle w:val="8"/>
              <w:jc w:val="center"/>
            </w:pPr>
          </w:p>
        </w:tc>
        <w:tc>
          <w:tcPr>
            <w:tcW w:w="1373" w:type="dxa"/>
            <w:vAlign w:val="center"/>
          </w:tcPr>
          <w:p w14:paraId="6828B8F6">
            <w:pPr>
              <w:pStyle w:val="8"/>
              <w:jc w:val="center"/>
            </w:pPr>
          </w:p>
        </w:tc>
      </w:tr>
      <w:tr w14:paraId="67313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center"/>
          </w:tcPr>
          <w:p w14:paraId="454AB448">
            <w:pPr>
              <w:pStyle w:val="8"/>
              <w:jc w:val="center"/>
            </w:pPr>
          </w:p>
        </w:tc>
        <w:tc>
          <w:tcPr>
            <w:tcW w:w="1049" w:type="dxa"/>
            <w:vMerge w:val="continue"/>
            <w:tcBorders>
              <w:top w:val="nil"/>
              <w:bottom w:val="nil"/>
            </w:tcBorders>
            <w:vAlign w:val="center"/>
          </w:tcPr>
          <w:p w14:paraId="3F6654D6">
            <w:pPr>
              <w:pStyle w:val="8"/>
              <w:jc w:val="center"/>
            </w:pPr>
          </w:p>
        </w:tc>
        <w:tc>
          <w:tcPr>
            <w:tcW w:w="1209" w:type="dxa"/>
            <w:vMerge w:val="restart"/>
            <w:tcBorders>
              <w:bottom w:val="nil"/>
            </w:tcBorders>
            <w:vAlign w:val="center"/>
          </w:tcPr>
          <w:p w14:paraId="31439CE1">
            <w:pPr>
              <w:spacing w:before="174" w:line="219" w:lineRule="auto"/>
              <w:ind w:left="11"/>
              <w:jc w:val="center"/>
              <w:rPr>
                <w:rFonts w:ascii="宋体" w:hAnsi="宋体" w:eastAsia="宋体" w:cs="宋体"/>
              </w:rPr>
            </w:pPr>
            <w:r>
              <w:rPr>
                <w:rFonts w:ascii="宋体" w:hAnsi="宋体" w:eastAsia="宋体" w:cs="宋体"/>
                <w:spacing w:val="-2"/>
              </w:rPr>
              <w:t>成本指标</w:t>
            </w:r>
          </w:p>
        </w:tc>
        <w:tc>
          <w:tcPr>
            <w:tcW w:w="1009" w:type="dxa"/>
            <w:vAlign w:val="center"/>
          </w:tcPr>
          <w:p w14:paraId="79010150">
            <w:pPr>
              <w:pStyle w:val="8"/>
              <w:jc w:val="center"/>
              <w:rPr>
                <w:rFonts w:eastAsiaTheme="minorEastAsia"/>
                <w:lang w:eastAsia="zh-CN"/>
              </w:rPr>
            </w:pPr>
            <w:r>
              <w:rPr>
                <w:rFonts w:hint="eastAsia"/>
              </w:rPr>
              <w:t>预算控制数</w:t>
            </w:r>
            <w:r>
              <w:rPr>
                <w:rFonts w:hint="eastAsia" w:eastAsiaTheme="minorEastAsia"/>
                <w:lang w:eastAsia="zh-CN"/>
              </w:rPr>
              <w:t>（万元）</w:t>
            </w:r>
          </w:p>
        </w:tc>
        <w:tc>
          <w:tcPr>
            <w:tcW w:w="1089" w:type="dxa"/>
            <w:vAlign w:val="center"/>
          </w:tcPr>
          <w:p w14:paraId="62D5DB7A">
            <w:pPr>
              <w:pStyle w:val="8"/>
              <w:jc w:val="center"/>
              <w:rPr>
                <w:rFonts w:eastAsiaTheme="minorEastAsia"/>
                <w:lang w:eastAsia="zh-CN"/>
              </w:rPr>
            </w:pPr>
            <w:r>
              <w:rPr>
                <w:rFonts w:hint="eastAsia" w:eastAsiaTheme="minorEastAsia"/>
                <w:lang w:eastAsia="zh-CN"/>
              </w:rPr>
              <w:t>30</w:t>
            </w:r>
          </w:p>
        </w:tc>
        <w:tc>
          <w:tcPr>
            <w:tcW w:w="1099" w:type="dxa"/>
            <w:vAlign w:val="center"/>
          </w:tcPr>
          <w:p w14:paraId="7ADDDAE1">
            <w:pPr>
              <w:pStyle w:val="8"/>
              <w:jc w:val="center"/>
              <w:rPr>
                <w:rFonts w:eastAsiaTheme="minorEastAsia"/>
                <w:lang w:eastAsia="zh-CN"/>
              </w:rPr>
            </w:pPr>
            <w:r>
              <w:rPr>
                <w:rFonts w:hint="eastAsia" w:eastAsiaTheme="minorEastAsia"/>
                <w:lang w:eastAsia="zh-CN"/>
              </w:rPr>
              <w:t>30</w:t>
            </w:r>
          </w:p>
        </w:tc>
        <w:tc>
          <w:tcPr>
            <w:tcW w:w="799" w:type="dxa"/>
            <w:vAlign w:val="center"/>
          </w:tcPr>
          <w:p w14:paraId="0B92F5F9">
            <w:pPr>
              <w:pStyle w:val="8"/>
              <w:jc w:val="center"/>
              <w:rPr>
                <w:rFonts w:eastAsiaTheme="minorEastAsia"/>
                <w:lang w:eastAsia="zh-CN"/>
              </w:rPr>
            </w:pPr>
            <w:r>
              <w:rPr>
                <w:rFonts w:hint="eastAsia" w:eastAsiaTheme="minorEastAsia"/>
                <w:lang w:eastAsia="zh-CN"/>
              </w:rPr>
              <w:t>10</w:t>
            </w:r>
          </w:p>
        </w:tc>
        <w:tc>
          <w:tcPr>
            <w:tcW w:w="839" w:type="dxa"/>
            <w:vAlign w:val="center"/>
          </w:tcPr>
          <w:p w14:paraId="1DD11A2E">
            <w:pPr>
              <w:pStyle w:val="8"/>
              <w:jc w:val="center"/>
              <w:rPr>
                <w:rFonts w:eastAsiaTheme="minorEastAsia"/>
                <w:lang w:eastAsia="zh-CN"/>
              </w:rPr>
            </w:pPr>
            <w:r>
              <w:rPr>
                <w:rFonts w:hint="eastAsia" w:eastAsiaTheme="minorEastAsia"/>
                <w:lang w:eastAsia="zh-CN"/>
              </w:rPr>
              <w:t>10</w:t>
            </w:r>
          </w:p>
        </w:tc>
        <w:tc>
          <w:tcPr>
            <w:tcW w:w="1373" w:type="dxa"/>
            <w:vAlign w:val="center"/>
          </w:tcPr>
          <w:p w14:paraId="07959184">
            <w:pPr>
              <w:pStyle w:val="8"/>
              <w:jc w:val="center"/>
            </w:pPr>
          </w:p>
        </w:tc>
      </w:tr>
      <w:tr w14:paraId="3E0A9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vAlign w:val="center"/>
          </w:tcPr>
          <w:p w14:paraId="3463EAD3">
            <w:pPr>
              <w:pStyle w:val="8"/>
              <w:jc w:val="center"/>
            </w:pPr>
          </w:p>
        </w:tc>
        <w:tc>
          <w:tcPr>
            <w:tcW w:w="1049" w:type="dxa"/>
            <w:vMerge w:val="continue"/>
            <w:tcBorders>
              <w:top w:val="nil"/>
            </w:tcBorders>
            <w:vAlign w:val="center"/>
          </w:tcPr>
          <w:p w14:paraId="7E5F8196">
            <w:pPr>
              <w:pStyle w:val="8"/>
              <w:jc w:val="center"/>
            </w:pPr>
          </w:p>
        </w:tc>
        <w:tc>
          <w:tcPr>
            <w:tcW w:w="1209" w:type="dxa"/>
            <w:vMerge w:val="continue"/>
            <w:tcBorders>
              <w:top w:val="nil"/>
            </w:tcBorders>
            <w:vAlign w:val="center"/>
          </w:tcPr>
          <w:p w14:paraId="543706B9">
            <w:pPr>
              <w:pStyle w:val="8"/>
              <w:jc w:val="center"/>
            </w:pPr>
          </w:p>
        </w:tc>
        <w:tc>
          <w:tcPr>
            <w:tcW w:w="1009" w:type="dxa"/>
            <w:vAlign w:val="center"/>
          </w:tcPr>
          <w:p w14:paraId="1324EDF3">
            <w:pPr>
              <w:pStyle w:val="8"/>
              <w:jc w:val="center"/>
            </w:pPr>
            <w:r>
              <w:rPr>
                <w:rFonts w:hint="eastAsia"/>
              </w:rPr>
              <w:t>生态环境成本</w:t>
            </w:r>
          </w:p>
        </w:tc>
        <w:tc>
          <w:tcPr>
            <w:tcW w:w="1089" w:type="dxa"/>
            <w:vAlign w:val="center"/>
          </w:tcPr>
          <w:p w14:paraId="535A358F">
            <w:pPr>
              <w:pStyle w:val="8"/>
              <w:jc w:val="center"/>
              <w:rPr>
                <w:rFonts w:eastAsiaTheme="minorEastAsia"/>
                <w:lang w:eastAsia="zh-CN"/>
              </w:rPr>
            </w:pPr>
            <w:r>
              <w:rPr>
                <w:rFonts w:hint="eastAsia" w:eastAsiaTheme="minorEastAsia"/>
                <w:lang w:eastAsia="zh-CN"/>
              </w:rPr>
              <w:t>100%</w:t>
            </w:r>
          </w:p>
        </w:tc>
        <w:tc>
          <w:tcPr>
            <w:tcW w:w="1099" w:type="dxa"/>
            <w:vAlign w:val="center"/>
          </w:tcPr>
          <w:p w14:paraId="6D10E1EA">
            <w:pPr>
              <w:pStyle w:val="8"/>
              <w:jc w:val="center"/>
              <w:rPr>
                <w:rFonts w:eastAsiaTheme="minorEastAsia"/>
                <w:lang w:eastAsia="zh-CN"/>
              </w:rPr>
            </w:pPr>
            <w:r>
              <w:rPr>
                <w:rFonts w:hint="eastAsia" w:eastAsiaTheme="minorEastAsia"/>
                <w:lang w:eastAsia="zh-CN"/>
              </w:rPr>
              <w:t>100%</w:t>
            </w:r>
          </w:p>
        </w:tc>
        <w:tc>
          <w:tcPr>
            <w:tcW w:w="799" w:type="dxa"/>
            <w:vAlign w:val="center"/>
          </w:tcPr>
          <w:p w14:paraId="0412BAB7">
            <w:pPr>
              <w:pStyle w:val="8"/>
              <w:jc w:val="center"/>
              <w:rPr>
                <w:rFonts w:eastAsiaTheme="minorEastAsia"/>
                <w:lang w:eastAsia="zh-CN"/>
              </w:rPr>
            </w:pPr>
            <w:r>
              <w:rPr>
                <w:rFonts w:hint="eastAsia" w:eastAsiaTheme="minorEastAsia"/>
                <w:lang w:eastAsia="zh-CN"/>
              </w:rPr>
              <w:t>10</w:t>
            </w:r>
          </w:p>
        </w:tc>
        <w:tc>
          <w:tcPr>
            <w:tcW w:w="839" w:type="dxa"/>
            <w:vAlign w:val="center"/>
          </w:tcPr>
          <w:p w14:paraId="3E36353B">
            <w:pPr>
              <w:pStyle w:val="8"/>
              <w:jc w:val="center"/>
              <w:rPr>
                <w:rFonts w:eastAsiaTheme="minorEastAsia"/>
                <w:lang w:eastAsia="zh-CN"/>
              </w:rPr>
            </w:pPr>
            <w:r>
              <w:rPr>
                <w:rFonts w:hint="eastAsia" w:eastAsiaTheme="minorEastAsia"/>
                <w:lang w:eastAsia="zh-CN"/>
              </w:rPr>
              <w:t>10</w:t>
            </w:r>
          </w:p>
        </w:tc>
        <w:tc>
          <w:tcPr>
            <w:tcW w:w="1373" w:type="dxa"/>
            <w:vAlign w:val="center"/>
          </w:tcPr>
          <w:p w14:paraId="3A0753E2">
            <w:pPr>
              <w:pStyle w:val="8"/>
              <w:jc w:val="center"/>
            </w:pPr>
          </w:p>
        </w:tc>
      </w:tr>
      <w:tr w14:paraId="79EDC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vAlign w:val="center"/>
          </w:tcPr>
          <w:p w14:paraId="61BDBC02">
            <w:pPr>
              <w:pStyle w:val="8"/>
              <w:jc w:val="center"/>
            </w:pPr>
          </w:p>
        </w:tc>
        <w:tc>
          <w:tcPr>
            <w:tcW w:w="1049" w:type="dxa"/>
            <w:vMerge w:val="restart"/>
            <w:tcBorders>
              <w:bottom w:val="nil"/>
            </w:tcBorders>
            <w:vAlign w:val="center"/>
          </w:tcPr>
          <w:p w14:paraId="786C06A6">
            <w:pPr>
              <w:pStyle w:val="8"/>
              <w:spacing w:line="281" w:lineRule="auto"/>
              <w:jc w:val="center"/>
            </w:pPr>
          </w:p>
          <w:p w14:paraId="2DCD0984">
            <w:pPr>
              <w:pStyle w:val="8"/>
              <w:spacing w:line="281" w:lineRule="auto"/>
              <w:jc w:val="center"/>
            </w:pPr>
          </w:p>
          <w:p w14:paraId="031D4CC8">
            <w:pPr>
              <w:pStyle w:val="8"/>
              <w:spacing w:line="281" w:lineRule="auto"/>
              <w:jc w:val="center"/>
            </w:pPr>
          </w:p>
          <w:p w14:paraId="79910CD4">
            <w:pPr>
              <w:spacing w:before="69" w:line="220" w:lineRule="auto"/>
              <w:ind w:left="10"/>
              <w:jc w:val="center"/>
              <w:rPr>
                <w:rFonts w:ascii="宋体" w:hAnsi="宋体" w:eastAsia="宋体" w:cs="宋体"/>
              </w:rPr>
            </w:pPr>
            <w:r>
              <w:rPr>
                <w:rFonts w:ascii="宋体" w:hAnsi="宋体" w:eastAsia="宋体" w:cs="宋体"/>
                <w:spacing w:val="2"/>
              </w:rPr>
              <w:t>效益指标</w:t>
            </w:r>
          </w:p>
          <w:p w14:paraId="73380CB5">
            <w:pPr>
              <w:spacing w:before="9" w:line="220" w:lineRule="auto"/>
              <w:ind w:left="10"/>
              <w:jc w:val="center"/>
              <w:rPr>
                <w:rFonts w:ascii="宋体" w:hAnsi="宋体" w:eastAsia="宋体" w:cs="宋体"/>
              </w:rPr>
            </w:pPr>
            <w:r>
              <w:rPr>
                <w:rFonts w:ascii="宋体" w:hAnsi="宋体" w:eastAsia="宋体" w:cs="宋体"/>
                <w:spacing w:val="9"/>
              </w:rPr>
              <w:t>(30分)</w:t>
            </w:r>
          </w:p>
        </w:tc>
        <w:tc>
          <w:tcPr>
            <w:tcW w:w="1209" w:type="dxa"/>
            <w:vMerge w:val="restart"/>
            <w:tcBorders>
              <w:bottom w:val="nil"/>
            </w:tcBorders>
            <w:vAlign w:val="center"/>
          </w:tcPr>
          <w:p w14:paraId="0A90307F">
            <w:pPr>
              <w:spacing w:before="46" w:line="217" w:lineRule="auto"/>
              <w:ind w:left="11" w:right="123"/>
              <w:jc w:val="center"/>
              <w:rPr>
                <w:rFonts w:ascii="宋体" w:hAnsi="宋体" w:eastAsia="宋体" w:cs="宋体"/>
              </w:rPr>
            </w:pPr>
            <w:r>
              <w:rPr>
                <w:rFonts w:ascii="宋体" w:hAnsi="宋体" w:eastAsia="宋体" w:cs="宋体"/>
                <w:spacing w:val="2"/>
              </w:rPr>
              <w:t xml:space="preserve">经济效益指 </w:t>
            </w:r>
            <w:r>
              <w:rPr>
                <w:rFonts w:ascii="宋体" w:hAnsi="宋体" w:eastAsia="宋体" w:cs="宋体"/>
              </w:rPr>
              <w:t>标</w:t>
            </w:r>
          </w:p>
        </w:tc>
        <w:tc>
          <w:tcPr>
            <w:tcW w:w="1009" w:type="dxa"/>
            <w:vAlign w:val="center"/>
          </w:tcPr>
          <w:p w14:paraId="03805561">
            <w:pPr>
              <w:pStyle w:val="8"/>
              <w:jc w:val="center"/>
            </w:pPr>
            <w:r>
              <w:rPr>
                <w:rFonts w:hint="eastAsia"/>
              </w:rPr>
              <w:t>完成率</w:t>
            </w:r>
          </w:p>
        </w:tc>
        <w:tc>
          <w:tcPr>
            <w:tcW w:w="1089" w:type="dxa"/>
            <w:vAlign w:val="center"/>
          </w:tcPr>
          <w:p w14:paraId="20C8FBD2">
            <w:pPr>
              <w:pStyle w:val="8"/>
              <w:jc w:val="center"/>
              <w:rPr>
                <w:rFonts w:eastAsiaTheme="minorEastAsia"/>
                <w:lang w:eastAsia="zh-CN"/>
              </w:rPr>
            </w:pPr>
            <w:r>
              <w:rPr>
                <w:rFonts w:hint="eastAsia" w:eastAsiaTheme="minorEastAsia"/>
                <w:lang w:eastAsia="zh-CN"/>
              </w:rPr>
              <w:t>100%</w:t>
            </w:r>
          </w:p>
        </w:tc>
        <w:tc>
          <w:tcPr>
            <w:tcW w:w="1099" w:type="dxa"/>
            <w:vAlign w:val="center"/>
          </w:tcPr>
          <w:p w14:paraId="0218B227">
            <w:pPr>
              <w:pStyle w:val="8"/>
              <w:jc w:val="center"/>
              <w:rPr>
                <w:rFonts w:eastAsiaTheme="minorEastAsia"/>
                <w:lang w:eastAsia="zh-CN"/>
              </w:rPr>
            </w:pPr>
            <w:r>
              <w:rPr>
                <w:rFonts w:hint="eastAsia" w:eastAsiaTheme="minorEastAsia"/>
                <w:lang w:eastAsia="zh-CN"/>
              </w:rPr>
              <w:t>100%</w:t>
            </w:r>
          </w:p>
        </w:tc>
        <w:tc>
          <w:tcPr>
            <w:tcW w:w="799" w:type="dxa"/>
            <w:vAlign w:val="center"/>
          </w:tcPr>
          <w:p w14:paraId="071A257A">
            <w:pPr>
              <w:pStyle w:val="8"/>
              <w:jc w:val="center"/>
              <w:rPr>
                <w:rFonts w:eastAsiaTheme="minorEastAsia"/>
                <w:lang w:eastAsia="zh-CN"/>
              </w:rPr>
            </w:pPr>
            <w:r>
              <w:rPr>
                <w:rFonts w:hint="eastAsia" w:eastAsiaTheme="minorEastAsia"/>
                <w:lang w:eastAsia="zh-CN"/>
              </w:rPr>
              <w:t>10</w:t>
            </w:r>
          </w:p>
        </w:tc>
        <w:tc>
          <w:tcPr>
            <w:tcW w:w="839" w:type="dxa"/>
            <w:vAlign w:val="center"/>
          </w:tcPr>
          <w:p w14:paraId="4502FBEE">
            <w:pPr>
              <w:pStyle w:val="8"/>
              <w:jc w:val="center"/>
              <w:rPr>
                <w:rFonts w:eastAsiaTheme="minorEastAsia"/>
                <w:lang w:eastAsia="zh-CN"/>
              </w:rPr>
            </w:pPr>
            <w:r>
              <w:rPr>
                <w:rFonts w:hint="eastAsia" w:eastAsiaTheme="minorEastAsia"/>
                <w:lang w:eastAsia="zh-CN"/>
              </w:rPr>
              <w:t>10</w:t>
            </w:r>
          </w:p>
        </w:tc>
        <w:tc>
          <w:tcPr>
            <w:tcW w:w="1373" w:type="dxa"/>
            <w:vAlign w:val="center"/>
          </w:tcPr>
          <w:p w14:paraId="37329CAC">
            <w:pPr>
              <w:pStyle w:val="8"/>
              <w:jc w:val="center"/>
            </w:pPr>
          </w:p>
        </w:tc>
      </w:tr>
      <w:tr w14:paraId="3174B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bottom w:val="nil"/>
            </w:tcBorders>
            <w:textDirection w:val="tbRlV"/>
            <w:vAlign w:val="center"/>
          </w:tcPr>
          <w:p w14:paraId="7CC96945">
            <w:pPr>
              <w:pStyle w:val="8"/>
              <w:jc w:val="center"/>
            </w:pPr>
          </w:p>
        </w:tc>
        <w:tc>
          <w:tcPr>
            <w:tcW w:w="1049" w:type="dxa"/>
            <w:vMerge w:val="continue"/>
            <w:tcBorders>
              <w:top w:val="nil"/>
              <w:bottom w:val="nil"/>
            </w:tcBorders>
            <w:vAlign w:val="center"/>
          </w:tcPr>
          <w:p w14:paraId="6DAB76A8">
            <w:pPr>
              <w:pStyle w:val="8"/>
              <w:jc w:val="center"/>
            </w:pPr>
          </w:p>
        </w:tc>
        <w:tc>
          <w:tcPr>
            <w:tcW w:w="1209" w:type="dxa"/>
            <w:vMerge w:val="continue"/>
            <w:tcBorders>
              <w:top w:val="nil"/>
            </w:tcBorders>
            <w:vAlign w:val="center"/>
          </w:tcPr>
          <w:p w14:paraId="7C8B6D59">
            <w:pPr>
              <w:pStyle w:val="8"/>
              <w:jc w:val="center"/>
            </w:pPr>
          </w:p>
        </w:tc>
        <w:tc>
          <w:tcPr>
            <w:tcW w:w="1009" w:type="dxa"/>
            <w:vAlign w:val="center"/>
          </w:tcPr>
          <w:p w14:paraId="0363603A">
            <w:pPr>
              <w:pStyle w:val="8"/>
              <w:jc w:val="center"/>
            </w:pPr>
          </w:p>
        </w:tc>
        <w:tc>
          <w:tcPr>
            <w:tcW w:w="1089" w:type="dxa"/>
            <w:vAlign w:val="center"/>
          </w:tcPr>
          <w:p w14:paraId="339145DA">
            <w:pPr>
              <w:pStyle w:val="8"/>
              <w:jc w:val="center"/>
            </w:pPr>
          </w:p>
        </w:tc>
        <w:tc>
          <w:tcPr>
            <w:tcW w:w="1099" w:type="dxa"/>
            <w:vAlign w:val="center"/>
          </w:tcPr>
          <w:p w14:paraId="2B89D417">
            <w:pPr>
              <w:pStyle w:val="8"/>
              <w:jc w:val="center"/>
            </w:pPr>
          </w:p>
        </w:tc>
        <w:tc>
          <w:tcPr>
            <w:tcW w:w="799" w:type="dxa"/>
            <w:vAlign w:val="center"/>
          </w:tcPr>
          <w:p w14:paraId="20ACB288">
            <w:pPr>
              <w:pStyle w:val="8"/>
              <w:jc w:val="center"/>
            </w:pPr>
          </w:p>
        </w:tc>
        <w:tc>
          <w:tcPr>
            <w:tcW w:w="839" w:type="dxa"/>
            <w:vAlign w:val="center"/>
          </w:tcPr>
          <w:p w14:paraId="597EEAF7">
            <w:pPr>
              <w:pStyle w:val="8"/>
              <w:jc w:val="center"/>
            </w:pPr>
          </w:p>
        </w:tc>
        <w:tc>
          <w:tcPr>
            <w:tcW w:w="1373" w:type="dxa"/>
            <w:vAlign w:val="center"/>
          </w:tcPr>
          <w:p w14:paraId="6A7AC9AE">
            <w:pPr>
              <w:pStyle w:val="8"/>
              <w:jc w:val="center"/>
            </w:pPr>
          </w:p>
        </w:tc>
      </w:tr>
      <w:tr w14:paraId="35DB7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center"/>
          </w:tcPr>
          <w:p w14:paraId="2935C8FD">
            <w:pPr>
              <w:pStyle w:val="8"/>
              <w:jc w:val="center"/>
            </w:pPr>
          </w:p>
        </w:tc>
        <w:tc>
          <w:tcPr>
            <w:tcW w:w="1049" w:type="dxa"/>
            <w:vMerge w:val="continue"/>
            <w:tcBorders>
              <w:top w:val="nil"/>
              <w:bottom w:val="nil"/>
            </w:tcBorders>
            <w:vAlign w:val="center"/>
          </w:tcPr>
          <w:p w14:paraId="67874C6D">
            <w:pPr>
              <w:pStyle w:val="8"/>
              <w:jc w:val="center"/>
            </w:pPr>
          </w:p>
        </w:tc>
        <w:tc>
          <w:tcPr>
            <w:tcW w:w="1209" w:type="dxa"/>
            <w:vMerge w:val="restart"/>
            <w:tcBorders>
              <w:bottom w:val="nil"/>
            </w:tcBorders>
            <w:vAlign w:val="center"/>
          </w:tcPr>
          <w:p w14:paraId="06446506">
            <w:pPr>
              <w:spacing w:before="65" w:line="208" w:lineRule="auto"/>
              <w:ind w:left="11" w:right="123"/>
              <w:jc w:val="center"/>
              <w:rPr>
                <w:rFonts w:ascii="宋体" w:hAnsi="宋体" w:eastAsia="宋体" w:cs="宋体"/>
              </w:rPr>
            </w:pPr>
            <w:r>
              <w:rPr>
                <w:rFonts w:ascii="宋体" w:hAnsi="宋体" w:eastAsia="宋体" w:cs="宋体"/>
                <w:spacing w:val="2"/>
              </w:rPr>
              <w:t xml:space="preserve">社会效益指 </w:t>
            </w:r>
            <w:r>
              <w:rPr>
                <w:rFonts w:ascii="宋体" w:hAnsi="宋体" w:eastAsia="宋体" w:cs="宋体"/>
              </w:rPr>
              <w:t>标</w:t>
            </w:r>
          </w:p>
        </w:tc>
        <w:tc>
          <w:tcPr>
            <w:tcW w:w="1009" w:type="dxa"/>
            <w:vAlign w:val="center"/>
          </w:tcPr>
          <w:p w14:paraId="7599FC32">
            <w:pPr>
              <w:pStyle w:val="8"/>
              <w:jc w:val="center"/>
            </w:pPr>
            <w:r>
              <w:rPr>
                <w:rFonts w:hint="eastAsia"/>
              </w:rPr>
              <w:t>农村饮水安全覆盖率</w:t>
            </w:r>
          </w:p>
        </w:tc>
        <w:tc>
          <w:tcPr>
            <w:tcW w:w="1089" w:type="dxa"/>
            <w:vAlign w:val="center"/>
          </w:tcPr>
          <w:p w14:paraId="0CE5DDD0">
            <w:pPr>
              <w:pStyle w:val="8"/>
              <w:jc w:val="center"/>
              <w:rPr>
                <w:rFonts w:eastAsiaTheme="minorEastAsia"/>
                <w:lang w:eastAsia="zh-CN"/>
              </w:rPr>
            </w:pPr>
            <w:r>
              <w:rPr>
                <w:rFonts w:hint="eastAsia" w:eastAsiaTheme="minorEastAsia"/>
                <w:lang w:eastAsia="zh-CN"/>
              </w:rPr>
              <w:t>100%</w:t>
            </w:r>
          </w:p>
        </w:tc>
        <w:tc>
          <w:tcPr>
            <w:tcW w:w="1099" w:type="dxa"/>
            <w:vAlign w:val="center"/>
          </w:tcPr>
          <w:p w14:paraId="7EDD58A0">
            <w:pPr>
              <w:pStyle w:val="8"/>
              <w:jc w:val="center"/>
              <w:rPr>
                <w:rFonts w:eastAsiaTheme="minorEastAsia"/>
                <w:lang w:eastAsia="zh-CN"/>
              </w:rPr>
            </w:pPr>
            <w:r>
              <w:rPr>
                <w:rFonts w:hint="eastAsia" w:eastAsiaTheme="minorEastAsia"/>
                <w:lang w:eastAsia="zh-CN"/>
              </w:rPr>
              <w:t>100%</w:t>
            </w:r>
          </w:p>
        </w:tc>
        <w:tc>
          <w:tcPr>
            <w:tcW w:w="799" w:type="dxa"/>
            <w:vAlign w:val="center"/>
          </w:tcPr>
          <w:p w14:paraId="044F1B1D">
            <w:pPr>
              <w:pStyle w:val="8"/>
              <w:jc w:val="center"/>
              <w:rPr>
                <w:rFonts w:eastAsiaTheme="minorEastAsia"/>
                <w:lang w:eastAsia="zh-CN"/>
              </w:rPr>
            </w:pPr>
            <w:r>
              <w:rPr>
                <w:rFonts w:hint="eastAsia" w:eastAsiaTheme="minorEastAsia"/>
                <w:lang w:eastAsia="zh-CN"/>
              </w:rPr>
              <w:t>10</w:t>
            </w:r>
          </w:p>
        </w:tc>
        <w:tc>
          <w:tcPr>
            <w:tcW w:w="839" w:type="dxa"/>
            <w:vAlign w:val="center"/>
          </w:tcPr>
          <w:p w14:paraId="7C89FE83">
            <w:pPr>
              <w:pStyle w:val="8"/>
              <w:jc w:val="center"/>
              <w:rPr>
                <w:rFonts w:eastAsiaTheme="minorEastAsia"/>
                <w:lang w:eastAsia="zh-CN"/>
              </w:rPr>
            </w:pPr>
            <w:r>
              <w:rPr>
                <w:rFonts w:hint="eastAsia" w:eastAsiaTheme="minorEastAsia"/>
                <w:lang w:eastAsia="zh-CN"/>
              </w:rPr>
              <w:t>10</w:t>
            </w:r>
          </w:p>
        </w:tc>
        <w:tc>
          <w:tcPr>
            <w:tcW w:w="1373" w:type="dxa"/>
            <w:vAlign w:val="center"/>
          </w:tcPr>
          <w:p w14:paraId="433FE084">
            <w:pPr>
              <w:pStyle w:val="8"/>
              <w:jc w:val="center"/>
            </w:pPr>
          </w:p>
        </w:tc>
      </w:tr>
      <w:tr w14:paraId="4B8D3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vAlign w:val="center"/>
          </w:tcPr>
          <w:p w14:paraId="6F28016F">
            <w:pPr>
              <w:pStyle w:val="8"/>
              <w:jc w:val="center"/>
            </w:pPr>
          </w:p>
        </w:tc>
        <w:tc>
          <w:tcPr>
            <w:tcW w:w="1049" w:type="dxa"/>
            <w:vMerge w:val="continue"/>
            <w:tcBorders>
              <w:top w:val="nil"/>
              <w:bottom w:val="nil"/>
            </w:tcBorders>
            <w:vAlign w:val="center"/>
          </w:tcPr>
          <w:p w14:paraId="40845206">
            <w:pPr>
              <w:pStyle w:val="8"/>
              <w:jc w:val="center"/>
            </w:pPr>
          </w:p>
        </w:tc>
        <w:tc>
          <w:tcPr>
            <w:tcW w:w="1209" w:type="dxa"/>
            <w:vMerge w:val="continue"/>
            <w:tcBorders>
              <w:top w:val="nil"/>
            </w:tcBorders>
            <w:vAlign w:val="center"/>
          </w:tcPr>
          <w:p w14:paraId="0B4BB9E2">
            <w:pPr>
              <w:pStyle w:val="8"/>
              <w:jc w:val="center"/>
            </w:pPr>
          </w:p>
        </w:tc>
        <w:tc>
          <w:tcPr>
            <w:tcW w:w="1009" w:type="dxa"/>
            <w:vAlign w:val="center"/>
          </w:tcPr>
          <w:p w14:paraId="54E4D3EB">
            <w:pPr>
              <w:pStyle w:val="8"/>
              <w:jc w:val="center"/>
            </w:pPr>
          </w:p>
        </w:tc>
        <w:tc>
          <w:tcPr>
            <w:tcW w:w="1089" w:type="dxa"/>
            <w:vAlign w:val="center"/>
          </w:tcPr>
          <w:p w14:paraId="47059564">
            <w:pPr>
              <w:pStyle w:val="8"/>
              <w:jc w:val="center"/>
            </w:pPr>
          </w:p>
        </w:tc>
        <w:tc>
          <w:tcPr>
            <w:tcW w:w="1099" w:type="dxa"/>
            <w:vAlign w:val="center"/>
          </w:tcPr>
          <w:p w14:paraId="3C54A2EF">
            <w:pPr>
              <w:pStyle w:val="8"/>
              <w:jc w:val="center"/>
            </w:pPr>
          </w:p>
        </w:tc>
        <w:tc>
          <w:tcPr>
            <w:tcW w:w="799" w:type="dxa"/>
            <w:vAlign w:val="center"/>
          </w:tcPr>
          <w:p w14:paraId="59DB6512">
            <w:pPr>
              <w:pStyle w:val="8"/>
              <w:jc w:val="center"/>
            </w:pPr>
          </w:p>
        </w:tc>
        <w:tc>
          <w:tcPr>
            <w:tcW w:w="839" w:type="dxa"/>
            <w:vAlign w:val="center"/>
          </w:tcPr>
          <w:p w14:paraId="54CF43FD">
            <w:pPr>
              <w:pStyle w:val="8"/>
              <w:jc w:val="center"/>
            </w:pPr>
          </w:p>
        </w:tc>
        <w:tc>
          <w:tcPr>
            <w:tcW w:w="1373" w:type="dxa"/>
            <w:vAlign w:val="center"/>
          </w:tcPr>
          <w:p w14:paraId="23C5F56A">
            <w:pPr>
              <w:pStyle w:val="8"/>
              <w:jc w:val="center"/>
            </w:pPr>
          </w:p>
        </w:tc>
      </w:tr>
      <w:tr w14:paraId="6E62A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center"/>
          </w:tcPr>
          <w:p w14:paraId="0E3FF6E3">
            <w:pPr>
              <w:pStyle w:val="8"/>
              <w:jc w:val="center"/>
            </w:pPr>
          </w:p>
        </w:tc>
        <w:tc>
          <w:tcPr>
            <w:tcW w:w="1049" w:type="dxa"/>
            <w:vMerge w:val="continue"/>
            <w:tcBorders>
              <w:top w:val="nil"/>
              <w:bottom w:val="nil"/>
            </w:tcBorders>
            <w:vAlign w:val="center"/>
          </w:tcPr>
          <w:p w14:paraId="401EA033">
            <w:pPr>
              <w:pStyle w:val="8"/>
              <w:jc w:val="center"/>
            </w:pPr>
          </w:p>
        </w:tc>
        <w:tc>
          <w:tcPr>
            <w:tcW w:w="1209" w:type="dxa"/>
            <w:vMerge w:val="restart"/>
            <w:tcBorders>
              <w:bottom w:val="nil"/>
            </w:tcBorders>
            <w:vAlign w:val="center"/>
          </w:tcPr>
          <w:p w14:paraId="6BC383A6">
            <w:pPr>
              <w:spacing w:before="17" w:line="207" w:lineRule="auto"/>
              <w:ind w:left="11" w:right="123"/>
              <w:jc w:val="center"/>
              <w:rPr>
                <w:rFonts w:ascii="宋体" w:hAnsi="宋体" w:eastAsia="宋体" w:cs="宋体"/>
              </w:rPr>
            </w:pPr>
            <w:r>
              <w:rPr>
                <w:rFonts w:ascii="宋体" w:hAnsi="宋体" w:eastAsia="宋体" w:cs="宋体"/>
                <w:spacing w:val="2"/>
              </w:rPr>
              <w:t xml:space="preserve">生态效益指 </w:t>
            </w:r>
            <w:r>
              <w:rPr>
                <w:rFonts w:ascii="宋体" w:hAnsi="宋体" w:eastAsia="宋体" w:cs="宋体"/>
              </w:rPr>
              <w:t>标</w:t>
            </w:r>
          </w:p>
        </w:tc>
        <w:tc>
          <w:tcPr>
            <w:tcW w:w="1009" w:type="dxa"/>
            <w:vAlign w:val="center"/>
          </w:tcPr>
          <w:p w14:paraId="1EC32DA0">
            <w:pPr>
              <w:pStyle w:val="8"/>
              <w:jc w:val="center"/>
            </w:pPr>
            <w:r>
              <w:rPr>
                <w:rFonts w:hint="eastAsia"/>
              </w:rPr>
              <w:t>达标率</w:t>
            </w:r>
          </w:p>
        </w:tc>
        <w:tc>
          <w:tcPr>
            <w:tcW w:w="1089" w:type="dxa"/>
            <w:vAlign w:val="center"/>
          </w:tcPr>
          <w:p w14:paraId="798D4F59">
            <w:pPr>
              <w:pStyle w:val="8"/>
              <w:jc w:val="center"/>
              <w:rPr>
                <w:rFonts w:eastAsiaTheme="minorEastAsia"/>
                <w:lang w:eastAsia="zh-CN"/>
              </w:rPr>
            </w:pPr>
            <w:r>
              <w:rPr>
                <w:rFonts w:hint="eastAsia" w:eastAsiaTheme="minorEastAsia"/>
                <w:lang w:eastAsia="zh-CN"/>
              </w:rPr>
              <w:t>100%</w:t>
            </w:r>
          </w:p>
        </w:tc>
        <w:tc>
          <w:tcPr>
            <w:tcW w:w="1099" w:type="dxa"/>
            <w:vAlign w:val="center"/>
          </w:tcPr>
          <w:p w14:paraId="368732E6">
            <w:pPr>
              <w:pStyle w:val="8"/>
              <w:jc w:val="center"/>
              <w:rPr>
                <w:rFonts w:eastAsiaTheme="minorEastAsia"/>
                <w:lang w:eastAsia="zh-CN"/>
              </w:rPr>
            </w:pPr>
            <w:r>
              <w:rPr>
                <w:rFonts w:hint="eastAsia" w:eastAsiaTheme="minorEastAsia"/>
                <w:lang w:eastAsia="zh-CN"/>
              </w:rPr>
              <w:t>100%</w:t>
            </w:r>
          </w:p>
        </w:tc>
        <w:tc>
          <w:tcPr>
            <w:tcW w:w="799" w:type="dxa"/>
            <w:vAlign w:val="center"/>
          </w:tcPr>
          <w:p w14:paraId="4D1B9D5E">
            <w:pPr>
              <w:pStyle w:val="8"/>
              <w:jc w:val="center"/>
              <w:rPr>
                <w:rFonts w:eastAsiaTheme="minorEastAsia"/>
                <w:lang w:eastAsia="zh-CN"/>
              </w:rPr>
            </w:pPr>
            <w:r>
              <w:rPr>
                <w:rFonts w:hint="eastAsia" w:eastAsiaTheme="minorEastAsia"/>
                <w:lang w:eastAsia="zh-CN"/>
              </w:rPr>
              <w:t>10</w:t>
            </w:r>
          </w:p>
        </w:tc>
        <w:tc>
          <w:tcPr>
            <w:tcW w:w="839" w:type="dxa"/>
            <w:vAlign w:val="center"/>
          </w:tcPr>
          <w:p w14:paraId="175252AA">
            <w:pPr>
              <w:pStyle w:val="8"/>
              <w:jc w:val="center"/>
              <w:rPr>
                <w:rFonts w:eastAsiaTheme="minorEastAsia"/>
                <w:lang w:eastAsia="zh-CN"/>
              </w:rPr>
            </w:pPr>
            <w:r>
              <w:rPr>
                <w:rFonts w:hint="eastAsia" w:eastAsiaTheme="minorEastAsia"/>
                <w:lang w:eastAsia="zh-CN"/>
              </w:rPr>
              <w:t>10</w:t>
            </w:r>
          </w:p>
        </w:tc>
        <w:tc>
          <w:tcPr>
            <w:tcW w:w="1373" w:type="dxa"/>
            <w:vAlign w:val="center"/>
          </w:tcPr>
          <w:p w14:paraId="71F668C0">
            <w:pPr>
              <w:pStyle w:val="8"/>
              <w:jc w:val="center"/>
            </w:pPr>
          </w:p>
        </w:tc>
      </w:tr>
      <w:tr w14:paraId="46A15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44" w:type="dxa"/>
            <w:vMerge w:val="continue"/>
            <w:tcBorders>
              <w:top w:val="nil"/>
              <w:bottom w:val="nil"/>
            </w:tcBorders>
            <w:textDirection w:val="tbRlV"/>
            <w:vAlign w:val="center"/>
          </w:tcPr>
          <w:p w14:paraId="40AD718D">
            <w:pPr>
              <w:pStyle w:val="8"/>
              <w:jc w:val="center"/>
            </w:pPr>
          </w:p>
        </w:tc>
        <w:tc>
          <w:tcPr>
            <w:tcW w:w="1049" w:type="dxa"/>
            <w:vMerge w:val="continue"/>
            <w:tcBorders>
              <w:top w:val="nil"/>
            </w:tcBorders>
            <w:vAlign w:val="center"/>
          </w:tcPr>
          <w:p w14:paraId="11B1F706">
            <w:pPr>
              <w:pStyle w:val="8"/>
              <w:jc w:val="center"/>
            </w:pPr>
          </w:p>
        </w:tc>
        <w:tc>
          <w:tcPr>
            <w:tcW w:w="1209" w:type="dxa"/>
            <w:vMerge w:val="continue"/>
            <w:tcBorders>
              <w:top w:val="nil"/>
            </w:tcBorders>
            <w:vAlign w:val="center"/>
          </w:tcPr>
          <w:p w14:paraId="144DD46B">
            <w:pPr>
              <w:pStyle w:val="8"/>
              <w:jc w:val="center"/>
            </w:pPr>
          </w:p>
        </w:tc>
        <w:tc>
          <w:tcPr>
            <w:tcW w:w="1009" w:type="dxa"/>
            <w:vAlign w:val="center"/>
          </w:tcPr>
          <w:p w14:paraId="164DFB3F">
            <w:pPr>
              <w:pStyle w:val="8"/>
              <w:spacing w:line="220" w:lineRule="exact"/>
              <w:jc w:val="center"/>
              <w:rPr>
                <w:sz w:val="19"/>
              </w:rPr>
            </w:pPr>
          </w:p>
        </w:tc>
        <w:tc>
          <w:tcPr>
            <w:tcW w:w="1089" w:type="dxa"/>
            <w:vAlign w:val="center"/>
          </w:tcPr>
          <w:p w14:paraId="67600B3B">
            <w:pPr>
              <w:pStyle w:val="8"/>
              <w:spacing w:line="220" w:lineRule="exact"/>
              <w:jc w:val="center"/>
              <w:rPr>
                <w:sz w:val="19"/>
              </w:rPr>
            </w:pPr>
          </w:p>
        </w:tc>
        <w:tc>
          <w:tcPr>
            <w:tcW w:w="1099" w:type="dxa"/>
            <w:vAlign w:val="center"/>
          </w:tcPr>
          <w:p w14:paraId="2B49CACD">
            <w:pPr>
              <w:pStyle w:val="8"/>
              <w:spacing w:line="220" w:lineRule="exact"/>
              <w:jc w:val="center"/>
              <w:rPr>
                <w:sz w:val="19"/>
              </w:rPr>
            </w:pPr>
          </w:p>
        </w:tc>
        <w:tc>
          <w:tcPr>
            <w:tcW w:w="799" w:type="dxa"/>
            <w:vAlign w:val="center"/>
          </w:tcPr>
          <w:p w14:paraId="70A7D218">
            <w:pPr>
              <w:pStyle w:val="8"/>
              <w:spacing w:line="220" w:lineRule="exact"/>
              <w:jc w:val="center"/>
              <w:rPr>
                <w:sz w:val="19"/>
              </w:rPr>
            </w:pPr>
          </w:p>
        </w:tc>
        <w:tc>
          <w:tcPr>
            <w:tcW w:w="839" w:type="dxa"/>
            <w:vAlign w:val="center"/>
          </w:tcPr>
          <w:p w14:paraId="58521F66">
            <w:pPr>
              <w:pStyle w:val="8"/>
              <w:spacing w:line="220" w:lineRule="exact"/>
              <w:jc w:val="center"/>
              <w:rPr>
                <w:sz w:val="19"/>
              </w:rPr>
            </w:pPr>
          </w:p>
        </w:tc>
        <w:tc>
          <w:tcPr>
            <w:tcW w:w="1373" w:type="dxa"/>
            <w:vAlign w:val="center"/>
          </w:tcPr>
          <w:p w14:paraId="028E58C0">
            <w:pPr>
              <w:pStyle w:val="8"/>
              <w:spacing w:line="220" w:lineRule="exact"/>
              <w:jc w:val="center"/>
              <w:rPr>
                <w:sz w:val="19"/>
              </w:rPr>
            </w:pPr>
          </w:p>
        </w:tc>
      </w:tr>
      <w:tr w14:paraId="2E2A1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44" w:type="dxa"/>
            <w:vMerge w:val="continue"/>
            <w:tcBorders>
              <w:top w:val="nil"/>
              <w:bottom w:val="nil"/>
            </w:tcBorders>
            <w:textDirection w:val="tbRlV"/>
            <w:vAlign w:val="center"/>
          </w:tcPr>
          <w:p w14:paraId="0EDE29B2">
            <w:pPr>
              <w:pStyle w:val="8"/>
              <w:jc w:val="center"/>
            </w:pPr>
          </w:p>
        </w:tc>
        <w:tc>
          <w:tcPr>
            <w:tcW w:w="1049" w:type="dxa"/>
            <w:vMerge w:val="restart"/>
            <w:tcBorders>
              <w:bottom w:val="nil"/>
            </w:tcBorders>
            <w:vAlign w:val="center"/>
          </w:tcPr>
          <w:p w14:paraId="3A4B12AF">
            <w:pPr>
              <w:pStyle w:val="8"/>
              <w:jc w:val="center"/>
            </w:pPr>
          </w:p>
        </w:tc>
        <w:tc>
          <w:tcPr>
            <w:tcW w:w="1209" w:type="dxa"/>
            <w:vMerge w:val="restart"/>
            <w:tcBorders>
              <w:bottom w:val="nil"/>
            </w:tcBorders>
            <w:vAlign w:val="center"/>
          </w:tcPr>
          <w:p w14:paraId="72F13E07">
            <w:pPr>
              <w:spacing w:before="97" w:line="216" w:lineRule="auto"/>
              <w:ind w:left="11" w:right="119"/>
              <w:jc w:val="center"/>
              <w:rPr>
                <w:rFonts w:ascii="宋体" w:hAnsi="宋体" w:eastAsia="宋体" w:cs="宋体"/>
              </w:rPr>
            </w:pPr>
            <w:r>
              <w:rPr>
                <w:rFonts w:ascii="宋体" w:hAnsi="宋体" w:eastAsia="宋体" w:cs="宋体"/>
                <w:spacing w:val="3"/>
              </w:rPr>
              <w:t>可持续影响</w:t>
            </w:r>
            <w:r>
              <w:rPr>
                <w:rFonts w:ascii="宋体" w:hAnsi="宋体" w:eastAsia="宋体" w:cs="宋体"/>
                <w:spacing w:val="1"/>
              </w:rPr>
              <w:t xml:space="preserve"> </w:t>
            </w:r>
            <w:r>
              <w:rPr>
                <w:rFonts w:ascii="宋体" w:hAnsi="宋体" w:eastAsia="宋体" w:cs="宋体"/>
                <w:spacing w:val="-3"/>
              </w:rPr>
              <w:t>指标</w:t>
            </w:r>
          </w:p>
        </w:tc>
        <w:tc>
          <w:tcPr>
            <w:tcW w:w="1009" w:type="dxa"/>
            <w:vAlign w:val="center"/>
          </w:tcPr>
          <w:p w14:paraId="33C484DF">
            <w:pPr>
              <w:pStyle w:val="8"/>
              <w:jc w:val="center"/>
            </w:pPr>
          </w:p>
        </w:tc>
        <w:tc>
          <w:tcPr>
            <w:tcW w:w="1089" w:type="dxa"/>
            <w:vAlign w:val="center"/>
          </w:tcPr>
          <w:p w14:paraId="554C1054">
            <w:pPr>
              <w:pStyle w:val="8"/>
              <w:jc w:val="center"/>
            </w:pPr>
          </w:p>
        </w:tc>
        <w:tc>
          <w:tcPr>
            <w:tcW w:w="1099" w:type="dxa"/>
            <w:vAlign w:val="center"/>
          </w:tcPr>
          <w:p w14:paraId="09708F10">
            <w:pPr>
              <w:pStyle w:val="8"/>
              <w:jc w:val="center"/>
            </w:pPr>
          </w:p>
        </w:tc>
        <w:tc>
          <w:tcPr>
            <w:tcW w:w="799" w:type="dxa"/>
            <w:vAlign w:val="center"/>
          </w:tcPr>
          <w:p w14:paraId="1E0B5C39">
            <w:pPr>
              <w:pStyle w:val="8"/>
              <w:jc w:val="center"/>
            </w:pPr>
          </w:p>
        </w:tc>
        <w:tc>
          <w:tcPr>
            <w:tcW w:w="839" w:type="dxa"/>
            <w:vAlign w:val="center"/>
          </w:tcPr>
          <w:p w14:paraId="572C755F">
            <w:pPr>
              <w:pStyle w:val="8"/>
              <w:jc w:val="center"/>
            </w:pPr>
          </w:p>
        </w:tc>
        <w:tc>
          <w:tcPr>
            <w:tcW w:w="1373" w:type="dxa"/>
            <w:vAlign w:val="center"/>
          </w:tcPr>
          <w:p w14:paraId="5F3418C0">
            <w:pPr>
              <w:pStyle w:val="8"/>
              <w:jc w:val="center"/>
            </w:pPr>
          </w:p>
        </w:tc>
      </w:tr>
      <w:tr w14:paraId="72D93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vAlign w:val="center"/>
          </w:tcPr>
          <w:p w14:paraId="2050EFCB">
            <w:pPr>
              <w:pStyle w:val="8"/>
              <w:jc w:val="center"/>
            </w:pPr>
          </w:p>
        </w:tc>
        <w:tc>
          <w:tcPr>
            <w:tcW w:w="1049" w:type="dxa"/>
            <w:vMerge w:val="continue"/>
            <w:tcBorders>
              <w:top w:val="nil"/>
            </w:tcBorders>
            <w:vAlign w:val="center"/>
          </w:tcPr>
          <w:p w14:paraId="6817A12F">
            <w:pPr>
              <w:pStyle w:val="8"/>
              <w:jc w:val="center"/>
            </w:pPr>
          </w:p>
        </w:tc>
        <w:tc>
          <w:tcPr>
            <w:tcW w:w="1209" w:type="dxa"/>
            <w:vMerge w:val="continue"/>
            <w:tcBorders>
              <w:top w:val="nil"/>
            </w:tcBorders>
            <w:vAlign w:val="center"/>
          </w:tcPr>
          <w:p w14:paraId="4D04DF6C">
            <w:pPr>
              <w:pStyle w:val="8"/>
              <w:jc w:val="center"/>
            </w:pPr>
          </w:p>
        </w:tc>
        <w:tc>
          <w:tcPr>
            <w:tcW w:w="1009" w:type="dxa"/>
            <w:vAlign w:val="center"/>
          </w:tcPr>
          <w:p w14:paraId="02FD621A">
            <w:pPr>
              <w:spacing w:before="81" w:line="205" w:lineRule="auto"/>
              <w:ind w:left="422"/>
              <w:jc w:val="center"/>
              <w:rPr>
                <w:rFonts w:ascii="宋体" w:hAnsi="宋体" w:eastAsia="宋体" w:cs="宋体"/>
                <w:sz w:val="16"/>
                <w:szCs w:val="16"/>
              </w:rPr>
            </w:pPr>
            <w:r>
              <w:rPr>
                <w:rFonts w:ascii="宋体" w:hAnsi="宋体" w:eastAsia="宋体" w:cs="宋体"/>
                <w:spacing w:val="-6"/>
                <w:sz w:val="16"/>
                <w:szCs w:val="16"/>
              </w:rPr>
              <w:t>……*</w:t>
            </w:r>
          </w:p>
        </w:tc>
        <w:tc>
          <w:tcPr>
            <w:tcW w:w="1089" w:type="dxa"/>
            <w:vAlign w:val="center"/>
          </w:tcPr>
          <w:p w14:paraId="10D65B4C">
            <w:pPr>
              <w:pStyle w:val="8"/>
              <w:jc w:val="center"/>
            </w:pPr>
          </w:p>
        </w:tc>
        <w:tc>
          <w:tcPr>
            <w:tcW w:w="1099" w:type="dxa"/>
            <w:vAlign w:val="center"/>
          </w:tcPr>
          <w:p w14:paraId="55D805DC">
            <w:pPr>
              <w:pStyle w:val="8"/>
              <w:jc w:val="center"/>
            </w:pPr>
          </w:p>
        </w:tc>
        <w:tc>
          <w:tcPr>
            <w:tcW w:w="799" w:type="dxa"/>
            <w:vAlign w:val="center"/>
          </w:tcPr>
          <w:p w14:paraId="059340C7">
            <w:pPr>
              <w:pStyle w:val="8"/>
              <w:jc w:val="center"/>
            </w:pPr>
          </w:p>
        </w:tc>
        <w:tc>
          <w:tcPr>
            <w:tcW w:w="839" w:type="dxa"/>
            <w:vAlign w:val="center"/>
          </w:tcPr>
          <w:p w14:paraId="54EBAE38">
            <w:pPr>
              <w:pStyle w:val="8"/>
              <w:jc w:val="center"/>
            </w:pPr>
          </w:p>
        </w:tc>
        <w:tc>
          <w:tcPr>
            <w:tcW w:w="1373" w:type="dxa"/>
            <w:vAlign w:val="center"/>
          </w:tcPr>
          <w:p w14:paraId="07C9337B">
            <w:pPr>
              <w:pStyle w:val="8"/>
              <w:jc w:val="center"/>
            </w:pPr>
          </w:p>
        </w:tc>
      </w:tr>
      <w:tr w14:paraId="35CD8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vAlign w:val="center"/>
          </w:tcPr>
          <w:p w14:paraId="4802839B">
            <w:pPr>
              <w:pStyle w:val="8"/>
              <w:jc w:val="center"/>
            </w:pPr>
          </w:p>
        </w:tc>
        <w:tc>
          <w:tcPr>
            <w:tcW w:w="1049" w:type="dxa"/>
            <w:vMerge w:val="restart"/>
            <w:tcBorders>
              <w:bottom w:val="nil"/>
            </w:tcBorders>
            <w:vAlign w:val="center"/>
          </w:tcPr>
          <w:p w14:paraId="3443DB76">
            <w:pPr>
              <w:spacing w:before="207" w:line="232" w:lineRule="auto"/>
              <w:ind w:left="10" w:right="142"/>
              <w:jc w:val="center"/>
              <w:rPr>
                <w:rFonts w:ascii="宋体" w:hAnsi="宋体" w:eastAsia="宋体" w:cs="宋体"/>
              </w:rPr>
            </w:pPr>
            <w:r>
              <w:rPr>
                <w:rFonts w:ascii="宋体" w:hAnsi="宋体" w:eastAsia="宋体" w:cs="宋体"/>
                <w:spacing w:val="3"/>
              </w:rPr>
              <w:t>满意度指</w:t>
            </w:r>
            <w:r>
              <w:rPr>
                <w:rFonts w:ascii="宋体" w:hAnsi="宋体" w:eastAsia="宋体" w:cs="宋体"/>
              </w:rPr>
              <w:t xml:space="preserve"> </w:t>
            </w:r>
            <w:r>
              <w:rPr>
                <w:rFonts w:ascii="宋体" w:hAnsi="宋体" w:eastAsia="宋体" w:cs="宋体"/>
                <w:spacing w:val="7"/>
              </w:rPr>
              <w:t>标(10分)</w:t>
            </w:r>
          </w:p>
        </w:tc>
        <w:tc>
          <w:tcPr>
            <w:tcW w:w="1209" w:type="dxa"/>
            <w:vMerge w:val="restart"/>
            <w:tcBorders>
              <w:bottom w:val="nil"/>
            </w:tcBorders>
            <w:vAlign w:val="center"/>
          </w:tcPr>
          <w:p w14:paraId="69BB0D14">
            <w:pPr>
              <w:spacing w:before="218" w:line="223" w:lineRule="auto"/>
              <w:ind w:left="11" w:right="145"/>
              <w:jc w:val="center"/>
              <w:rPr>
                <w:rFonts w:ascii="宋体" w:hAnsi="宋体" w:eastAsia="宋体" w:cs="宋体"/>
              </w:rPr>
            </w:pPr>
            <w:r>
              <w:rPr>
                <w:rFonts w:ascii="宋体" w:hAnsi="宋体" w:eastAsia="宋体" w:cs="宋体"/>
                <w:spacing w:val="-2"/>
              </w:rPr>
              <w:t>服务对象满</w:t>
            </w:r>
            <w:r>
              <w:rPr>
                <w:rFonts w:ascii="宋体" w:hAnsi="宋体" w:eastAsia="宋体" w:cs="宋体"/>
              </w:rPr>
              <w:t xml:space="preserve"> </w:t>
            </w:r>
            <w:r>
              <w:rPr>
                <w:rFonts w:ascii="宋体" w:hAnsi="宋体" w:eastAsia="宋体" w:cs="宋体"/>
                <w:spacing w:val="2"/>
              </w:rPr>
              <w:t>意度指标</w:t>
            </w:r>
          </w:p>
        </w:tc>
        <w:tc>
          <w:tcPr>
            <w:tcW w:w="1009" w:type="dxa"/>
            <w:vAlign w:val="center"/>
          </w:tcPr>
          <w:p w14:paraId="79752EAA">
            <w:pPr>
              <w:pStyle w:val="8"/>
              <w:jc w:val="center"/>
            </w:pPr>
            <w:r>
              <w:rPr>
                <w:rFonts w:hint="eastAsia"/>
              </w:rPr>
              <w:t>居民满意度</w:t>
            </w:r>
          </w:p>
        </w:tc>
        <w:tc>
          <w:tcPr>
            <w:tcW w:w="1089" w:type="dxa"/>
            <w:vAlign w:val="center"/>
          </w:tcPr>
          <w:p w14:paraId="71E3BDFA">
            <w:pPr>
              <w:pStyle w:val="8"/>
              <w:jc w:val="center"/>
              <w:rPr>
                <w:rFonts w:eastAsiaTheme="minorEastAsia"/>
                <w:lang w:eastAsia="zh-CN"/>
              </w:rPr>
            </w:pPr>
            <w:r>
              <w:rPr>
                <w:rFonts w:hint="eastAsia" w:eastAsiaTheme="minorEastAsia"/>
                <w:lang w:eastAsia="zh-CN"/>
              </w:rPr>
              <w:t>95</w:t>
            </w:r>
          </w:p>
        </w:tc>
        <w:tc>
          <w:tcPr>
            <w:tcW w:w="1099" w:type="dxa"/>
            <w:vAlign w:val="center"/>
          </w:tcPr>
          <w:p w14:paraId="1A7CAE9A">
            <w:pPr>
              <w:pStyle w:val="8"/>
              <w:jc w:val="center"/>
              <w:rPr>
                <w:rFonts w:eastAsiaTheme="minorEastAsia"/>
                <w:lang w:eastAsia="zh-CN"/>
              </w:rPr>
            </w:pPr>
            <w:r>
              <w:rPr>
                <w:rFonts w:hint="eastAsia" w:eastAsiaTheme="minorEastAsia"/>
                <w:lang w:eastAsia="zh-CN"/>
              </w:rPr>
              <w:t>95</w:t>
            </w:r>
          </w:p>
        </w:tc>
        <w:tc>
          <w:tcPr>
            <w:tcW w:w="799" w:type="dxa"/>
            <w:vAlign w:val="center"/>
          </w:tcPr>
          <w:p w14:paraId="2F7515D4">
            <w:pPr>
              <w:pStyle w:val="8"/>
              <w:jc w:val="center"/>
              <w:rPr>
                <w:rFonts w:eastAsiaTheme="minorEastAsia"/>
                <w:lang w:eastAsia="zh-CN"/>
              </w:rPr>
            </w:pPr>
            <w:r>
              <w:rPr>
                <w:rFonts w:hint="eastAsia" w:eastAsiaTheme="minorEastAsia"/>
                <w:lang w:eastAsia="zh-CN"/>
              </w:rPr>
              <w:t>10</w:t>
            </w:r>
          </w:p>
        </w:tc>
        <w:tc>
          <w:tcPr>
            <w:tcW w:w="839" w:type="dxa"/>
            <w:vAlign w:val="center"/>
          </w:tcPr>
          <w:p w14:paraId="2F0CBA62">
            <w:pPr>
              <w:pStyle w:val="8"/>
              <w:jc w:val="center"/>
              <w:rPr>
                <w:rFonts w:eastAsiaTheme="minorEastAsia"/>
                <w:lang w:eastAsia="zh-CN"/>
              </w:rPr>
            </w:pPr>
            <w:r>
              <w:rPr>
                <w:rFonts w:hint="eastAsia" w:eastAsiaTheme="minorEastAsia"/>
                <w:lang w:eastAsia="zh-CN"/>
              </w:rPr>
              <w:t>10</w:t>
            </w:r>
          </w:p>
        </w:tc>
        <w:tc>
          <w:tcPr>
            <w:tcW w:w="1373" w:type="dxa"/>
            <w:vAlign w:val="center"/>
          </w:tcPr>
          <w:p w14:paraId="2842E97E">
            <w:pPr>
              <w:pStyle w:val="8"/>
              <w:jc w:val="center"/>
            </w:pPr>
          </w:p>
        </w:tc>
      </w:tr>
      <w:tr w14:paraId="7BF48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bottom w:val="nil"/>
            </w:tcBorders>
            <w:textDirection w:val="tbRlV"/>
            <w:vAlign w:val="center"/>
          </w:tcPr>
          <w:p w14:paraId="1EF6B4A7">
            <w:pPr>
              <w:pStyle w:val="8"/>
              <w:jc w:val="center"/>
            </w:pPr>
          </w:p>
        </w:tc>
        <w:tc>
          <w:tcPr>
            <w:tcW w:w="1049" w:type="dxa"/>
            <w:vMerge w:val="continue"/>
            <w:tcBorders>
              <w:top w:val="nil"/>
              <w:bottom w:val="nil"/>
            </w:tcBorders>
            <w:vAlign w:val="center"/>
          </w:tcPr>
          <w:p w14:paraId="3B6A0546">
            <w:pPr>
              <w:pStyle w:val="8"/>
              <w:jc w:val="center"/>
            </w:pPr>
          </w:p>
        </w:tc>
        <w:tc>
          <w:tcPr>
            <w:tcW w:w="1209" w:type="dxa"/>
            <w:vMerge w:val="continue"/>
            <w:tcBorders>
              <w:top w:val="nil"/>
              <w:bottom w:val="nil"/>
            </w:tcBorders>
            <w:vAlign w:val="center"/>
          </w:tcPr>
          <w:p w14:paraId="46DFECE2">
            <w:pPr>
              <w:pStyle w:val="8"/>
              <w:jc w:val="center"/>
            </w:pPr>
          </w:p>
        </w:tc>
        <w:tc>
          <w:tcPr>
            <w:tcW w:w="1009" w:type="dxa"/>
            <w:vAlign w:val="center"/>
          </w:tcPr>
          <w:p w14:paraId="0DE7DAC2">
            <w:pPr>
              <w:pStyle w:val="8"/>
              <w:jc w:val="center"/>
            </w:pPr>
          </w:p>
        </w:tc>
        <w:tc>
          <w:tcPr>
            <w:tcW w:w="1089" w:type="dxa"/>
            <w:vAlign w:val="center"/>
          </w:tcPr>
          <w:p w14:paraId="19CA6892">
            <w:pPr>
              <w:pStyle w:val="8"/>
              <w:jc w:val="center"/>
            </w:pPr>
          </w:p>
        </w:tc>
        <w:tc>
          <w:tcPr>
            <w:tcW w:w="1099" w:type="dxa"/>
            <w:vAlign w:val="center"/>
          </w:tcPr>
          <w:p w14:paraId="266AB837">
            <w:pPr>
              <w:pStyle w:val="8"/>
              <w:jc w:val="center"/>
            </w:pPr>
          </w:p>
        </w:tc>
        <w:tc>
          <w:tcPr>
            <w:tcW w:w="799" w:type="dxa"/>
            <w:vAlign w:val="center"/>
          </w:tcPr>
          <w:p w14:paraId="24061CE9">
            <w:pPr>
              <w:pStyle w:val="8"/>
              <w:jc w:val="center"/>
            </w:pPr>
          </w:p>
        </w:tc>
        <w:tc>
          <w:tcPr>
            <w:tcW w:w="839" w:type="dxa"/>
            <w:vAlign w:val="center"/>
          </w:tcPr>
          <w:p w14:paraId="3D8CDFB2">
            <w:pPr>
              <w:pStyle w:val="8"/>
              <w:jc w:val="center"/>
            </w:pPr>
          </w:p>
        </w:tc>
        <w:tc>
          <w:tcPr>
            <w:tcW w:w="1373" w:type="dxa"/>
            <w:vAlign w:val="center"/>
          </w:tcPr>
          <w:p w14:paraId="1CA248E2">
            <w:pPr>
              <w:pStyle w:val="8"/>
              <w:jc w:val="center"/>
            </w:pPr>
          </w:p>
        </w:tc>
      </w:tr>
      <w:tr w14:paraId="32BFD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tcBorders>
            <w:textDirection w:val="tbRlV"/>
            <w:vAlign w:val="center"/>
          </w:tcPr>
          <w:p w14:paraId="6C1698B5">
            <w:pPr>
              <w:pStyle w:val="8"/>
              <w:jc w:val="center"/>
            </w:pPr>
          </w:p>
        </w:tc>
        <w:tc>
          <w:tcPr>
            <w:tcW w:w="1049" w:type="dxa"/>
            <w:vMerge w:val="continue"/>
            <w:tcBorders>
              <w:top w:val="nil"/>
            </w:tcBorders>
            <w:vAlign w:val="center"/>
          </w:tcPr>
          <w:p w14:paraId="60CB074F">
            <w:pPr>
              <w:pStyle w:val="8"/>
              <w:jc w:val="center"/>
            </w:pPr>
          </w:p>
        </w:tc>
        <w:tc>
          <w:tcPr>
            <w:tcW w:w="1209" w:type="dxa"/>
            <w:vMerge w:val="continue"/>
            <w:tcBorders>
              <w:top w:val="nil"/>
            </w:tcBorders>
            <w:vAlign w:val="center"/>
          </w:tcPr>
          <w:p w14:paraId="31A5F29A">
            <w:pPr>
              <w:pStyle w:val="8"/>
              <w:jc w:val="center"/>
            </w:pPr>
          </w:p>
        </w:tc>
        <w:tc>
          <w:tcPr>
            <w:tcW w:w="1009" w:type="dxa"/>
            <w:vAlign w:val="center"/>
          </w:tcPr>
          <w:p w14:paraId="3C1AF790">
            <w:pPr>
              <w:pStyle w:val="8"/>
              <w:jc w:val="center"/>
            </w:pPr>
          </w:p>
        </w:tc>
        <w:tc>
          <w:tcPr>
            <w:tcW w:w="1089" w:type="dxa"/>
            <w:vAlign w:val="center"/>
          </w:tcPr>
          <w:p w14:paraId="2DC2D73E">
            <w:pPr>
              <w:pStyle w:val="8"/>
              <w:jc w:val="center"/>
            </w:pPr>
          </w:p>
        </w:tc>
        <w:tc>
          <w:tcPr>
            <w:tcW w:w="1099" w:type="dxa"/>
            <w:vAlign w:val="center"/>
          </w:tcPr>
          <w:p w14:paraId="30C95AF5">
            <w:pPr>
              <w:pStyle w:val="8"/>
              <w:jc w:val="center"/>
            </w:pPr>
          </w:p>
        </w:tc>
        <w:tc>
          <w:tcPr>
            <w:tcW w:w="799" w:type="dxa"/>
            <w:vAlign w:val="center"/>
          </w:tcPr>
          <w:p w14:paraId="344E3EDA">
            <w:pPr>
              <w:pStyle w:val="8"/>
              <w:jc w:val="center"/>
            </w:pPr>
          </w:p>
        </w:tc>
        <w:tc>
          <w:tcPr>
            <w:tcW w:w="839" w:type="dxa"/>
            <w:vAlign w:val="center"/>
          </w:tcPr>
          <w:p w14:paraId="69ABD0D9">
            <w:pPr>
              <w:pStyle w:val="8"/>
              <w:jc w:val="center"/>
            </w:pPr>
          </w:p>
        </w:tc>
        <w:tc>
          <w:tcPr>
            <w:tcW w:w="1373" w:type="dxa"/>
            <w:vAlign w:val="center"/>
          </w:tcPr>
          <w:p w14:paraId="59EA6979">
            <w:pPr>
              <w:pStyle w:val="8"/>
              <w:jc w:val="center"/>
            </w:pPr>
          </w:p>
        </w:tc>
      </w:tr>
      <w:tr w14:paraId="49D21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499" w:type="dxa"/>
            <w:gridSpan w:val="6"/>
            <w:vAlign w:val="center"/>
          </w:tcPr>
          <w:p w14:paraId="444E1A07">
            <w:pPr>
              <w:spacing w:before="39" w:line="198" w:lineRule="auto"/>
              <w:ind w:left="3245"/>
              <w:jc w:val="center"/>
              <w:rPr>
                <w:rFonts w:ascii="宋体" w:hAnsi="宋体" w:eastAsia="宋体" w:cs="宋体"/>
              </w:rPr>
            </w:pPr>
            <w:r>
              <w:rPr>
                <w:rFonts w:ascii="宋体" w:hAnsi="宋体" w:eastAsia="宋体" w:cs="宋体"/>
                <w:spacing w:val="4"/>
              </w:rPr>
              <w:t>总分</w:t>
            </w:r>
          </w:p>
        </w:tc>
        <w:tc>
          <w:tcPr>
            <w:tcW w:w="799" w:type="dxa"/>
            <w:vAlign w:val="center"/>
          </w:tcPr>
          <w:p w14:paraId="2F3CE07A">
            <w:pPr>
              <w:spacing w:before="60" w:line="180" w:lineRule="auto"/>
              <w:ind w:left="425"/>
              <w:jc w:val="center"/>
              <w:rPr>
                <w:rFonts w:ascii="宋体" w:hAnsi="宋体" w:eastAsia="宋体" w:cs="宋体"/>
              </w:rPr>
            </w:pPr>
            <w:r>
              <w:rPr>
                <w:rFonts w:ascii="宋体" w:hAnsi="宋体" w:eastAsia="宋体" w:cs="宋体"/>
                <w:spacing w:val="-6"/>
              </w:rPr>
              <w:t>100</w:t>
            </w:r>
          </w:p>
        </w:tc>
        <w:tc>
          <w:tcPr>
            <w:tcW w:w="839" w:type="dxa"/>
            <w:vAlign w:val="center"/>
          </w:tcPr>
          <w:p w14:paraId="78437B6C">
            <w:pPr>
              <w:pStyle w:val="8"/>
              <w:jc w:val="center"/>
              <w:rPr>
                <w:rFonts w:eastAsiaTheme="minorEastAsia"/>
                <w:lang w:eastAsia="zh-CN"/>
              </w:rPr>
            </w:pPr>
            <w:r>
              <w:rPr>
                <w:rFonts w:hint="eastAsia" w:eastAsiaTheme="minorEastAsia"/>
                <w:lang w:eastAsia="zh-CN"/>
              </w:rPr>
              <w:t>100</w:t>
            </w:r>
          </w:p>
        </w:tc>
        <w:tc>
          <w:tcPr>
            <w:tcW w:w="1373" w:type="dxa"/>
            <w:vAlign w:val="center"/>
          </w:tcPr>
          <w:p w14:paraId="15CF54B3">
            <w:pPr>
              <w:pStyle w:val="8"/>
              <w:jc w:val="center"/>
            </w:pPr>
          </w:p>
        </w:tc>
      </w:tr>
    </w:tbl>
    <w:p w14:paraId="3DD50E01">
      <w:pPr>
        <w:pStyle w:val="2"/>
        <w:spacing w:before="79" w:line="235" w:lineRule="auto"/>
        <w:ind w:right="483"/>
        <w:rPr>
          <w:spacing w:val="7"/>
          <w:sz w:val="20"/>
          <w:szCs w:val="20"/>
          <w:lang w:eastAsia="zh-CN"/>
        </w:rPr>
      </w:pPr>
    </w:p>
    <w:p w14:paraId="0A57BCEC">
      <w:pPr>
        <w:pStyle w:val="2"/>
        <w:spacing w:before="79" w:line="235" w:lineRule="auto"/>
        <w:ind w:right="483"/>
        <w:rPr>
          <w:sz w:val="20"/>
          <w:szCs w:val="20"/>
          <w:lang w:eastAsia="zh-CN"/>
        </w:rPr>
      </w:pPr>
      <w:r>
        <w:rPr>
          <w:spacing w:val="7"/>
          <w:sz w:val="20"/>
          <w:szCs w:val="20"/>
          <w:lang w:eastAsia="zh-CN"/>
        </w:rPr>
        <w:t>备注：</w:t>
      </w:r>
      <w:r>
        <w:rPr>
          <w:spacing w:val="63"/>
          <w:sz w:val="20"/>
          <w:szCs w:val="20"/>
          <w:lang w:eastAsia="zh-CN"/>
        </w:rPr>
        <w:t xml:space="preserve"> </w:t>
      </w:r>
      <w:r>
        <w:rPr>
          <w:spacing w:val="7"/>
          <w:sz w:val="20"/>
          <w:szCs w:val="20"/>
          <w:lang w:eastAsia="zh-CN"/>
        </w:rPr>
        <w:t>一个一级项目支出一张表。如，业务工作经费，运行维护经费，其他事业发展类资金</w:t>
      </w:r>
      <w:r>
        <w:rPr>
          <w:spacing w:val="-70"/>
          <w:sz w:val="20"/>
          <w:szCs w:val="20"/>
          <w:lang w:eastAsia="zh-CN"/>
        </w:rPr>
        <w:t xml:space="preserve"> </w:t>
      </w:r>
      <w:r>
        <w:rPr>
          <w:spacing w:val="7"/>
          <w:sz w:val="20"/>
          <w:szCs w:val="20"/>
          <w:lang w:eastAsia="zh-CN"/>
        </w:rPr>
        <w:t>…</w:t>
      </w:r>
      <w:r>
        <w:rPr>
          <w:sz w:val="20"/>
          <w:szCs w:val="20"/>
          <w:lang w:eastAsia="zh-CN"/>
        </w:rPr>
        <w:t xml:space="preserve"> </w:t>
      </w:r>
      <w:r>
        <w:rPr>
          <w:spacing w:val="9"/>
          <w:sz w:val="20"/>
          <w:szCs w:val="20"/>
          <w:lang w:eastAsia="zh-CN"/>
        </w:rPr>
        <w:t>各一张表.</w:t>
      </w:r>
    </w:p>
    <w:p w14:paraId="56D6FFF7">
      <w:pPr>
        <w:pStyle w:val="2"/>
        <w:spacing w:before="291" w:line="221" w:lineRule="auto"/>
        <w:rPr>
          <w:spacing w:val="5"/>
          <w:sz w:val="20"/>
          <w:szCs w:val="20"/>
          <w:lang w:eastAsia="zh-CN"/>
        </w:rPr>
      </w:pPr>
      <w:r>
        <w:rPr>
          <w:spacing w:val="5"/>
          <w:sz w:val="20"/>
          <w:szCs w:val="20"/>
          <w:lang w:eastAsia="zh-CN"/>
        </w:rPr>
        <w:t>填表人</w:t>
      </w:r>
      <w:r>
        <w:rPr>
          <w:rFonts w:hint="eastAsia"/>
          <w:spacing w:val="5"/>
          <w:sz w:val="20"/>
          <w:szCs w:val="20"/>
          <w:lang w:eastAsia="zh-CN"/>
        </w:rPr>
        <w:t xml:space="preserve">：胡涵   </w:t>
      </w:r>
      <w:r>
        <w:rPr>
          <w:spacing w:val="5"/>
          <w:sz w:val="20"/>
          <w:szCs w:val="20"/>
          <w:lang w:eastAsia="zh-CN"/>
        </w:rPr>
        <w:t>填报日期：</w:t>
      </w:r>
      <w:r>
        <w:rPr>
          <w:rFonts w:hint="eastAsia"/>
          <w:spacing w:val="5"/>
          <w:sz w:val="20"/>
          <w:szCs w:val="20"/>
          <w:lang w:eastAsia="zh-CN"/>
        </w:rPr>
        <w:t xml:space="preserve">2025年5月20日   </w:t>
      </w:r>
      <w:r>
        <w:rPr>
          <w:spacing w:val="5"/>
          <w:sz w:val="20"/>
          <w:szCs w:val="20"/>
          <w:lang w:eastAsia="zh-CN"/>
        </w:rPr>
        <w:t>联系电话：</w:t>
      </w:r>
      <w:r>
        <w:rPr>
          <w:rFonts w:hint="eastAsia"/>
          <w:spacing w:val="5"/>
          <w:sz w:val="20"/>
          <w:szCs w:val="20"/>
          <w:lang w:eastAsia="zh-CN"/>
        </w:rPr>
        <w:t xml:space="preserve">17373020977   </w:t>
      </w:r>
      <w:r>
        <w:rPr>
          <w:spacing w:val="5"/>
          <w:sz w:val="20"/>
          <w:szCs w:val="20"/>
          <w:lang w:eastAsia="zh-CN"/>
        </w:rPr>
        <w:t>单位负责人签字：</w:t>
      </w:r>
      <w:r>
        <w:rPr>
          <w:rFonts w:hint="eastAsia"/>
          <w:spacing w:val="5"/>
          <w:sz w:val="20"/>
          <w:szCs w:val="20"/>
          <w:lang w:eastAsia="zh-CN"/>
        </w:rPr>
        <w:t>周立雄</w:t>
      </w:r>
    </w:p>
    <w:p w14:paraId="33F2283E">
      <w:pPr>
        <w:spacing w:line="221" w:lineRule="auto"/>
        <w:rPr>
          <w:rFonts w:eastAsiaTheme="minorEastAsia"/>
          <w:sz w:val="20"/>
          <w:szCs w:val="20"/>
          <w:lang w:eastAsia="zh-CN"/>
        </w:rPr>
      </w:pPr>
    </w:p>
    <w:p w14:paraId="32FF841C">
      <w:pPr>
        <w:kinsoku/>
        <w:autoSpaceDE/>
        <w:autoSpaceDN/>
        <w:adjustRightInd/>
        <w:snapToGrid/>
        <w:textAlignment w:val="auto"/>
        <w:rPr>
          <w:rFonts w:eastAsiaTheme="minorEastAsia"/>
          <w:sz w:val="20"/>
          <w:szCs w:val="20"/>
          <w:lang w:eastAsia="zh-CN"/>
        </w:rPr>
        <w:sectPr>
          <w:footerReference r:id="rId5" w:type="default"/>
          <w:pgSz w:w="11900" w:h="16830"/>
          <w:pgMar w:top="1430" w:right="1224" w:bottom="2040" w:left="1155" w:header="0" w:footer="1677" w:gutter="0"/>
          <w:cols w:space="720" w:num="1"/>
        </w:sectPr>
      </w:pPr>
      <w:r>
        <w:rPr>
          <w:sz w:val="20"/>
          <w:szCs w:val="20"/>
          <w:lang w:eastAsia="zh-CN"/>
        </w:rPr>
        <w:br w:type="page"/>
      </w:r>
    </w:p>
    <w:p w14:paraId="1A4478BD">
      <w:pPr>
        <w:spacing w:before="166" w:line="290" w:lineRule="auto"/>
        <w:ind w:left="3585" w:right="550" w:hanging="1909"/>
        <w:rPr>
          <w:rFonts w:ascii="宋体" w:hAnsi="宋体" w:eastAsia="宋体" w:cs="宋体"/>
          <w:sz w:val="42"/>
          <w:szCs w:val="42"/>
          <w:lang w:eastAsia="zh-CN"/>
        </w:rPr>
      </w:pPr>
      <w:r>
        <w:rPr>
          <w:rFonts w:ascii="宋体" w:hAnsi="宋体" w:eastAsia="宋体" w:cs="宋体"/>
          <w:b/>
          <w:bCs/>
          <w:spacing w:val="1"/>
          <w:sz w:val="42"/>
          <w:szCs w:val="42"/>
          <w:lang w:eastAsia="zh-CN"/>
        </w:rPr>
        <w:t>2024年度</w:t>
      </w:r>
      <w:r>
        <w:rPr>
          <w:rFonts w:hint="eastAsia" w:ascii="宋体" w:hAnsi="宋体" w:eastAsia="宋体" w:cs="宋体"/>
          <w:b/>
          <w:bCs/>
          <w:spacing w:val="8"/>
          <w:sz w:val="42"/>
          <w:szCs w:val="42"/>
          <w:lang w:eastAsia="zh-CN"/>
        </w:rPr>
        <w:t>岳阳县水利局</w:t>
      </w:r>
      <w:r>
        <w:rPr>
          <w:rFonts w:ascii="宋体" w:hAnsi="宋体" w:eastAsia="宋体" w:cs="宋体"/>
          <w:b/>
          <w:bCs/>
          <w:spacing w:val="8"/>
          <w:sz w:val="42"/>
          <w:szCs w:val="42"/>
          <w:lang w:eastAsia="zh-CN"/>
        </w:rPr>
        <w:t>整体支出 绩效自评报告</w:t>
      </w:r>
    </w:p>
    <w:p w14:paraId="011177BB">
      <w:pPr>
        <w:spacing w:line="247" w:lineRule="auto"/>
        <w:rPr>
          <w:lang w:eastAsia="zh-CN"/>
        </w:rPr>
      </w:pPr>
    </w:p>
    <w:p w14:paraId="06667357">
      <w:pPr>
        <w:spacing w:line="247" w:lineRule="auto"/>
        <w:rPr>
          <w:lang w:eastAsia="zh-CN"/>
        </w:rPr>
      </w:pPr>
    </w:p>
    <w:p w14:paraId="7BA97583">
      <w:pPr>
        <w:spacing w:line="247" w:lineRule="auto"/>
        <w:rPr>
          <w:lang w:eastAsia="zh-CN"/>
        </w:rPr>
      </w:pPr>
    </w:p>
    <w:p w14:paraId="7C214AD3">
      <w:pPr>
        <w:spacing w:line="247" w:lineRule="auto"/>
        <w:rPr>
          <w:lang w:eastAsia="zh-CN"/>
        </w:rPr>
      </w:pPr>
    </w:p>
    <w:p w14:paraId="68A5976D">
      <w:pPr>
        <w:spacing w:line="247" w:lineRule="auto"/>
        <w:rPr>
          <w:lang w:eastAsia="zh-CN"/>
        </w:rPr>
      </w:pPr>
    </w:p>
    <w:p w14:paraId="4C75F558">
      <w:pPr>
        <w:spacing w:line="247" w:lineRule="auto"/>
        <w:rPr>
          <w:lang w:eastAsia="zh-CN"/>
        </w:rPr>
      </w:pPr>
    </w:p>
    <w:p w14:paraId="448496E6">
      <w:pPr>
        <w:spacing w:line="247" w:lineRule="auto"/>
        <w:rPr>
          <w:lang w:eastAsia="zh-CN"/>
        </w:rPr>
      </w:pPr>
    </w:p>
    <w:p w14:paraId="39386C95">
      <w:pPr>
        <w:spacing w:line="247" w:lineRule="auto"/>
        <w:rPr>
          <w:lang w:eastAsia="zh-CN"/>
        </w:rPr>
      </w:pPr>
    </w:p>
    <w:p w14:paraId="535A6E93">
      <w:pPr>
        <w:spacing w:line="247" w:lineRule="auto"/>
        <w:rPr>
          <w:lang w:eastAsia="zh-CN"/>
        </w:rPr>
      </w:pPr>
    </w:p>
    <w:p w14:paraId="70E2FE0F">
      <w:pPr>
        <w:spacing w:line="247" w:lineRule="auto"/>
        <w:rPr>
          <w:lang w:eastAsia="zh-CN"/>
        </w:rPr>
      </w:pPr>
    </w:p>
    <w:p w14:paraId="57A6B07F">
      <w:pPr>
        <w:spacing w:line="247" w:lineRule="auto"/>
        <w:rPr>
          <w:lang w:eastAsia="zh-CN"/>
        </w:rPr>
      </w:pPr>
    </w:p>
    <w:p w14:paraId="3985772D">
      <w:pPr>
        <w:spacing w:line="247" w:lineRule="auto"/>
        <w:rPr>
          <w:lang w:eastAsia="zh-CN"/>
        </w:rPr>
      </w:pPr>
    </w:p>
    <w:p w14:paraId="41A9809C">
      <w:pPr>
        <w:spacing w:line="247" w:lineRule="auto"/>
        <w:rPr>
          <w:lang w:eastAsia="zh-CN"/>
        </w:rPr>
      </w:pPr>
    </w:p>
    <w:p w14:paraId="31E99BA5">
      <w:pPr>
        <w:spacing w:line="247" w:lineRule="auto"/>
        <w:rPr>
          <w:lang w:eastAsia="zh-CN"/>
        </w:rPr>
      </w:pPr>
    </w:p>
    <w:p w14:paraId="079B8FA6">
      <w:pPr>
        <w:spacing w:line="247" w:lineRule="auto"/>
        <w:rPr>
          <w:lang w:eastAsia="zh-CN"/>
        </w:rPr>
      </w:pPr>
    </w:p>
    <w:p w14:paraId="6453479C">
      <w:pPr>
        <w:spacing w:line="247" w:lineRule="auto"/>
        <w:rPr>
          <w:lang w:eastAsia="zh-CN"/>
        </w:rPr>
      </w:pPr>
    </w:p>
    <w:p w14:paraId="057AD450">
      <w:pPr>
        <w:spacing w:line="247" w:lineRule="auto"/>
        <w:rPr>
          <w:lang w:eastAsia="zh-CN"/>
        </w:rPr>
      </w:pPr>
    </w:p>
    <w:p w14:paraId="072D3FBD">
      <w:pPr>
        <w:spacing w:line="247" w:lineRule="auto"/>
        <w:rPr>
          <w:lang w:eastAsia="zh-CN"/>
        </w:rPr>
      </w:pPr>
    </w:p>
    <w:p w14:paraId="28EBE53D">
      <w:pPr>
        <w:spacing w:line="247" w:lineRule="auto"/>
        <w:rPr>
          <w:lang w:eastAsia="zh-CN"/>
        </w:rPr>
      </w:pPr>
    </w:p>
    <w:p w14:paraId="52531A54">
      <w:pPr>
        <w:spacing w:line="247" w:lineRule="auto"/>
        <w:rPr>
          <w:lang w:eastAsia="zh-CN"/>
        </w:rPr>
      </w:pPr>
    </w:p>
    <w:p w14:paraId="1BA42A8B">
      <w:pPr>
        <w:spacing w:line="247" w:lineRule="auto"/>
        <w:rPr>
          <w:lang w:eastAsia="zh-CN"/>
        </w:rPr>
      </w:pPr>
    </w:p>
    <w:p w14:paraId="3FC947A9">
      <w:pPr>
        <w:spacing w:line="247" w:lineRule="auto"/>
        <w:rPr>
          <w:lang w:eastAsia="zh-CN"/>
        </w:rPr>
      </w:pPr>
    </w:p>
    <w:p w14:paraId="633BF34D">
      <w:pPr>
        <w:spacing w:line="247" w:lineRule="auto"/>
        <w:rPr>
          <w:lang w:eastAsia="zh-CN"/>
        </w:rPr>
      </w:pPr>
    </w:p>
    <w:p w14:paraId="4D2B2238">
      <w:pPr>
        <w:spacing w:line="247" w:lineRule="auto"/>
        <w:rPr>
          <w:lang w:eastAsia="zh-CN"/>
        </w:rPr>
      </w:pPr>
    </w:p>
    <w:p w14:paraId="736020EA">
      <w:pPr>
        <w:spacing w:line="248" w:lineRule="auto"/>
        <w:rPr>
          <w:lang w:eastAsia="zh-CN"/>
        </w:rPr>
      </w:pPr>
    </w:p>
    <w:p w14:paraId="0151FBDF">
      <w:pPr>
        <w:spacing w:line="248" w:lineRule="auto"/>
        <w:rPr>
          <w:lang w:eastAsia="zh-CN"/>
        </w:rPr>
      </w:pPr>
    </w:p>
    <w:p w14:paraId="27E9EA0C">
      <w:pPr>
        <w:spacing w:line="248" w:lineRule="auto"/>
        <w:rPr>
          <w:lang w:eastAsia="zh-CN"/>
        </w:rPr>
      </w:pPr>
    </w:p>
    <w:p w14:paraId="5BE798A9">
      <w:pPr>
        <w:spacing w:line="248" w:lineRule="auto"/>
        <w:rPr>
          <w:lang w:eastAsia="zh-CN"/>
        </w:rPr>
      </w:pPr>
    </w:p>
    <w:p w14:paraId="42342577">
      <w:pPr>
        <w:spacing w:line="248" w:lineRule="auto"/>
        <w:rPr>
          <w:lang w:eastAsia="zh-CN"/>
        </w:rPr>
      </w:pPr>
    </w:p>
    <w:p w14:paraId="3EAEB14B">
      <w:pPr>
        <w:spacing w:line="248" w:lineRule="auto"/>
        <w:rPr>
          <w:lang w:eastAsia="zh-CN"/>
        </w:rPr>
      </w:pPr>
    </w:p>
    <w:p w14:paraId="3A01850B">
      <w:pPr>
        <w:spacing w:line="248" w:lineRule="auto"/>
        <w:rPr>
          <w:lang w:eastAsia="zh-CN"/>
        </w:rPr>
      </w:pPr>
    </w:p>
    <w:p w14:paraId="584D94BD">
      <w:pPr>
        <w:spacing w:before="91" w:line="224" w:lineRule="auto"/>
        <w:jc w:val="center"/>
        <w:rPr>
          <w:rFonts w:ascii="楷体" w:hAnsi="楷体" w:eastAsia="楷体" w:cs="楷体"/>
          <w:sz w:val="28"/>
          <w:szCs w:val="28"/>
          <w:lang w:eastAsia="zh-CN"/>
        </w:rPr>
      </w:pPr>
      <w:r>
        <w:rPr>
          <w:rFonts w:ascii="楷体" w:hAnsi="楷体" w:eastAsia="楷体" w:cs="楷体"/>
          <w:b/>
          <w:bCs/>
          <w:spacing w:val="-5"/>
          <w:sz w:val="28"/>
          <w:szCs w:val="28"/>
          <w:lang w:eastAsia="zh-CN"/>
        </w:rPr>
        <w:t>部门(单位)名称：</w:t>
      </w:r>
      <w:r>
        <w:rPr>
          <w:rFonts w:hint="eastAsia" w:ascii="楷体" w:hAnsi="楷体" w:eastAsia="楷体" w:cs="楷体"/>
          <w:b/>
          <w:bCs/>
          <w:spacing w:val="-5"/>
          <w:sz w:val="28"/>
          <w:szCs w:val="28"/>
          <w:lang w:eastAsia="zh-CN"/>
        </w:rPr>
        <w:t>岳阳县水利局</w:t>
      </w:r>
    </w:p>
    <w:p w14:paraId="347D3D4B">
      <w:pPr>
        <w:spacing w:before="290" w:line="225" w:lineRule="auto"/>
        <w:jc w:val="center"/>
        <w:rPr>
          <w:rFonts w:ascii="楷体" w:hAnsi="楷体" w:eastAsia="楷体" w:cs="楷体"/>
          <w:sz w:val="28"/>
          <w:szCs w:val="28"/>
          <w:lang w:eastAsia="zh-CN"/>
        </w:rPr>
      </w:pPr>
      <w:r>
        <w:rPr>
          <w:rFonts w:hint="eastAsia" w:ascii="楷体" w:hAnsi="楷体" w:eastAsia="楷体" w:cs="楷体"/>
          <w:b/>
          <w:bCs/>
          <w:spacing w:val="-15"/>
          <w:sz w:val="28"/>
          <w:szCs w:val="28"/>
          <w:lang w:eastAsia="zh-CN"/>
        </w:rPr>
        <w:t xml:space="preserve">2025 </w:t>
      </w:r>
      <w:r>
        <w:rPr>
          <w:rFonts w:ascii="楷体" w:hAnsi="楷体" w:eastAsia="楷体" w:cs="楷体"/>
          <w:b/>
          <w:bCs/>
          <w:spacing w:val="-15"/>
          <w:sz w:val="28"/>
          <w:szCs w:val="28"/>
          <w:lang w:eastAsia="zh-CN"/>
        </w:rPr>
        <w:t>年</w:t>
      </w:r>
      <w:r>
        <w:rPr>
          <w:rFonts w:ascii="楷体" w:hAnsi="楷体" w:eastAsia="楷体" w:cs="楷体"/>
          <w:spacing w:val="27"/>
          <w:sz w:val="28"/>
          <w:szCs w:val="28"/>
          <w:lang w:eastAsia="zh-CN"/>
        </w:rPr>
        <w:t xml:space="preserve"> </w:t>
      </w:r>
      <w:r>
        <w:rPr>
          <w:rFonts w:ascii="楷体" w:hAnsi="楷体" w:eastAsia="楷体" w:cs="楷体"/>
          <w:b/>
          <w:bCs/>
          <w:spacing w:val="-15"/>
          <w:sz w:val="28"/>
          <w:szCs w:val="28"/>
          <w:lang w:eastAsia="zh-CN"/>
        </w:rPr>
        <w:t xml:space="preserve"> </w:t>
      </w:r>
      <w:r>
        <w:rPr>
          <w:rFonts w:hint="eastAsia" w:ascii="楷体" w:hAnsi="楷体" w:eastAsia="楷体" w:cs="楷体"/>
          <w:b/>
          <w:bCs/>
          <w:spacing w:val="-15"/>
          <w:sz w:val="28"/>
          <w:szCs w:val="28"/>
          <w:lang w:eastAsia="zh-CN"/>
        </w:rPr>
        <w:t>5</w:t>
      </w:r>
      <w:r>
        <w:rPr>
          <w:rFonts w:ascii="楷体" w:hAnsi="楷体" w:eastAsia="楷体" w:cs="楷体"/>
          <w:spacing w:val="27"/>
          <w:sz w:val="28"/>
          <w:szCs w:val="28"/>
          <w:lang w:eastAsia="zh-CN"/>
        </w:rPr>
        <w:t xml:space="preserve"> </w:t>
      </w:r>
      <w:r>
        <w:rPr>
          <w:rFonts w:ascii="楷体" w:hAnsi="楷体" w:eastAsia="楷体" w:cs="楷体"/>
          <w:b/>
          <w:bCs/>
          <w:spacing w:val="-15"/>
          <w:sz w:val="28"/>
          <w:szCs w:val="28"/>
          <w:lang w:eastAsia="zh-CN"/>
        </w:rPr>
        <w:t>月</w:t>
      </w:r>
      <w:r>
        <w:rPr>
          <w:rFonts w:ascii="楷体" w:hAnsi="楷体" w:eastAsia="楷体" w:cs="楷体"/>
          <w:spacing w:val="31"/>
          <w:sz w:val="28"/>
          <w:szCs w:val="28"/>
          <w:lang w:eastAsia="zh-CN"/>
        </w:rPr>
        <w:t xml:space="preserve"> </w:t>
      </w:r>
      <w:r>
        <w:rPr>
          <w:rFonts w:hint="eastAsia" w:ascii="楷体" w:hAnsi="楷体" w:eastAsia="楷体" w:cs="楷体"/>
          <w:b/>
          <w:bCs/>
          <w:spacing w:val="-15"/>
          <w:sz w:val="28"/>
          <w:szCs w:val="28"/>
          <w:lang w:eastAsia="zh-CN"/>
        </w:rPr>
        <w:t>20</w:t>
      </w:r>
      <w:r>
        <w:rPr>
          <w:rFonts w:ascii="楷体" w:hAnsi="楷体" w:eastAsia="楷体" w:cs="楷体"/>
          <w:spacing w:val="31"/>
          <w:sz w:val="28"/>
          <w:szCs w:val="28"/>
          <w:lang w:eastAsia="zh-CN"/>
        </w:rPr>
        <w:t xml:space="preserve"> </w:t>
      </w:r>
      <w:r>
        <w:rPr>
          <w:rFonts w:ascii="楷体" w:hAnsi="楷体" w:eastAsia="楷体" w:cs="楷体"/>
          <w:b/>
          <w:bCs/>
          <w:spacing w:val="-15"/>
          <w:sz w:val="28"/>
          <w:szCs w:val="28"/>
          <w:lang w:eastAsia="zh-CN"/>
        </w:rPr>
        <w:t>日</w:t>
      </w:r>
    </w:p>
    <w:p w14:paraId="2D223771">
      <w:pPr>
        <w:spacing w:before="296" w:line="230" w:lineRule="auto"/>
        <w:jc w:val="center"/>
        <w:rPr>
          <w:rFonts w:ascii="楷体" w:hAnsi="楷体" w:eastAsia="楷体" w:cs="楷体"/>
          <w:sz w:val="28"/>
          <w:szCs w:val="28"/>
          <w:lang w:eastAsia="zh-CN"/>
        </w:rPr>
      </w:pPr>
      <w:r>
        <w:rPr>
          <w:rFonts w:ascii="楷体" w:hAnsi="楷体" w:eastAsia="楷体" w:cs="楷体"/>
          <w:b/>
          <w:bCs/>
          <w:spacing w:val="25"/>
          <w:sz w:val="28"/>
          <w:szCs w:val="28"/>
          <w:lang w:eastAsia="zh-CN"/>
        </w:rPr>
        <w:t>(此页为封面)</w:t>
      </w:r>
    </w:p>
    <w:p w14:paraId="4887B7E1">
      <w:pPr>
        <w:spacing w:line="230" w:lineRule="auto"/>
        <w:rPr>
          <w:rFonts w:ascii="楷体" w:hAnsi="楷体" w:eastAsia="楷体" w:cs="楷体"/>
          <w:sz w:val="28"/>
          <w:szCs w:val="28"/>
          <w:lang w:eastAsia="zh-CN"/>
        </w:rPr>
        <w:sectPr>
          <w:headerReference r:id="rId6" w:type="default"/>
          <w:footerReference r:id="rId7" w:type="default"/>
          <w:pgSz w:w="11900" w:h="16830"/>
          <w:pgMar w:top="2445" w:right="1785" w:bottom="2000" w:left="1480" w:header="2014" w:footer="1637" w:gutter="0"/>
          <w:cols w:space="720" w:num="1"/>
        </w:sectPr>
      </w:pPr>
    </w:p>
    <w:p w14:paraId="7D291551">
      <w:pPr>
        <w:spacing w:line="268" w:lineRule="auto"/>
        <w:rPr>
          <w:lang w:eastAsia="zh-CN"/>
        </w:rPr>
      </w:pPr>
    </w:p>
    <w:p w14:paraId="039013EE">
      <w:pPr>
        <w:spacing w:line="269" w:lineRule="auto"/>
        <w:rPr>
          <w:rFonts w:eastAsiaTheme="minorEastAsia"/>
          <w:lang w:eastAsia="zh-CN"/>
        </w:rPr>
      </w:pPr>
    </w:p>
    <w:p w14:paraId="1A5A933A">
      <w:pPr>
        <w:spacing w:line="269" w:lineRule="auto"/>
        <w:rPr>
          <w:rFonts w:eastAsiaTheme="minorEastAsia"/>
          <w:lang w:eastAsia="zh-CN"/>
        </w:rPr>
      </w:pPr>
    </w:p>
    <w:p w14:paraId="6D769C8B">
      <w:pPr>
        <w:spacing w:line="269" w:lineRule="auto"/>
        <w:rPr>
          <w:rFonts w:eastAsiaTheme="minorEastAsia"/>
          <w:lang w:eastAsia="zh-CN"/>
        </w:rPr>
      </w:pPr>
    </w:p>
    <w:p w14:paraId="75C2B6F6">
      <w:pPr>
        <w:spacing w:before="100" w:line="360" w:lineRule="auto"/>
        <w:ind w:left="679"/>
        <w:rPr>
          <w:rFonts w:ascii="黑体" w:hAnsi="黑体" w:eastAsia="黑体" w:cs="黑体"/>
          <w:spacing w:val="-9"/>
          <w:sz w:val="31"/>
          <w:szCs w:val="31"/>
          <w:lang w:eastAsia="zh-CN"/>
        </w:rPr>
      </w:pPr>
      <w:r>
        <w:rPr>
          <w:rFonts w:ascii="黑体" w:hAnsi="黑体" w:eastAsia="黑体" w:cs="黑体"/>
          <w:spacing w:val="-9"/>
          <w:sz w:val="31"/>
          <w:szCs w:val="31"/>
          <w:lang w:eastAsia="zh-CN"/>
        </w:rPr>
        <w:t>一</w:t>
      </w:r>
      <w:r>
        <w:rPr>
          <w:rFonts w:ascii="黑体" w:hAnsi="黑体" w:eastAsia="黑体" w:cs="黑体"/>
          <w:spacing w:val="-86"/>
          <w:sz w:val="31"/>
          <w:szCs w:val="31"/>
          <w:lang w:eastAsia="zh-CN"/>
        </w:rPr>
        <w:t xml:space="preserve"> </w:t>
      </w:r>
      <w:r>
        <w:rPr>
          <w:rFonts w:ascii="黑体" w:hAnsi="黑体" w:eastAsia="黑体" w:cs="黑体"/>
          <w:spacing w:val="-9"/>
          <w:sz w:val="31"/>
          <w:szCs w:val="31"/>
          <w:lang w:eastAsia="zh-CN"/>
        </w:rPr>
        <w:t>、部门(单位)基本情况</w:t>
      </w:r>
    </w:p>
    <w:p w14:paraId="56AF13B8">
      <w:pPr>
        <w:spacing w:line="360" w:lineRule="auto"/>
        <w:ind w:firstLine="789" w:firstLineChars="262"/>
        <w:rPr>
          <w:rFonts w:ascii="仿宋" w:hAnsi="仿宋" w:eastAsia="仿宋" w:cs="仿宋_GB2312"/>
          <w:b/>
          <w:bCs/>
          <w:sz w:val="30"/>
          <w:szCs w:val="30"/>
          <w:lang w:eastAsia="zh-CN"/>
        </w:rPr>
      </w:pPr>
      <w:r>
        <w:rPr>
          <w:rFonts w:ascii="仿宋" w:hAnsi="仿宋" w:eastAsia="仿宋" w:cs="仿宋_GB2312"/>
          <w:b/>
          <w:bCs/>
          <w:sz w:val="30"/>
          <w:szCs w:val="30"/>
          <w:lang w:eastAsia="zh-CN"/>
        </w:rPr>
        <w:t>1</w:t>
      </w:r>
      <w:r>
        <w:rPr>
          <w:rFonts w:hint="eastAsia" w:ascii="仿宋" w:hAnsi="仿宋" w:eastAsia="仿宋" w:cs="宋体"/>
          <w:b/>
          <w:bCs/>
          <w:sz w:val="30"/>
          <w:szCs w:val="30"/>
          <w:lang w:eastAsia="zh-CN"/>
        </w:rPr>
        <w:t>、主要职责</w:t>
      </w:r>
    </w:p>
    <w:p w14:paraId="6B976E50">
      <w:pPr>
        <w:spacing w:line="360" w:lineRule="auto"/>
        <w:ind w:firstLine="393" w:firstLineChars="131"/>
        <w:rPr>
          <w:rFonts w:ascii="仿宋" w:hAnsi="仿宋" w:eastAsia="仿宋" w:cs="仿宋_GB2312"/>
          <w:sz w:val="30"/>
          <w:szCs w:val="30"/>
          <w:lang w:eastAsia="zh-CN"/>
        </w:rPr>
      </w:pPr>
      <w:r>
        <w:rPr>
          <w:rFonts w:hint="eastAsia" w:ascii="仿宋" w:hAnsi="仿宋" w:eastAsia="仿宋" w:cs="宋体"/>
          <w:sz w:val="30"/>
          <w:szCs w:val="30"/>
          <w:lang w:eastAsia="zh-CN"/>
        </w:rPr>
        <w:t>岳阳县水利局主管全县水行政工作，担负着防汛抗旱、水利工程建设与管理、水行政执法、水资源与河道管理、农村供水等职能工作。</w:t>
      </w:r>
    </w:p>
    <w:p w14:paraId="69B9E5DF">
      <w:pPr>
        <w:spacing w:line="360" w:lineRule="auto"/>
        <w:ind w:firstLine="789" w:firstLineChars="262"/>
        <w:rPr>
          <w:rFonts w:ascii="仿宋" w:hAnsi="仿宋" w:eastAsia="仿宋" w:cs="仿宋_GB2312"/>
          <w:sz w:val="30"/>
          <w:szCs w:val="30"/>
          <w:lang w:eastAsia="zh-CN"/>
        </w:rPr>
      </w:pPr>
      <w:r>
        <w:rPr>
          <w:rFonts w:ascii="仿宋" w:hAnsi="仿宋" w:eastAsia="仿宋" w:cs="仿宋_GB2312"/>
          <w:b/>
          <w:bCs/>
          <w:sz w:val="30"/>
          <w:szCs w:val="30"/>
          <w:lang w:eastAsia="zh-CN"/>
        </w:rPr>
        <w:t>2</w:t>
      </w:r>
      <w:r>
        <w:rPr>
          <w:rFonts w:hint="eastAsia" w:ascii="仿宋" w:hAnsi="仿宋" w:eastAsia="仿宋" w:cs="宋体"/>
          <w:b/>
          <w:bCs/>
          <w:sz w:val="30"/>
          <w:szCs w:val="30"/>
          <w:lang w:eastAsia="zh-CN"/>
        </w:rPr>
        <w:t>、内设机构</w:t>
      </w:r>
    </w:p>
    <w:p w14:paraId="197E8718">
      <w:pPr>
        <w:shd w:val="clear" w:color="auto" w:fill="FFFFFF"/>
        <w:spacing w:line="360" w:lineRule="auto"/>
        <w:ind w:firstLine="480"/>
        <w:rPr>
          <w:rFonts w:ascii="仿宋" w:hAnsi="仿宋" w:eastAsia="仿宋" w:cs="仿宋_GB2312"/>
          <w:sz w:val="30"/>
          <w:szCs w:val="30"/>
          <w:lang w:eastAsia="zh-CN"/>
        </w:rPr>
      </w:pPr>
      <w:r>
        <w:rPr>
          <w:rFonts w:hint="eastAsia" w:ascii="仿宋" w:hAnsi="仿宋" w:eastAsia="仿宋" w:cs="宋体"/>
          <w:sz w:val="30"/>
          <w:szCs w:val="30"/>
          <w:lang w:eastAsia="zh-CN"/>
        </w:rPr>
        <w:t>局机关本级内设机构</w:t>
      </w:r>
      <w:r>
        <w:rPr>
          <w:rFonts w:hint="eastAsia" w:ascii="仿宋" w:hAnsi="仿宋" w:eastAsia="仿宋" w:cs="仿宋_GB2312"/>
          <w:sz w:val="30"/>
          <w:szCs w:val="30"/>
          <w:lang w:eastAsia="zh-CN"/>
        </w:rPr>
        <w:t>15</w:t>
      </w:r>
      <w:r>
        <w:rPr>
          <w:rFonts w:hint="eastAsia" w:ascii="仿宋" w:hAnsi="仿宋" w:eastAsia="仿宋" w:cs="宋体"/>
          <w:sz w:val="30"/>
          <w:szCs w:val="30"/>
          <w:lang w:eastAsia="zh-CN"/>
        </w:rPr>
        <w:t>个</w:t>
      </w:r>
      <w:r>
        <w:rPr>
          <w:rFonts w:hint="eastAsia" w:ascii="仿宋" w:hAnsi="仿宋" w:eastAsia="仿宋" w:cs="仿宋_GB2312"/>
          <w:sz w:val="30"/>
          <w:szCs w:val="30"/>
          <w:lang w:eastAsia="zh-CN"/>
        </w:rPr>
        <w:t>:</w:t>
      </w:r>
      <w:r>
        <w:rPr>
          <w:rFonts w:hint="eastAsia" w:ascii="仿宋" w:hAnsi="仿宋" w:eastAsia="仿宋" w:cs="宋体"/>
          <w:sz w:val="30"/>
          <w:szCs w:val="30"/>
          <w:lang w:eastAsia="zh-CN"/>
        </w:rPr>
        <w:t>办公室、财务股、人事股、政策法规股</w:t>
      </w:r>
      <w:r>
        <w:rPr>
          <w:rFonts w:hint="eastAsia" w:ascii="仿宋" w:hAnsi="仿宋" w:eastAsia="仿宋" w:cs="仿宋_GB2312"/>
          <w:sz w:val="30"/>
          <w:szCs w:val="30"/>
          <w:lang w:eastAsia="zh-CN"/>
        </w:rPr>
        <w:t>(</w:t>
      </w:r>
      <w:r>
        <w:rPr>
          <w:rFonts w:hint="eastAsia" w:ascii="仿宋" w:hAnsi="仿宋" w:eastAsia="仿宋" w:cs="宋体"/>
          <w:sz w:val="30"/>
          <w:szCs w:val="30"/>
          <w:lang w:eastAsia="zh-CN"/>
        </w:rPr>
        <w:t>行政审批股</w:t>
      </w:r>
      <w:r>
        <w:rPr>
          <w:rFonts w:hint="eastAsia" w:ascii="仿宋" w:hAnsi="仿宋" w:eastAsia="仿宋" w:cs="仿宋_GB2312"/>
          <w:sz w:val="30"/>
          <w:szCs w:val="30"/>
          <w:lang w:eastAsia="zh-CN"/>
        </w:rPr>
        <w:t>)</w:t>
      </w:r>
      <w:r>
        <w:rPr>
          <w:rFonts w:hint="eastAsia" w:ascii="仿宋" w:hAnsi="仿宋" w:eastAsia="仿宋" w:cs="宋体"/>
          <w:sz w:val="30"/>
          <w:szCs w:val="30"/>
          <w:lang w:eastAsia="zh-CN"/>
        </w:rPr>
        <w:t>、水利工程建设管理和监督股（岳阳县水利水电质量监督站）、水利工程运行管理股、规划计划股、河长制工作和河湖管理股、水土保持股、水资源管理股、岳阳县水旱灾害防御事务中心、岳阳县水利经济服务中心、岳阳县水利建设项目服务中心、岳阳县农村饮水安全水质检测中心、机关党委。</w:t>
      </w:r>
    </w:p>
    <w:p w14:paraId="33215D68">
      <w:pPr>
        <w:shd w:val="clear" w:color="auto" w:fill="FFFFFF"/>
        <w:spacing w:line="360" w:lineRule="auto"/>
        <w:ind w:firstLine="480"/>
        <w:rPr>
          <w:rFonts w:ascii="仿宋" w:hAnsi="仿宋" w:eastAsia="仿宋" w:cs="仿宋_GB2312"/>
          <w:sz w:val="30"/>
          <w:szCs w:val="30"/>
          <w:lang w:eastAsia="zh-CN"/>
        </w:rPr>
      </w:pPr>
      <w:r>
        <w:rPr>
          <w:rFonts w:hint="eastAsia" w:ascii="仿宋" w:hAnsi="仿宋" w:eastAsia="仿宋" w:cs="宋体"/>
          <w:sz w:val="30"/>
          <w:szCs w:val="30"/>
          <w:lang w:eastAsia="zh-CN"/>
        </w:rPr>
        <w:t>二级机构</w:t>
      </w:r>
      <w:r>
        <w:rPr>
          <w:rFonts w:hint="eastAsia" w:ascii="仿宋" w:hAnsi="仿宋" w:eastAsia="仿宋" w:cs="仿宋_GB2312"/>
          <w:sz w:val="30"/>
          <w:szCs w:val="30"/>
          <w:lang w:eastAsia="zh-CN"/>
        </w:rPr>
        <w:t>8</w:t>
      </w:r>
      <w:r>
        <w:rPr>
          <w:rFonts w:hint="eastAsia" w:ascii="仿宋" w:hAnsi="仿宋" w:eastAsia="仿宋" w:cs="宋体"/>
          <w:sz w:val="30"/>
          <w:szCs w:val="30"/>
          <w:lang w:eastAsia="zh-CN"/>
        </w:rPr>
        <w:t>个</w:t>
      </w:r>
      <w:r>
        <w:rPr>
          <w:rFonts w:hint="eastAsia" w:ascii="仿宋" w:hAnsi="仿宋" w:eastAsia="仿宋" w:cs="仿宋_GB2312"/>
          <w:sz w:val="30"/>
          <w:szCs w:val="30"/>
          <w:lang w:eastAsia="zh-CN"/>
        </w:rPr>
        <w:t>:</w:t>
      </w:r>
      <w:r>
        <w:rPr>
          <w:rFonts w:hint="eastAsia" w:ascii="仿宋" w:hAnsi="仿宋" w:eastAsia="仿宋" w:cs="宋体"/>
          <w:sz w:val="30"/>
          <w:szCs w:val="30"/>
          <w:lang w:eastAsia="zh-CN"/>
        </w:rPr>
        <w:t>岳阳县岳坊水库服务所、岳阳县大坳水库服务所、岳阳县云段水库服务所、岳阳县中洲垸洲堤垸服务所、岳阳县铁山渠道管理所（岳阳县防汛抗旱服务队）、岳阳县新墙水库管理所、岳阳县水资源与水土保持监测中心、岳阳县水利水电勘测设计院有限公司。</w:t>
      </w:r>
    </w:p>
    <w:p w14:paraId="2C6B9BCC">
      <w:pPr>
        <w:spacing w:line="360" w:lineRule="auto"/>
        <w:ind w:firstLine="789" w:firstLineChars="262"/>
        <w:rPr>
          <w:rFonts w:ascii="仿宋" w:hAnsi="仿宋" w:eastAsia="仿宋" w:cs="仿宋_GB2312"/>
          <w:sz w:val="30"/>
          <w:szCs w:val="30"/>
          <w:lang w:eastAsia="zh-CN"/>
        </w:rPr>
      </w:pPr>
      <w:r>
        <w:rPr>
          <w:rFonts w:ascii="仿宋" w:hAnsi="仿宋" w:eastAsia="仿宋" w:cs="仿宋_GB2312"/>
          <w:b/>
          <w:bCs/>
          <w:sz w:val="30"/>
          <w:szCs w:val="30"/>
          <w:lang w:eastAsia="zh-CN"/>
        </w:rPr>
        <w:t>3</w:t>
      </w:r>
      <w:r>
        <w:rPr>
          <w:rFonts w:hint="eastAsia" w:ascii="仿宋" w:hAnsi="仿宋" w:eastAsia="仿宋" w:cs="宋体"/>
          <w:b/>
          <w:bCs/>
          <w:sz w:val="30"/>
          <w:szCs w:val="30"/>
          <w:lang w:eastAsia="zh-CN"/>
        </w:rPr>
        <w:t>、人员编制</w:t>
      </w:r>
    </w:p>
    <w:p w14:paraId="08969E0B">
      <w:pPr>
        <w:pStyle w:val="2"/>
        <w:spacing w:before="211" w:line="360" w:lineRule="auto"/>
        <w:ind w:firstLine="640"/>
        <w:jc w:val="both"/>
        <w:rPr>
          <w:rFonts w:cs="宋体"/>
          <w:sz w:val="30"/>
          <w:szCs w:val="30"/>
          <w:lang w:eastAsia="zh-CN"/>
        </w:rPr>
      </w:pPr>
      <w:r>
        <w:rPr>
          <w:rFonts w:hint="eastAsia" w:cs="宋体"/>
          <w:sz w:val="30"/>
          <w:szCs w:val="30"/>
          <w:lang w:eastAsia="zh-CN"/>
        </w:rPr>
        <w:t>水利局机关核定人员编制61人，其中全额拨款编制54人、差额拨款7人，其他人员（含编外长聘人员及二级机构异动人员）10人。</w:t>
      </w:r>
    </w:p>
    <w:p w14:paraId="700C9A65">
      <w:pPr>
        <w:spacing w:before="214" w:line="360" w:lineRule="auto"/>
        <w:ind w:left="679"/>
        <w:rPr>
          <w:rFonts w:ascii="黑体" w:hAnsi="黑体" w:eastAsia="黑体" w:cs="黑体"/>
          <w:sz w:val="31"/>
          <w:szCs w:val="31"/>
          <w:lang w:eastAsia="zh-CN"/>
        </w:rPr>
      </w:pPr>
      <w:r>
        <w:rPr>
          <w:rFonts w:ascii="黑体" w:hAnsi="黑体" w:eastAsia="黑体" w:cs="黑体"/>
          <w:spacing w:val="4"/>
          <w:sz w:val="31"/>
          <w:szCs w:val="31"/>
          <w:lang w:eastAsia="zh-CN"/>
        </w:rPr>
        <w:t>二、一般公共预算支出情况</w:t>
      </w:r>
    </w:p>
    <w:p w14:paraId="7CB3A668">
      <w:pPr>
        <w:pStyle w:val="2"/>
        <w:spacing w:before="228" w:line="360" w:lineRule="auto"/>
        <w:ind w:left="814"/>
        <w:rPr>
          <w:spacing w:val="-2"/>
          <w:sz w:val="31"/>
          <w:szCs w:val="31"/>
          <w:lang w:eastAsia="zh-CN"/>
        </w:rPr>
      </w:pPr>
      <w:r>
        <w:rPr>
          <w:rFonts w:ascii="楷体" w:hAnsi="楷体" w:eastAsia="楷体" w:cs="楷体"/>
          <w:b/>
          <w:bCs/>
          <w:spacing w:val="-2"/>
          <w:sz w:val="31"/>
          <w:szCs w:val="31"/>
          <w:lang w:eastAsia="zh-CN"/>
        </w:rPr>
        <w:t>(</w:t>
      </w:r>
      <w:r>
        <w:rPr>
          <w:rFonts w:ascii="楷体" w:hAnsi="楷体" w:eastAsia="楷体" w:cs="楷体"/>
          <w:spacing w:val="-24"/>
          <w:sz w:val="31"/>
          <w:szCs w:val="31"/>
          <w:lang w:eastAsia="zh-CN"/>
        </w:rPr>
        <w:t xml:space="preserve"> </w:t>
      </w:r>
      <w:r>
        <w:rPr>
          <w:rFonts w:ascii="楷体" w:hAnsi="楷体" w:eastAsia="楷体" w:cs="楷体"/>
          <w:b/>
          <w:bCs/>
          <w:spacing w:val="-2"/>
          <w:sz w:val="31"/>
          <w:szCs w:val="31"/>
          <w:lang w:eastAsia="zh-CN"/>
        </w:rPr>
        <w:t>一</w:t>
      </w:r>
      <w:r>
        <w:rPr>
          <w:rFonts w:ascii="楷体" w:hAnsi="楷体" w:eastAsia="楷体" w:cs="楷体"/>
          <w:spacing w:val="-41"/>
          <w:sz w:val="31"/>
          <w:szCs w:val="31"/>
          <w:lang w:eastAsia="zh-CN"/>
        </w:rPr>
        <w:t xml:space="preserve"> </w:t>
      </w:r>
      <w:r>
        <w:rPr>
          <w:rFonts w:ascii="楷体" w:hAnsi="楷体" w:eastAsia="楷体" w:cs="楷体"/>
          <w:b/>
          <w:bCs/>
          <w:spacing w:val="-2"/>
          <w:sz w:val="31"/>
          <w:szCs w:val="31"/>
          <w:lang w:eastAsia="zh-CN"/>
        </w:rPr>
        <w:t>)</w:t>
      </w:r>
      <w:r>
        <w:rPr>
          <w:spacing w:val="-2"/>
          <w:sz w:val="31"/>
          <w:szCs w:val="31"/>
          <w:lang w:eastAsia="zh-CN"/>
        </w:rPr>
        <w:t>基本支出情况</w:t>
      </w:r>
    </w:p>
    <w:p w14:paraId="6F5FDEA9">
      <w:pPr>
        <w:pStyle w:val="2"/>
        <w:spacing w:before="228" w:line="360" w:lineRule="auto"/>
        <w:ind w:left="814"/>
        <w:rPr>
          <w:spacing w:val="-2"/>
          <w:sz w:val="31"/>
          <w:szCs w:val="31"/>
          <w:lang w:eastAsia="zh-CN"/>
        </w:rPr>
      </w:pPr>
    </w:p>
    <w:p w14:paraId="2CFBCCC4">
      <w:pPr>
        <w:pStyle w:val="2"/>
        <w:spacing w:before="228" w:line="360" w:lineRule="auto"/>
        <w:ind w:left="814" w:firstLine="640" w:firstLineChars="200"/>
        <w:rPr>
          <w:rFonts w:eastAsia="仿宋_GB2312" w:cs="仿宋_GB2312"/>
          <w:lang w:eastAsia="zh-CN"/>
        </w:rPr>
      </w:pPr>
    </w:p>
    <w:p w14:paraId="16696F9A">
      <w:pPr>
        <w:pStyle w:val="2"/>
        <w:spacing w:before="228" w:line="360" w:lineRule="auto"/>
        <w:ind w:left="814" w:firstLine="640" w:firstLineChars="200"/>
        <w:rPr>
          <w:sz w:val="31"/>
          <w:szCs w:val="31"/>
          <w:lang w:eastAsia="zh-CN"/>
        </w:rPr>
      </w:pPr>
      <w:r>
        <w:rPr>
          <w:rFonts w:hint="eastAsia" w:eastAsia="仿宋_GB2312" w:cs="仿宋_GB2312"/>
          <w:lang w:eastAsia="zh-CN"/>
        </w:rPr>
        <w:t>2024年一般公共预算拨款支出预算</w:t>
      </w:r>
      <w:r>
        <w:rPr>
          <w:rFonts w:hint="eastAsia" w:eastAsia="仿宋_GB2312"/>
          <w:lang w:eastAsia="zh-CN"/>
        </w:rPr>
        <w:t>1250.80万</w:t>
      </w:r>
      <w:r>
        <w:rPr>
          <w:rFonts w:hint="eastAsia" w:eastAsia="仿宋_GB2312" w:cs="仿宋_GB2312"/>
          <w:lang w:eastAsia="zh-CN"/>
        </w:rPr>
        <w:t>元，其中</w:t>
      </w:r>
      <w:r>
        <w:rPr>
          <w:rFonts w:eastAsia="仿宋_GB2312"/>
          <w:lang w:eastAsia="zh-CN"/>
        </w:rPr>
        <w:t>，</w:t>
      </w:r>
      <w:r>
        <w:rPr>
          <w:rFonts w:hint="eastAsia" w:eastAsia="仿宋_GB2312"/>
          <w:lang w:eastAsia="zh-CN"/>
        </w:rPr>
        <w:t>人员经费974.93万元，公用经费275.87万元。</w:t>
      </w:r>
      <w:r>
        <w:rPr>
          <w:rFonts w:hint="eastAsia" w:eastAsia="仿宋_GB2312" w:cs="仿宋_GB2312"/>
          <w:lang w:eastAsia="zh-CN"/>
        </w:rPr>
        <w:t>我单位严格按规定使用财政拨付资金，主要用于工资福利支出、对个人家庭补助及商品和服务支出。</w:t>
      </w:r>
    </w:p>
    <w:p w14:paraId="5D3BC863">
      <w:pPr>
        <w:pStyle w:val="2"/>
        <w:spacing w:before="220" w:line="360" w:lineRule="auto"/>
        <w:ind w:left="828"/>
        <w:rPr>
          <w:spacing w:val="-3"/>
          <w:sz w:val="31"/>
          <w:szCs w:val="31"/>
          <w:lang w:eastAsia="zh-CN"/>
        </w:rPr>
      </w:pPr>
      <w:r>
        <w:rPr>
          <w:rFonts w:ascii="楷体" w:hAnsi="楷体" w:eastAsia="楷体" w:cs="楷体"/>
          <w:spacing w:val="-3"/>
          <w:sz w:val="31"/>
          <w:szCs w:val="31"/>
          <w:lang w:eastAsia="zh-CN"/>
        </w:rPr>
        <w:t>(</w:t>
      </w:r>
      <w:r>
        <w:rPr>
          <w:rFonts w:ascii="楷体" w:hAnsi="楷体" w:eastAsia="楷体" w:cs="楷体"/>
          <w:spacing w:val="-26"/>
          <w:sz w:val="31"/>
          <w:szCs w:val="31"/>
          <w:lang w:eastAsia="zh-CN"/>
        </w:rPr>
        <w:t xml:space="preserve"> </w:t>
      </w:r>
      <w:r>
        <w:rPr>
          <w:rFonts w:ascii="楷体" w:hAnsi="楷体" w:eastAsia="楷体" w:cs="楷体"/>
          <w:spacing w:val="-3"/>
          <w:sz w:val="31"/>
          <w:szCs w:val="31"/>
          <w:lang w:eastAsia="zh-CN"/>
        </w:rPr>
        <w:t>二</w:t>
      </w:r>
      <w:r>
        <w:rPr>
          <w:rFonts w:ascii="楷体" w:hAnsi="楷体" w:eastAsia="楷体" w:cs="楷体"/>
          <w:spacing w:val="-36"/>
          <w:sz w:val="31"/>
          <w:szCs w:val="31"/>
          <w:lang w:eastAsia="zh-CN"/>
        </w:rPr>
        <w:t xml:space="preserve"> </w:t>
      </w:r>
      <w:r>
        <w:rPr>
          <w:rFonts w:ascii="楷体" w:hAnsi="楷体" w:eastAsia="楷体" w:cs="楷体"/>
          <w:spacing w:val="-3"/>
          <w:sz w:val="31"/>
          <w:szCs w:val="31"/>
          <w:lang w:eastAsia="zh-CN"/>
        </w:rPr>
        <w:t>)</w:t>
      </w:r>
      <w:r>
        <w:rPr>
          <w:spacing w:val="-3"/>
          <w:sz w:val="31"/>
          <w:szCs w:val="31"/>
          <w:lang w:eastAsia="zh-CN"/>
        </w:rPr>
        <w:t>项目支出情况</w:t>
      </w:r>
    </w:p>
    <w:p w14:paraId="503C075A">
      <w:pPr>
        <w:spacing w:line="360" w:lineRule="auto"/>
        <w:ind w:firstLine="600" w:firstLineChars="200"/>
        <w:rPr>
          <w:rFonts w:ascii="仿宋" w:hAnsi="仿宋" w:eastAsia="仿宋"/>
          <w:sz w:val="30"/>
          <w:szCs w:val="30"/>
          <w:lang w:eastAsia="zh-CN"/>
        </w:rPr>
      </w:pPr>
      <w:r>
        <w:rPr>
          <w:rFonts w:hint="eastAsia" w:ascii="仿宋" w:hAnsi="仿宋" w:eastAsia="仿宋"/>
          <w:sz w:val="30"/>
          <w:szCs w:val="30"/>
          <w:lang w:eastAsia="zh-CN"/>
        </w:rPr>
        <w:t>2024年项目支出为</w:t>
      </w:r>
      <w:r>
        <w:rPr>
          <w:rFonts w:ascii="仿宋" w:hAnsi="仿宋" w:eastAsia="仿宋"/>
          <w:sz w:val="30"/>
          <w:szCs w:val="30"/>
          <w:lang w:eastAsia="zh-CN"/>
        </w:rPr>
        <w:t>48049</w:t>
      </w:r>
      <w:r>
        <w:rPr>
          <w:rFonts w:hint="eastAsia" w:ascii="仿宋" w:hAnsi="仿宋" w:eastAsia="仿宋"/>
          <w:sz w:val="30"/>
          <w:szCs w:val="30"/>
          <w:lang w:eastAsia="zh-CN"/>
        </w:rPr>
        <w:t>.89万元，其中：（1）2023-2024年度冬春水利建设项目610万；（2）岳阳县水毁水利应急工程480万；（3）铁山灌区坪费湖补引水工程项目13907万；（4）岳阳高新技术产业园区建材片供水管道改造298.6万；（5）大成泵站拆除重建项目240万；（6）十四五排涝二期国债项目4097.9万；（7）小型水库安全监测设施建设国债项目2445.6万；（8）新开镇黄龙等20座水库除险加固国债项目2805.04万；（9）甘田河山洪沟防洪治理国债项目961.3万；（10）杨林河山洪沟防洪治理国债项目954万；（11）毛田河山洪沟防洪治理国债项目950.3万；（12）大洞河山洪沟防洪治理国债项目933万；（13）大坳水库大堤监测设施建设国债项目344.8万；（14）岳坊水库大堤监测设施建设国债项目294.7万；（15）岳坊水库除险加固国债项目3651.8万；（16）再生水利用配置一期161.6万；（17）2023年大塘等16座小二型水库除险加固1143.8万；（18）东洞庭湖滨带水生态保护与修复项目867.1万；（19）新墙河流域总磷削减工程783.8万；（20）岳阳县新墙河三期治理项目47万；（21）中洲垸水系连通项目481.7万；（22）十四五排涝能力建设项目2621.6万</w:t>
      </w:r>
      <w:r>
        <w:rPr>
          <w:rFonts w:hint="eastAsia" w:ascii="仿宋" w:hAnsi="仿宋" w:eastAsia="仿宋"/>
          <w:sz w:val="30"/>
          <w:szCs w:val="30"/>
          <w:lang w:eastAsia="zh-CN"/>
        </w:rPr>
        <w:tab/>
      </w:r>
      <w:r>
        <w:rPr>
          <w:rFonts w:hint="eastAsia" w:ascii="仿宋" w:hAnsi="仿宋" w:eastAsia="仿宋"/>
          <w:sz w:val="30"/>
          <w:szCs w:val="30"/>
          <w:lang w:eastAsia="zh-CN"/>
        </w:rPr>
        <w:t>；（23）2022年青年等12座水库项目243万；（24）岳阳县岳坊灌区续建配套与节水改造项目632万；（25）2020年水系连通及农村水系整治项目450万；（26）2020城乡供水一体化国债项目1081.4万；（27）2021年付先洞七座小二型水库除险加固工程166万；（28）2022年水利冬修项目514.1万；（29）小型农田建设恢复小水源蓄水能力项目480万；（30）其他水利专项业务项目5402.75万元。</w:t>
      </w:r>
    </w:p>
    <w:p w14:paraId="590B3E44">
      <w:pPr>
        <w:spacing w:before="197" w:line="360" w:lineRule="auto"/>
        <w:ind w:left="684"/>
        <w:rPr>
          <w:rFonts w:ascii="黑体" w:hAnsi="黑体" w:eastAsia="黑体" w:cs="黑体"/>
          <w:b/>
          <w:bCs/>
          <w:sz w:val="31"/>
          <w:szCs w:val="31"/>
          <w:lang w:eastAsia="zh-CN"/>
        </w:rPr>
      </w:pPr>
      <w:r>
        <w:rPr>
          <w:rFonts w:ascii="黑体" w:hAnsi="黑体" w:eastAsia="黑体" w:cs="黑体"/>
          <w:b/>
          <w:bCs/>
          <w:sz w:val="31"/>
          <w:szCs w:val="31"/>
          <w:lang w:eastAsia="zh-CN"/>
        </w:rPr>
        <w:t>三、政府性基金预算支出情况</w:t>
      </w:r>
    </w:p>
    <w:p w14:paraId="10EF03D4">
      <w:pPr>
        <w:spacing w:before="197" w:line="360" w:lineRule="auto"/>
        <w:ind w:left="684" w:firstLine="600" w:firstLineChars="200"/>
        <w:rPr>
          <w:rFonts w:ascii="仿宋" w:hAnsi="仿宋" w:eastAsia="仿宋"/>
          <w:sz w:val="30"/>
          <w:szCs w:val="30"/>
          <w:lang w:eastAsia="zh-CN"/>
        </w:rPr>
      </w:pPr>
      <w:r>
        <w:rPr>
          <w:rFonts w:hint="eastAsia" w:ascii="仿宋" w:hAnsi="仿宋" w:eastAsia="仿宋"/>
          <w:sz w:val="30"/>
          <w:szCs w:val="30"/>
          <w:lang w:eastAsia="zh-CN"/>
        </w:rPr>
        <w:t>本单位2024年政府性基金预算支出共2092.64万元，主要用于铁山灌区坪费湖补（引）水工程建设和城乡供水一体化专项债项目。</w:t>
      </w:r>
    </w:p>
    <w:p w14:paraId="25B375F5">
      <w:pPr>
        <w:spacing w:before="227" w:line="360" w:lineRule="auto"/>
        <w:ind w:left="684"/>
        <w:rPr>
          <w:rFonts w:ascii="黑体" w:hAnsi="黑体" w:eastAsia="黑体" w:cs="黑体"/>
          <w:b/>
          <w:bCs/>
          <w:sz w:val="31"/>
          <w:szCs w:val="31"/>
          <w:lang w:eastAsia="zh-CN"/>
        </w:rPr>
      </w:pPr>
      <w:r>
        <w:rPr>
          <w:rFonts w:ascii="黑体" w:hAnsi="黑体" w:eastAsia="黑体" w:cs="黑体"/>
          <w:b/>
          <w:bCs/>
          <w:sz w:val="31"/>
          <w:szCs w:val="31"/>
          <w:lang w:eastAsia="zh-CN"/>
        </w:rPr>
        <w:t>四、国有资本经营预算支出情况</w:t>
      </w:r>
      <w:r>
        <w:rPr>
          <w:rFonts w:hint="eastAsia" w:ascii="黑体" w:hAnsi="黑体" w:eastAsia="黑体" w:cs="黑体"/>
          <w:b/>
          <w:bCs/>
          <w:sz w:val="31"/>
          <w:szCs w:val="31"/>
          <w:lang w:eastAsia="zh-CN"/>
        </w:rPr>
        <w:t xml:space="preserve">     </w:t>
      </w:r>
    </w:p>
    <w:p w14:paraId="69909E0B">
      <w:pPr>
        <w:spacing w:before="197" w:line="360" w:lineRule="auto"/>
        <w:ind w:left="684" w:firstLine="600" w:firstLineChars="200"/>
        <w:rPr>
          <w:rFonts w:ascii="仿宋" w:hAnsi="仿宋" w:eastAsia="仿宋"/>
          <w:sz w:val="30"/>
          <w:szCs w:val="30"/>
          <w:lang w:eastAsia="zh-CN"/>
        </w:rPr>
      </w:pPr>
      <w:r>
        <w:rPr>
          <w:rFonts w:hint="eastAsia" w:ascii="仿宋" w:hAnsi="仿宋" w:eastAsia="仿宋"/>
          <w:sz w:val="30"/>
          <w:szCs w:val="30"/>
          <w:lang w:eastAsia="zh-CN"/>
        </w:rPr>
        <w:t>本单位2024年度无</w:t>
      </w:r>
      <w:r>
        <w:rPr>
          <w:rFonts w:ascii="仿宋" w:hAnsi="仿宋" w:eastAsia="仿宋"/>
          <w:sz w:val="30"/>
          <w:szCs w:val="30"/>
          <w:lang w:eastAsia="zh-CN"/>
        </w:rPr>
        <w:t>国有资本经营预算支出情况</w:t>
      </w:r>
      <w:r>
        <w:rPr>
          <w:rFonts w:hint="eastAsia" w:ascii="仿宋" w:hAnsi="仿宋" w:eastAsia="仿宋"/>
          <w:sz w:val="30"/>
          <w:szCs w:val="30"/>
          <w:lang w:eastAsia="zh-CN"/>
        </w:rPr>
        <w:t>。</w:t>
      </w:r>
    </w:p>
    <w:p w14:paraId="46574FE5">
      <w:pPr>
        <w:spacing w:before="227" w:line="360" w:lineRule="auto"/>
        <w:ind w:left="684"/>
        <w:rPr>
          <w:rFonts w:ascii="黑体" w:hAnsi="黑体" w:eastAsia="黑体" w:cs="黑体"/>
          <w:b/>
          <w:bCs/>
          <w:spacing w:val="1"/>
          <w:sz w:val="31"/>
          <w:szCs w:val="31"/>
          <w:lang w:eastAsia="zh-CN"/>
        </w:rPr>
      </w:pPr>
      <w:r>
        <w:rPr>
          <w:rFonts w:ascii="黑体" w:hAnsi="黑体" w:eastAsia="黑体" w:cs="黑体"/>
          <w:b/>
          <w:bCs/>
          <w:spacing w:val="1"/>
          <w:sz w:val="31"/>
          <w:szCs w:val="31"/>
          <w:lang w:eastAsia="zh-CN"/>
        </w:rPr>
        <w:t>五、社会保险基金预算支出情况</w:t>
      </w:r>
    </w:p>
    <w:p w14:paraId="7530D4D7">
      <w:pPr>
        <w:spacing w:before="197" w:line="360" w:lineRule="auto"/>
        <w:ind w:left="684" w:firstLine="600" w:firstLineChars="200"/>
        <w:rPr>
          <w:rFonts w:ascii="仿宋" w:hAnsi="仿宋" w:eastAsia="仿宋"/>
          <w:sz w:val="30"/>
          <w:szCs w:val="30"/>
          <w:lang w:eastAsia="zh-CN"/>
        </w:rPr>
      </w:pPr>
      <w:r>
        <w:rPr>
          <w:rFonts w:hint="eastAsia" w:ascii="仿宋" w:hAnsi="仿宋" w:eastAsia="仿宋"/>
          <w:sz w:val="30"/>
          <w:szCs w:val="30"/>
          <w:lang w:eastAsia="zh-CN"/>
        </w:rPr>
        <w:t>本单位2024年度无</w:t>
      </w:r>
      <w:r>
        <w:rPr>
          <w:rFonts w:ascii="仿宋" w:hAnsi="仿宋" w:eastAsia="仿宋"/>
          <w:sz w:val="30"/>
          <w:szCs w:val="30"/>
          <w:lang w:eastAsia="zh-CN"/>
        </w:rPr>
        <w:t>社会保险基金预算支出情况</w:t>
      </w:r>
      <w:r>
        <w:rPr>
          <w:rFonts w:hint="eastAsia" w:ascii="仿宋" w:hAnsi="仿宋" w:eastAsia="仿宋"/>
          <w:sz w:val="30"/>
          <w:szCs w:val="30"/>
          <w:lang w:eastAsia="zh-CN"/>
        </w:rPr>
        <w:t>。</w:t>
      </w:r>
    </w:p>
    <w:p w14:paraId="37936883">
      <w:pPr>
        <w:spacing w:before="227" w:line="360" w:lineRule="auto"/>
        <w:ind w:left="684"/>
        <w:rPr>
          <w:rFonts w:ascii="黑体" w:hAnsi="黑体" w:eastAsia="黑体" w:cs="黑体"/>
          <w:sz w:val="31"/>
          <w:szCs w:val="31"/>
          <w:lang w:eastAsia="zh-CN"/>
        </w:rPr>
      </w:pPr>
      <w:r>
        <w:rPr>
          <w:rFonts w:ascii="黑体" w:hAnsi="黑体" w:eastAsia="黑体" w:cs="黑体"/>
          <w:b/>
          <w:bCs/>
          <w:sz w:val="31"/>
          <w:szCs w:val="31"/>
          <w:lang w:eastAsia="zh-CN"/>
        </w:rPr>
        <w:t>六、部门整体支出绩效情况</w:t>
      </w:r>
    </w:p>
    <w:p w14:paraId="367C6C23">
      <w:pPr>
        <w:pStyle w:val="2"/>
        <w:spacing w:before="219" w:line="360" w:lineRule="auto"/>
        <w:ind w:left="29" w:firstLine="649"/>
        <w:jc w:val="both"/>
        <w:rPr>
          <w:sz w:val="31"/>
          <w:szCs w:val="31"/>
          <w:lang w:eastAsia="zh-CN"/>
        </w:rPr>
      </w:pPr>
      <w:r>
        <w:rPr>
          <w:rFonts w:hint="eastAsia"/>
          <w:spacing w:val="12"/>
          <w:sz w:val="31"/>
          <w:szCs w:val="31"/>
          <w:lang w:eastAsia="zh-CN"/>
        </w:rPr>
        <w:t>2024年本单位决算支出为</w:t>
      </w:r>
      <w:r>
        <w:rPr>
          <w:spacing w:val="12"/>
          <w:sz w:val="31"/>
          <w:szCs w:val="31"/>
          <w:lang w:eastAsia="zh-CN"/>
        </w:rPr>
        <w:t>35254.12</w:t>
      </w:r>
      <w:r>
        <w:rPr>
          <w:rFonts w:hint="eastAsia"/>
          <w:spacing w:val="12"/>
          <w:sz w:val="31"/>
          <w:szCs w:val="31"/>
          <w:lang w:eastAsia="zh-CN"/>
        </w:rPr>
        <w:t>万元，完成年初预算的72.24%；其中：基本支出共</w:t>
      </w:r>
      <w:r>
        <w:rPr>
          <w:spacing w:val="12"/>
          <w:sz w:val="31"/>
          <w:szCs w:val="31"/>
          <w:lang w:eastAsia="zh-CN"/>
        </w:rPr>
        <w:t>1250.80</w:t>
      </w:r>
      <w:r>
        <w:rPr>
          <w:rFonts w:hint="eastAsia"/>
          <w:spacing w:val="12"/>
          <w:sz w:val="31"/>
          <w:szCs w:val="31"/>
          <w:lang w:eastAsia="zh-CN"/>
        </w:rPr>
        <w:t>万元，占总支出3.55%；其中人员经费支出</w:t>
      </w:r>
      <w:r>
        <w:rPr>
          <w:spacing w:val="12"/>
          <w:sz w:val="31"/>
          <w:szCs w:val="31"/>
          <w:lang w:eastAsia="zh-CN"/>
        </w:rPr>
        <w:t>974</w:t>
      </w:r>
      <w:r>
        <w:rPr>
          <w:rFonts w:hint="eastAsia"/>
          <w:spacing w:val="12"/>
          <w:sz w:val="31"/>
          <w:szCs w:val="31"/>
          <w:lang w:eastAsia="zh-CN"/>
        </w:rPr>
        <w:t>.</w:t>
      </w:r>
      <w:r>
        <w:rPr>
          <w:spacing w:val="12"/>
          <w:sz w:val="31"/>
          <w:szCs w:val="31"/>
          <w:lang w:eastAsia="zh-CN"/>
        </w:rPr>
        <w:t>93</w:t>
      </w:r>
      <w:r>
        <w:rPr>
          <w:rFonts w:hint="eastAsia"/>
          <w:spacing w:val="12"/>
          <w:sz w:val="31"/>
          <w:szCs w:val="31"/>
          <w:lang w:eastAsia="zh-CN"/>
        </w:rPr>
        <w:t>万元，占总支出2.77%，占基本支出77.94%。公用经费支出</w:t>
      </w:r>
      <w:r>
        <w:rPr>
          <w:spacing w:val="12"/>
          <w:sz w:val="31"/>
          <w:szCs w:val="31"/>
          <w:lang w:eastAsia="zh-CN"/>
        </w:rPr>
        <w:t>275</w:t>
      </w:r>
      <w:r>
        <w:rPr>
          <w:rFonts w:hint="eastAsia"/>
          <w:spacing w:val="12"/>
          <w:sz w:val="31"/>
          <w:szCs w:val="31"/>
          <w:lang w:eastAsia="zh-CN"/>
        </w:rPr>
        <w:t>.</w:t>
      </w:r>
      <w:r>
        <w:rPr>
          <w:spacing w:val="12"/>
          <w:sz w:val="31"/>
          <w:szCs w:val="31"/>
          <w:lang w:eastAsia="zh-CN"/>
        </w:rPr>
        <w:t>8</w:t>
      </w:r>
      <w:r>
        <w:rPr>
          <w:rFonts w:hint="eastAsia"/>
          <w:spacing w:val="12"/>
          <w:sz w:val="31"/>
          <w:szCs w:val="31"/>
          <w:lang w:eastAsia="zh-CN"/>
        </w:rPr>
        <w:t>7，占总支出0.78%，占基本支出22.06%；项目支出</w:t>
      </w:r>
      <w:r>
        <w:rPr>
          <w:spacing w:val="12"/>
          <w:sz w:val="31"/>
          <w:szCs w:val="31"/>
          <w:lang w:eastAsia="zh-CN"/>
        </w:rPr>
        <w:t>34003</w:t>
      </w:r>
      <w:r>
        <w:rPr>
          <w:rFonts w:hint="eastAsia"/>
          <w:spacing w:val="12"/>
          <w:sz w:val="31"/>
          <w:szCs w:val="31"/>
          <w:lang w:eastAsia="zh-CN"/>
        </w:rPr>
        <w:t>.</w:t>
      </w:r>
      <w:r>
        <w:rPr>
          <w:spacing w:val="12"/>
          <w:sz w:val="31"/>
          <w:szCs w:val="31"/>
          <w:lang w:eastAsia="zh-CN"/>
        </w:rPr>
        <w:t>32</w:t>
      </w:r>
      <w:r>
        <w:rPr>
          <w:rFonts w:hint="eastAsia"/>
          <w:spacing w:val="12"/>
          <w:sz w:val="31"/>
          <w:szCs w:val="31"/>
          <w:lang w:eastAsia="zh-CN"/>
        </w:rPr>
        <w:t xml:space="preserve">万元，占总支出96.45%。2024年我局在县委、县政府的坚强领导下,在局党组班子成员的大力支持下，在全局干部职工的共同努力下，攻坚克难、砥砺奋进，较好地完成了年度目标任务。主要体现在以下方面：保障农业灌溉排涝需要，改善生态环境；改善农村人居环境工作部署，进一步打通治水护水“最后一公里”，打赢水污染防治攻坚战，将全面推进水环境综合治理向小微水体延伸。         </w:t>
      </w:r>
    </w:p>
    <w:p w14:paraId="50940B4A">
      <w:pPr>
        <w:spacing w:before="35" w:line="360" w:lineRule="auto"/>
        <w:ind w:left="684"/>
        <w:outlineLvl w:val="2"/>
        <w:rPr>
          <w:rFonts w:ascii="黑体" w:hAnsi="黑体" w:eastAsia="黑体" w:cs="黑体"/>
          <w:sz w:val="31"/>
          <w:szCs w:val="31"/>
          <w:lang w:eastAsia="zh-CN"/>
        </w:rPr>
      </w:pPr>
      <w:r>
        <w:rPr>
          <w:rFonts w:ascii="黑体" w:hAnsi="黑体" w:eastAsia="黑体" w:cs="黑体"/>
          <w:b/>
          <w:bCs/>
          <w:spacing w:val="2"/>
          <w:sz w:val="31"/>
          <w:szCs w:val="31"/>
          <w:lang w:eastAsia="zh-CN"/>
        </w:rPr>
        <w:t>七、存在的问题及原因分析</w:t>
      </w:r>
    </w:p>
    <w:p w14:paraId="2F3AD88F">
      <w:pPr>
        <w:pStyle w:val="2"/>
        <w:spacing w:before="207" w:line="360" w:lineRule="auto"/>
        <w:ind w:left="29" w:right="246" w:firstLine="649"/>
        <w:rPr>
          <w:spacing w:val="12"/>
          <w:sz w:val="31"/>
          <w:szCs w:val="31"/>
          <w:lang w:eastAsia="zh-CN"/>
        </w:rPr>
      </w:pPr>
      <w:r>
        <w:rPr>
          <w:rFonts w:hint="eastAsia"/>
          <w:spacing w:val="12"/>
          <w:sz w:val="31"/>
          <w:szCs w:val="31"/>
          <w:lang w:eastAsia="zh-CN"/>
        </w:rPr>
        <w:t>1、项目可行性研究报告编制，专家评审，勘测设计，与国家、省、市对口衔接沟通等前期工作，每年需近100万元的费用支持，县财政没有安排专项经费，凭我局在公用支出中挤出点资金，无法满足目前期工作的需求。</w:t>
      </w:r>
    </w:p>
    <w:p w14:paraId="3AA62BEC">
      <w:pPr>
        <w:pStyle w:val="2"/>
        <w:spacing w:before="207" w:line="360" w:lineRule="auto"/>
        <w:ind w:left="29" w:right="246" w:firstLine="649"/>
        <w:rPr>
          <w:spacing w:val="12"/>
          <w:sz w:val="31"/>
          <w:szCs w:val="31"/>
          <w:lang w:eastAsia="zh-CN"/>
        </w:rPr>
      </w:pPr>
      <w:r>
        <w:rPr>
          <w:rFonts w:hint="eastAsia"/>
          <w:spacing w:val="12"/>
          <w:sz w:val="31"/>
          <w:szCs w:val="31"/>
          <w:lang w:eastAsia="zh-CN"/>
        </w:rPr>
        <w:t>2、实际操作过程中，预算执行难度大，实际支出难以完全按照年初预算执行。</w:t>
      </w:r>
    </w:p>
    <w:p w14:paraId="6568F62C">
      <w:pPr>
        <w:pStyle w:val="2"/>
        <w:spacing w:before="207" w:line="360" w:lineRule="auto"/>
        <w:ind w:left="29" w:right="246" w:firstLine="649"/>
        <w:rPr>
          <w:spacing w:val="12"/>
          <w:sz w:val="31"/>
          <w:szCs w:val="31"/>
          <w:lang w:eastAsia="zh-CN"/>
        </w:rPr>
      </w:pPr>
      <w:r>
        <w:rPr>
          <w:rFonts w:hint="eastAsia"/>
          <w:spacing w:val="12"/>
          <w:sz w:val="31"/>
          <w:szCs w:val="31"/>
          <w:lang w:eastAsia="zh-CN"/>
        </w:rPr>
        <w:t>3、水利建设虽然立项争资多，但实施进度不快，建设管理有待进一步加强。</w:t>
      </w:r>
    </w:p>
    <w:p w14:paraId="53F5B9B5">
      <w:pPr>
        <w:spacing w:before="1" w:line="360" w:lineRule="auto"/>
        <w:ind w:left="684"/>
        <w:rPr>
          <w:rFonts w:ascii="黑体" w:hAnsi="黑体" w:eastAsia="黑体" w:cs="黑体"/>
          <w:b/>
          <w:bCs/>
          <w:spacing w:val="1"/>
          <w:sz w:val="31"/>
          <w:szCs w:val="31"/>
          <w:lang w:eastAsia="zh-CN"/>
        </w:rPr>
      </w:pPr>
      <w:r>
        <w:rPr>
          <w:rFonts w:ascii="黑体" w:hAnsi="黑体" w:eastAsia="黑体" w:cs="黑体"/>
          <w:b/>
          <w:bCs/>
          <w:spacing w:val="1"/>
          <w:sz w:val="31"/>
          <w:szCs w:val="31"/>
          <w:lang w:eastAsia="zh-CN"/>
        </w:rPr>
        <w:t>八、下一步改进措施</w:t>
      </w:r>
    </w:p>
    <w:p w14:paraId="086EF4F6">
      <w:pPr>
        <w:pStyle w:val="2"/>
        <w:spacing w:before="207" w:line="360" w:lineRule="auto"/>
        <w:ind w:left="29" w:right="246" w:firstLine="649"/>
        <w:rPr>
          <w:spacing w:val="12"/>
          <w:sz w:val="31"/>
          <w:szCs w:val="31"/>
          <w:lang w:eastAsia="zh-CN"/>
        </w:rPr>
      </w:pPr>
      <w:r>
        <w:rPr>
          <w:rFonts w:hint="eastAsia"/>
          <w:spacing w:val="12"/>
          <w:sz w:val="31"/>
          <w:szCs w:val="31"/>
          <w:lang w:eastAsia="zh-CN"/>
        </w:rPr>
        <w:t>1、积极向上级主管部门汇报申请，争取上级补助。</w:t>
      </w:r>
    </w:p>
    <w:p w14:paraId="0565A8CD">
      <w:pPr>
        <w:pStyle w:val="2"/>
        <w:spacing w:before="207" w:line="360" w:lineRule="auto"/>
        <w:ind w:left="29" w:right="246" w:firstLine="649"/>
        <w:rPr>
          <w:spacing w:val="12"/>
          <w:sz w:val="31"/>
          <w:szCs w:val="31"/>
          <w:lang w:eastAsia="zh-CN"/>
        </w:rPr>
      </w:pPr>
      <w:r>
        <w:rPr>
          <w:rFonts w:hint="eastAsia"/>
          <w:spacing w:val="12"/>
          <w:sz w:val="31"/>
          <w:szCs w:val="31"/>
          <w:lang w:eastAsia="zh-CN"/>
        </w:rPr>
        <w:t>2、建议县财政部门从县级水利建设基金中安排专项资金支持。</w:t>
      </w:r>
    </w:p>
    <w:p w14:paraId="2B0E25F8">
      <w:pPr>
        <w:pStyle w:val="2"/>
        <w:spacing w:before="207" w:line="360" w:lineRule="auto"/>
        <w:ind w:left="29" w:right="246" w:firstLine="649"/>
        <w:rPr>
          <w:spacing w:val="12"/>
          <w:sz w:val="31"/>
          <w:szCs w:val="31"/>
          <w:lang w:eastAsia="zh-CN"/>
        </w:rPr>
      </w:pPr>
      <w:r>
        <w:rPr>
          <w:rFonts w:hint="eastAsia"/>
          <w:spacing w:val="12"/>
          <w:sz w:val="31"/>
          <w:szCs w:val="31"/>
          <w:lang w:eastAsia="zh-CN"/>
        </w:rPr>
        <w:t>3、加强项目建设实施进度。</w:t>
      </w:r>
    </w:p>
    <w:p w14:paraId="179C9E1D">
      <w:pPr>
        <w:spacing w:before="226" w:line="360" w:lineRule="auto"/>
        <w:ind w:left="684"/>
        <w:rPr>
          <w:rFonts w:ascii="黑体" w:hAnsi="黑体" w:eastAsia="黑体" w:cs="黑体"/>
          <w:b/>
          <w:bCs/>
          <w:spacing w:val="2"/>
          <w:sz w:val="31"/>
          <w:szCs w:val="31"/>
          <w:lang w:eastAsia="zh-CN"/>
        </w:rPr>
      </w:pPr>
      <w:r>
        <w:rPr>
          <w:rFonts w:ascii="黑体" w:hAnsi="黑体" w:eastAsia="黑体" w:cs="黑体"/>
          <w:b/>
          <w:bCs/>
          <w:spacing w:val="2"/>
          <w:sz w:val="31"/>
          <w:szCs w:val="31"/>
          <w:lang w:eastAsia="zh-CN"/>
        </w:rPr>
        <w:t>九、部门整体支出绩效自评结果拟应用和公开情况</w:t>
      </w:r>
    </w:p>
    <w:p w14:paraId="546C4780">
      <w:pPr>
        <w:spacing w:before="226" w:line="360" w:lineRule="auto"/>
        <w:ind w:left="684" w:firstLine="600" w:firstLineChars="200"/>
        <w:rPr>
          <w:rFonts w:ascii="仿宋" w:hAnsi="仿宋" w:eastAsia="仿宋" w:cs="黑体"/>
          <w:sz w:val="30"/>
          <w:szCs w:val="30"/>
          <w:lang w:eastAsia="zh-CN"/>
        </w:rPr>
      </w:pPr>
      <w:r>
        <w:rPr>
          <w:rFonts w:hint="eastAsia" w:ascii="仿宋" w:hAnsi="仿宋" w:eastAsia="仿宋" w:cs="黑体"/>
          <w:sz w:val="30"/>
          <w:szCs w:val="30"/>
          <w:lang w:eastAsia="zh-CN"/>
        </w:rPr>
        <w:t>部门整体支出绩效自评在预算管理一体化绩效评价系统中填写并审核上报。自评结果纳入年终政府绩效评估指标中预算绩效管理工作的考核内容。</w:t>
      </w:r>
    </w:p>
    <w:p w14:paraId="32D48515">
      <w:pPr>
        <w:spacing w:before="229" w:line="360" w:lineRule="auto"/>
        <w:ind w:left="684"/>
        <w:rPr>
          <w:rFonts w:ascii="黑体" w:hAnsi="黑体" w:eastAsia="黑体" w:cs="黑体"/>
          <w:b/>
          <w:bCs/>
          <w:sz w:val="31"/>
          <w:szCs w:val="31"/>
          <w:lang w:eastAsia="zh-CN"/>
        </w:rPr>
      </w:pPr>
      <w:r>
        <w:rPr>
          <w:rFonts w:ascii="黑体" w:hAnsi="黑体" w:eastAsia="黑体" w:cs="黑体"/>
          <w:b/>
          <w:bCs/>
          <w:sz w:val="31"/>
          <w:szCs w:val="31"/>
          <w:lang w:eastAsia="zh-CN"/>
        </w:rPr>
        <w:t>十、其他需要说明的情况</w:t>
      </w:r>
    </w:p>
    <w:p w14:paraId="532F7A91">
      <w:pPr>
        <w:spacing w:before="226" w:line="360" w:lineRule="auto"/>
        <w:ind w:left="684" w:firstLine="600" w:firstLineChars="200"/>
        <w:rPr>
          <w:rFonts w:ascii="仿宋" w:hAnsi="仿宋" w:eastAsia="仿宋" w:cs="黑体"/>
          <w:sz w:val="30"/>
          <w:szCs w:val="30"/>
          <w:lang w:eastAsia="zh-CN"/>
        </w:rPr>
        <w:sectPr>
          <w:headerReference r:id="rId8" w:type="default"/>
          <w:footerReference r:id="rId9" w:type="default"/>
          <w:pgSz w:w="11900" w:h="16830"/>
          <w:pgMar w:top="400" w:right="1344" w:bottom="2046" w:left="1489" w:header="0" w:footer="1644" w:gutter="0"/>
          <w:cols w:space="720" w:num="1"/>
        </w:sectPr>
      </w:pPr>
      <w:r>
        <w:rPr>
          <w:rFonts w:hint="eastAsia" w:ascii="仿宋" w:hAnsi="仿宋" w:eastAsia="仿宋" w:cs="黑体"/>
          <w:sz w:val="30"/>
          <w:szCs w:val="30"/>
          <w:lang w:eastAsia="zh-CN"/>
        </w:rPr>
        <w:t>无。</w:t>
      </w:r>
    </w:p>
    <w:p w14:paraId="62E92EB1">
      <w:pPr>
        <w:spacing w:line="267" w:lineRule="auto"/>
        <w:rPr>
          <w:rFonts w:hint="eastAsia" w:eastAsiaTheme="minorEastAsia"/>
          <w:lang w:eastAsia="zh-CN"/>
        </w:rPr>
      </w:pPr>
    </w:p>
    <w:p w14:paraId="28C1FA0A">
      <w:pPr>
        <w:spacing w:line="267" w:lineRule="auto"/>
        <w:rPr>
          <w:rFonts w:hint="eastAsia" w:eastAsiaTheme="minorEastAsia"/>
          <w:lang w:eastAsia="zh-CN"/>
        </w:rPr>
      </w:pPr>
    </w:p>
    <w:p w14:paraId="6087F159">
      <w:pPr>
        <w:spacing w:line="267" w:lineRule="auto"/>
        <w:rPr>
          <w:rFonts w:hint="eastAsia" w:eastAsiaTheme="minorEastAsia"/>
          <w:lang w:eastAsia="zh-CN"/>
        </w:rPr>
      </w:pPr>
    </w:p>
    <w:p w14:paraId="538DFD46">
      <w:pPr>
        <w:pStyle w:val="2"/>
        <w:spacing w:before="100" w:line="222" w:lineRule="auto"/>
        <w:ind w:left="394"/>
        <w:rPr>
          <w:sz w:val="31"/>
          <w:szCs w:val="31"/>
          <w:lang w:eastAsia="zh-CN"/>
        </w:rPr>
      </w:pPr>
      <w:r>
        <w:rPr>
          <w:spacing w:val="-5"/>
          <w:sz w:val="31"/>
          <w:szCs w:val="31"/>
          <w:lang w:eastAsia="zh-CN"/>
        </w:rPr>
        <w:t>报告需要以下附件：</w:t>
      </w:r>
    </w:p>
    <w:p w14:paraId="4A7AFC53">
      <w:pPr>
        <w:pStyle w:val="2"/>
        <w:spacing w:before="234" w:line="222" w:lineRule="auto"/>
        <w:ind w:left="394"/>
        <w:rPr>
          <w:sz w:val="31"/>
          <w:szCs w:val="31"/>
          <w:lang w:eastAsia="zh-CN"/>
        </w:rPr>
      </w:pPr>
      <w:r>
        <w:rPr>
          <w:rFonts w:ascii="宋体" w:hAnsi="宋体" w:eastAsia="宋体" w:cs="宋体"/>
          <w:spacing w:val="7"/>
          <w:sz w:val="31"/>
          <w:szCs w:val="31"/>
          <w:lang w:eastAsia="zh-CN"/>
        </w:rPr>
        <w:t>1、</w:t>
      </w:r>
      <w:r>
        <w:rPr>
          <w:spacing w:val="7"/>
          <w:sz w:val="31"/>
          <w:szCs w:val="31"/>
          <w:lang w:eastAsia="zh-CN"/>
        </w:rPr>
        <w:t>部门整体支出绩效评价基础数据表</w:t>
      </w:r>
    </w:p>
    <w:p w14:paraId="639BF505">
      <w:pPr>
        <w:pStyle w:val="2"/>
        <w:spacing w:before="227" w:line="222" w:lineRule="auto"/>
        <w:ind w:left="394"/>
        <w:rPr>
          <w:sz w:val="31"/>
          <w:szCs w:val="31"/>
          <w:lang w:eastAsia="zh-CN"/>
        </w:rPr>
      </w:pPr>
      <w:r>
        <w:rPr>
          <w:rFonts w:ascii="宋体" w:hAnsi="宋体" w:eastAsia="宋体" w:cs="宋体"/>
          <w:spacing w:val="7"/>
          <w:sz w:val="31"/>
          <w:szCs w:val="31"/>
          <w:lang w:eastAsia="zh-CN"/>
        </w:rPr>
        <w:t>2、</w:t>
      </w:r>
      <w:r>
        <w:rPr>
          <w:spacing w:val="7"/>
          <w:sz w:val="31"/>
          <w:szCs w:val="31"/>
          <w:lang w:eastAsia="zh-CN"/>
        </w:rPr>
        <w:t>部门整体支出绩效自评表</w:t>
      </w:r>
    </w:p>
    <w:p w14:paraId="50162650">
      <w:pPr>
        <w:pStyle w:val="2"/>
        <w:spacing w:before="229" w:line="222" w:lineRule="auto"/>
        <w:ind w:left="394"/>
        <w:rPr>
          <w:sz w:val="31"/>
          <w:szCs w:val="31"/>
          <w:lang w:eastAsia="zh-CN"/>
        </w:rPr>
      </w:pPr>
      <w:r>
        <w:rPr>
          <w:rFonts w:ascii="宋体" w:hAnsi="宋体" w:eastAsia="宋体" w:cs="宋体"/>
          <w:spacing w:val="17"/>
          <w:sz w:val="31"/>
          <w:szCs w:val="31"/>
          <w:lang w:eastAsia="zh-CN"/>
        </w:rPr>
        <w:t>3、</w:t>
      </w:r>
      <w:r>
        <w:rPr>
          <w:spacing w:val="17"/>
          <w:sz w:val="31"/>
          <w:szCs w:val="31"/>
          <w:lang w:eastAsia="zh-CN"/>
        </w:rPr>
        <w:t>项目支出绩效自评表(每个一级项目支出一张表)</w:t>
      </w:r>
    </w:p>
    <w:p w14:paraId="4C40FEAD">
      <w:pPr>
        <w:pStyle w:val="2"/>
        <w:spacing w:before="223" w:line="220" w:lineRule="auto"/>
        <w:ind w:left="394"/>
        <w:rPr>
          <w:sz w:val="31"/>
          <w:szCs w:val="31"/>
          <w:lang w:eastAsia="zh-CN"/>
        </w:rPr>
      </w:pPr>
      <w:r>
        <w:rPr>
          <w:rFonts w:ascii="宋体" w:hAnsi="宋体" w:eastAsia="宋体" w:cs="宋体"/>
          <w:spacing w:val="7"/>
          <w:sz w:val="31"/>
          <w:szCs w:val="31"/>
          <w:lang w:eastAsia="zh-CN"/>
        </w:rPr>
        <w:t>4、</w:t>
      </w:r>
      <w:r>
        <w:rPr>
          <w:spacing w:val="7"/>
          <w:sz w:val="31"/>
          <w:szCs w:val="31"/>
          <w:lang w:eastAsia="zh-CN"/>
        </w:rPr>
        <w:t>政府性基金预算支出情况表</w:t>
      </w:r>
    </w:p>
    <w:p w14:paraId="40DD5EDF">
      <w:pPr>
        <w:pStyle w:val="2"/>
        <w:spacing w:before="233" w:line="222" w:lineRule="auto"/>
        <w:ind w:left="394"/>
        <w:rPr>
          <w:sz w:val="31"/>
          <w:szCs w:val="31"/>
          <w:lang w:eastAsia="zh-CN"/>
        </w:rPr>
      </w:pPr>
      <w:r>
        <w:rPr>
          <w:rFonts w:ascii="宋体" w:hAnsi="宋体" w:eastAsia="宋体" w:cs="宋体"/>
          <w:spacing w:val="7"/>
          <w:sz w:val="31"/>
          <w:szCs w:val="31"/>
          <w:lang w:eastAsia="zh-CN"/>
        </w:rPr>
        <w:t>5、</w:t>
      </w:r>
      <w:r>
        <w:rPr>
          <w:spacing w:val="7"/>
          <w:sz w:val="31"/>
          <w:szCs w:val="31"/>
          <w:lang w:eastAsia="zh-CN"/>
        </w:rPr>
        <w:t>国有资本经营预算支出情况表</w:t>
      </w:r>
    </w:p>
    <w:p w14:paraId="7ACD155F">
      <w:pPr>
        <w:pStyle w:val="2"/>
        <w:spacing w:before="226" w:line="221" w:lineRule="auto"/>
        <w:ind w:left="394"/>
        <w:rPr>
          <w:sz w:val="31"/>
          <w:szCs w:val="31"/>
          <w:lang w:eastAsia="zh-CN"/>
        </w:rPr>
      </w:pPr>
      <w:r>
        <w:rPr>
          <w:rFonts w:ascii="宋体" w:hAnsi="宋体" w:eastAsia="宋体" w:cs="宋体"/>
          <w:spacing w:val="7"/>
          <w:sz w:val="31"/>
          <w:szCs w:val="31"/>
          <w:lang w:eastAsia="zh-CN"/>
        </w:rPr>
        <w:t>6、</w:t>
      </w:r>
      <w:r>
        <w:rPr>
          <w:spacing w:val="7"/>
          <w:sz w:val="31"/>
          <w:szCs w:val="31"/>
          <w:lang w:eastAsia="zh-CN"/>
        </w:rPr>
        <w:t>社会保险基金预算支出情况表</w:t>
      </w:r>
    </w:p>
    <w:p w14:paraId="5E136606">
      <w:pPr>
        <w:spacing w:line="221" w:lineRule="auto"/>
        <w:rPr>
          <w:sz w:val="31"/>
          <w:szCs w:val="31"/>
          <w:lang w:eastAsia="zh-CN"/>
        </w:rPr>
        <w:sectPr>
          <w:footerReference r:id="rId10" w:type="default"/>
          <w:pgSz w:w="11900" w:h="16830"/>
          <w:pgMar w:top="400" w:right="1571" w:bottom="1996" w:left="1785" w:header="0" w:footer="1591" w:gutter="0"/>
          <w:cols w:space="720" w:num="1"/>
        </w:sectPr>
      </w:pPr>
    </w:p>
    <w:p w14:paraId="3DCC3799">
      <w:pPr>
        <w:rPr>
          <w:lang w:eastAsia="zh-CN"/>
        </w:rPr>
      </w:pPr>
    </w:p>
    <w:sectPr>
      <w:footerReference r:id="rId11" w:type="default"/>
      <w:pgSz w:w="11900" w:h="16830"/>
      <w:pgMar w:top="0" w:right="0" w:bottom="0" w:left="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A6826">
    <w:pPr>
      <w:spacing w:line="233" w:lineRule="auto"/>
      <w:rPr>
        <w:rFonts w:ascii="宋体" w:hAnsi="宋体" w:eastAsia="宋体" w:cs="宋体"/>
        <w:sz w:val="29"/>
        <w:szCs w:val="29"/>
      </w:rPr>
    </w:pPr>
    <w:r>
      <w:rPr>
        <w:rFonts w:ascii="宋体" w:hAnsi="宋体" w:eastAsia="宋体" w:cs="宋体"/>
        <w:spacing w:val="-3"/>
        <w:sz w:val="29"/>
        <w:szCs w:val="29"/>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7C057">
    <w:pPr>
      <w:spacing w:line="233" w:lineRule="auto"/>
      <w:ind w:left="8864"/>
      <w:rPr>
        <w:rFonts w:ascii="宋体" w:hAnsi="宋体" w:eastAsia="宋体" w:cs="宋体"/>
        <w:sz w:val="29"/>
        <w:szCs w:val="29"/>
      </w:rPr>
    </w:pPr>
    <w:r>
      <w:rPr>
        <w:rFonts w:ascii="宋体" w:hAnsi="宋体" w:eastAsia="宋体" w:cs="宋体"/>
        <w:spacing w:val="-3"/>
        <w:sz w:val="29"/>
        <w:szCs w:val="29"/>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990B2">
    <w:pPr>
      <w:spacing w:before="1" w:line="232" w:lineRule="auto"/>
      <w:ind w:left="324"/>
      <w:rPr>
        <w:rFonts w:ascii="宋体" w:hAnsi="宋体" w:eastAsia="宋体" w:cs="宋体"/>
        <w:sz w:val="28"/>
        <w:szCs w:val="28"/>
      </w:rPr>
    </w:pPr>
    <w:r>
      <w:rPr>
        <w:rFonts w:ascii="宋体" w:hAnsi="宋体" w:eastAsia="宋体" w:cs="宋体"/>
        <w:spacing w:val="-3"/>
        <w:sz w:val="28"/>
        <w:szCs w:val="28"/>
      </w:rPr>
      <w:t>—8—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2E002">
    <w:pPr>
      <w:spacing w:before="1" w:line="232" w:lineRule="auto"/>
      <w:rPr>
        <w:rFonts w:ascii="宋体" w:hAnsi="宋体" w:eastAsia="宋体" w:cs="宋体"/>
        <w:sz w:val="28"/>
        <w:szCs w:val="28"/>
      </w:rPr>
    </w:pPr>
    <w:r>
      <w:rPr>
        <w:rFonts w:ascii="宋体" w:hAnsi="宋体" w:eastAsia="宋体" w:cs="宋体"/>
        <w:spacing w:val="-3"/>
        <w:sz w:val="28"/>
        <w:szCs w:val="28"/>
      </w:rPr>
      <w:t>—9—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82AB0">
    <w:pPr>
      <w:spacing w:line="233" w:lineRule="auto"/>
      <w:rPr>
        <w:rFonts w:ascii="宋体" w:hAnsi="宋体" w:eastAsia="宋体" w:cs="宋体"/>
        <w:sz w:val="31"/>
        <w:szCs w:val="31"/>
      </w:rPr>
    </w:pPr>
    <w:r>
      <w:rPr>
        <w:rFonts w:ascii="宋体" w:hAnsi="宋体" w:eastAsia="宋体" w:cs="宋体"/>
        <w:spacing w:val="-15"/>
        <w:sz w:val="31"/>
        <w:szCs w:val="31"/>
      </w:rPr>
      <w:t>—10—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6F57A">
    <w:pPr>
      <w:spacing w:line="235" w:lineRule="auto"/>
      <w:jc w:val="right"/>
      <w:rPr>
        <w:rFonts w:ascii="宋体" w:hAnsi="宋体" w:eastAsia="宋体" w:cs="宋体"/>
        <w:sz w:val="31"/>
        <w:szCs w:val="31"/>
      </w:rPr>
    </w:pPr>
    <w:r>
      <w:rPr>
        <w:rFonts w:ascii="宋体" w:hAnsi="宋体" w:eastAsia="宋体" w:cs="宋体"/>
        <w:spacing w:val="-16"/>
        <w:sz w:val="31"/>
        <w:szCs w:val="31"/>
      </w:rPr>
      <w:t>—1</w:t>
    </w:r>
    <w:r>
      <w:rPr>
        <w:rFonts w:ascii="宋体" w:hAnsi="宋体" w:eastAsia="宋体" w:cs="宋体"/>
        <w:spacing w:val="-15"/>
        <w:sz w:val="31"/>
        <w:szCs w:val="31"/>
      </w:rPr>
      <w:t>1</w:t>
    </w:r>
    <w:r>
      <w:rPr>
        <w:rFonts w:ascii="宋体" w:hAnsi="宋体" w:eastAsia="宋体" w:cs="宋体"/>
        <w:spacing w:val="-9"/>
        <w:sz w:val="31"/>
        <w:szCs w:val="31"/>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E681A">
    <w:pPr>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6E31E">
    <w:pPr>
      <w:spacing w:before="74" w:line="219" w:lineRule="auto"/>
      <w:ind w:left="599"/>
      <w:rPr>
        <w:rFonts w:ascii="宋体" w:hAnsi="宋体" w:eastAsia="宋体" w:cs="宋体"/>
        <w:sz w:val="28"/>
        <w:szCs w:val="28"/>
      </w:rPr>
    </w:pPr>
    <w:r>
      <w:rPr>
        <w:rFonts w:ascii="宋体" w:hAnsi="宋体" w:eastAsia="宋体" w:cs="宋体"/>
        <w:spacing w:val="-1"/>
        <w:sz w:val="28"/>
        <w:szCs w:val="28"/>
      </w:rPr>
      <w:t>附件1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09097">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500"/>
  <w:characterSpacingControl w:val="doNotCompress"/>
  <w:compat>
    <w:spaceForUL/>
    <w:doNotLeaveBackslashAlone/>
    <w:ulTrailSpace/>
    <w:useFELayout/>
    <w:compatSetting w:name="compatibilityMode" w:uri="http://schemas.microsoft.com/office/word" w:val="12"/>
  </w:compat>
  <w:rsids>
    <w:rsidRoot w:val="00726EF7"/>
    <w:rsid w:val="00007038"/>
    <w:rsid w:val="000206BD"/>
    <w:rsid w:val="0006576C"/>
    <w:rsid w:val="000803B7"/>
    <w:rsid w:val="00082E70"/>
    <w:rsid w:val="000844DF"/>
    <w:rsid w:val="0009357E"/>
    <w:rsid w:val="000A200E"/>
    <w:rsid w:val="000D2497"/>
    <w:rsid w:val="00131E03"/>
    <w:rsid w:val="00143917"/>
    <w:rsid w:val="00171B83"/>
    <w:rsid w:val="00182AA8"/>
    <w:rsid w:val="00192928"/>
    <w:rsid w:val="001943BB"/>
    <w:rsid w:val="001A1476"/>
    <w:rsid w:val="002026BB"/>
    <w:rsid w:val="00243A54"/>
    <w:rsid w:val="00286372"/>
    <w:rsid w:val="002B1F68"/>
    <w:rsid w:val="002E5990"/>
    <w:rsid w:val="00320B51"/>
    <w:rsid w:val="00321094"/>
    <w:rsid w:val="00333633"/>
    <w:rsid w:val="003C1719"/>
    <w:rsid w:val="003C2A7E"/>
    <w:rsid w:val="003D0A40"/>
    <w:rsid w:val="003E0BD1"/>
    <w:rsid w:val="00434F28"/>
    <w:rsid w:val="00483825"/>
    <w:rsid w:val="004927CE"/>
    <w:rsid w:val="004A0A51"/>
    <w:rsid w:val="004A0E20"/>
    <w:rsid w:val="004B499F"/>
    <w:rsid w:val="004D2CBC"/>
    <w:rsid w:val="004E4049"/>
    <w:rsid w:val="004E58EB"/>
    <w:rsid w:val="00512CCE"/>
    <w:rsid w:val="005219D2"/>
    <w:rsid w:val="00537F10"/>
    <w:rsid w:val="00580D7A"/>
    <w:rsid w:val="005A0410"/>
    <w:rsid w:val="005A57D4"/>
    <w:rsid w:val="005B0ED3"/>
    <w:rsid w:val="005B6946"/>
    <w:rsid w:val="005D4C77"/>
    <w:rsid w:val="005D60A8"/>
    <w:rsid w:val="005E44CD"/>
    <w:rsid w:val="005F2523"/>
    <w:rsid w:val="0063105C"/>
    <w:rsid w:val="00632DDB"/>
    <w:rsid w:val="00633D63"/>
    <w:rsid w:val="00666146"/>
    <w:rsid w:val="00675419"/>
    <w:rsid w:val="006A75DC"/>
    <w:rsid w:val="006E421B"/>
    <w:rsid w:val="006E7587"/>
    <w:rsid w:val="007011CD"/>
    <w:rsid w:val="00726EF7"/>
    <w:rsid w:val="00793ED8"/>
    <w:rsid w:val="007B2E65"/>
    <w:rsid w:val="007E77AE"/>
    <w:rsid w:val="00803055"/>
    <w:rsid w:val="00810316"/>
    <w:rsid w:val="00864314"/>
    <w:rsid w:val="0087502E"/>
    <w:rsid w:val="008A4E65"/>
    <w:rsid w:val="008B1CF0"/>
    <w:rsid w:val="00914E96"/>
    <w:rsid w:val="009344D7"/>
    <w:rsid w:val="00957ADA"/>
    <w:rsid w:val="00961CA1"/>
    <w:rsid w:val="009875C1"/>
    <w:rsid w:val="009C20FE"/>
    <w:rsid w:val="009D3981"/>
    <w:rsid w:val="009E247E"/>
    <w:rsid w:val="00A43460"/>
    <w:rsid w:val="00A651BC"/>
    <w:rsid w:val="00A721B0"/>
    <w:rsid w:val="00A74AB2"/>
    <w:rsid w:val="00A91FEA"/>
    <w:rsid w:val="00A9672A"/>
    <w:rsid w:val="00AE03BB"/>
    <w:rsid w:val="00AE4231"/>
    <w:rsid w:val="00B61A2E"/>
    <w:rsid w:val="00B64B42"/>
    <w:rsid w:val="00B74DC0"/>
    <w:rsid w:val="00BB24F2"/>
    <w:rsid w:val="00BE216A"/>
    <w:rsid w:val="00BF1DAB"/>
    <w:rsid w:val="00C972A1"/>
    <w:rsid w:val="00CB45BD"/>
    <w:rsid w:val="00CC171C"/>
    <w:rsid w:val="00CF591C"/>
    <w:rsid w:val="00D11A60"/>
    <w:rsid w:val="00D21A01"/>
    <w:rsid w:val="00D23E99"/>
    <w:rsid w:val="00D24DF8"/>
    <w:rsid w:val="00D33689"/>
    <w:rsid w:val="00D42FD2"/>
    <w:rsid w:val="00D61B5D"/>
    <w:rsid w:val="00D715BC"/>
    <w:rsid w:val="00DB3EE1"/>
    <w:rsid w:val="00DC487E"/>
    <w:rsid w:val="00E03FE4"/>
    <w:rsid w:val="00E461D7"/>
    <w:rsid w:val="00E63CBE"/>
    <w:rsid w:val="00E923E9"/>
    <w:rsid w:val="00EA2AF6"/>
    <w:rsid w:val="00EA3DCA"/>
    <w:rsid w:val="00EB1F2E"/>
    <w:rsid w:val="00EC56EB"/>
    <w:rsid w:val="00EE2337"/>
    <w:rsid w:val="00F572EF"/>
    <w:rsid w:val="00F72D0D"/>
    <w:rsid w:val="00F966C6"/>
    <w:rsid w:val="00FD7D65"/>
    <w:rsid w:val="07F044FE"/>
    <w:rsid w:val="28DF30FB"/>
    <w:rsid w:val="332C4ACC"/>
    <w:rsid w:val="447446DC"/>
    <w:rsid w:val="57087421"/>
    <w:rsid w:val="615A3CBB"/>
    <w:rsid w:val="67E93D8B"/>
    <w:rsid w:val="6E411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2"/>
      <w:szCs w:val="32"/>
    </w:rPr>
  </w:style>
  <w:style w:type="paragraph" w:styleId="3">
    <w:name w:val="footer"/>
    <w:basedOn w:val="1"/>
    <w:link w:val="10"/>
    <w:qFormat/>
    <w:uiPriority w:val="0"/>
    <w:pPr>
      <w:tabs>
        <w:tab w:val="center" w:pos="4153"/>
        <w:tab w:val="right" w:pos="8306"/>
      </w:tabs>
    </w:pPr>
    <w:rPr>
      <w:sz w:val="18"/>
      <w:szCs w:val="18"/>
    </w:rPr>
  </w:style>
  <w:style w:type="paragraph" w:styleId="4">
    <w:name w:val="header"/>
    <w:basedOn w:val="1"/>
    <w:link w:val="9"/>
    <w:qFormat/>
    <w:uiPriority w:val="0"/>
    <w:pPr>
      <w:pBdr>
        <w:bottom w:val="single" w:color="auto" w:sz="6" w:space="1"/>
      </w:pBdr>
      <w:tabs>
        <w:tab w:val="center" w:pos="4153"/>
        <w:tab w:val="right" w:pos="8306"/>
      </w:tabs>
      <w:jc w:val="center"/>
    </w:pPr>
    <w:rPr>
      <w:sz w:val="18"/>
      <w:szCs w:val="18"/>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Table Text"/>
    <w:basedOn w:val="1"/>
    <w:qFormat/>
    <w:uiPriority w:val="0"/>
  </w:style>
  <w:style w:type="character" w:customStyle="1" w:styleId="9">
    <w:name w:val="页眉 Char"/>
    <w:basedOn w:val="6"/>
    <w:link w:val="4"/>
    <w:qFormat/>
    <w:uiPriority w:val="0"/>
    <w:rPr>
      <w:rFonts w:eastAsia="Arial"/>
      <w:snapToGrid w:val="0"/>
      <w:color w:val="000000"/>
      <w:sz w:val="18"/>
      <w:szCs w:val="18"/>
      <w:lang w:eastAsia="en-US"/>
    </w:rPr>
  </w:style>
  <w:style w:type="character" w:customStyle="1" w:styleId="10">
    <w:name w:val="页脚 Char"/>
    <w:basedOn w:val="6"/>
    <w:link w:val="3"/>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76E22-CEAD-49A2-9D1C-4CDF87053C8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2520</Words>
  <Characters>3029</Characters>
  <Lines>57</Lines>
  <Paragraphs>16</Paragraphs>
  <TotalTime>623</TotalTime>
  <ScaleCrop>false</ScaleCrop>
  <LinksUpToDate>false</LinksUpToDate>
  <CharactersWithSpaces>3152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2025-05-20T03:31:00Z</dcterms:created>
  <dc:creator>WPS Office</dc:creator>
  <cp:lastModifiedBy>lily丽</cp:lastModifiedBy>
  <dcterms:modified xsi:type="dcterms:W3CDTF">2025-09-19T04:50:44Z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UsrData">
    <vt:lpwstr>67f47a3a00429e00206023dcwl</vt:lpwstr>
  </property>
  <property fmtid="{D5CDD505-2E9C-101B-9397-08002B2CF9AE}" pid="4" name="ICV">
    <vt:lpwstr>B6DFC355A2CD4540A1DB02412A64A77B_13</vt:lpwstr>
  </property>
  <property fmtid="{D5CDD505-2E9C-101B-9397-08002B2CF9AE}" pid="5" name="KSOTemplateDocerSaveRecord">
    <vt:lpwstr>eyJoZGlkIjoiNDU0M2IyY2ZhMmU0ZDJjOTNmMGMxNDhjOGYxOTk3NzUiLCJ1c2VySWQiOiI0MDk2NDAyMTEifQ==</vt:lpwstr>
  </property>
  <property fmtid="{D5CDD505-2E9C-101B-9397-08002B2CF9AE}" pid="6" name="KSOProductBuildVer">
    <vt:lpwstr>2052-12.1.0.22529</vt:lpwstr>
  </property>
</Properties>
</file>