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669DE3">
      <w:pPr>
        <w:spacing w:line="267" w:lineRule="auto"/>
        <w:jc w:val="both"/>
        <w:rPr>
          <w:rFonts w:hint="eastAsia" w:ascii="宋体" w:hAnsi="宋体" w:eastAsia="宋体" w:cs="宋体"/>
          <w:bCs/>
          <w:spacing w:val="-4"/>
          <w:sz w:val="28"/>
          <w:szCs w:val="28"/>
          <w:lang w:eastAsia="zh-CN"/>
        </w:rPr>
      </w:pPr>
      <w:r>
        <w:rPr>
          <w:rFonts w:hint="eastAsia" w:ascii="宋体" w:hAnsi="宋体" w:eastAsia="宋体" w:cs="宋体"/>
          <w:bCs/>
          <w:spacing w:val="-4"/>
          <w:sz w:val="28"/>
          <w:szCs w:val="28"/>
          <w:lang w:eastAsia="zh-CN"/>
        </w:rPr>
        <w:t>附件4</w:t>
      </w:r>
    </w:p>
    <w:p w14:paraId="2E053FE0">
      <w:pPr>
        <w:ind w:firstLine="880"/>
        <w:jc w:val="center"/>
        <w:rPr>
          <w:rFonts w:ascii="方正小标宋简体" w:eastAsia="方正小标宋简体"/>
          <w:sz w:val="44"/>
          <w:szCs w:val="44"/>
          <w:lang w:eastAsia="zh-CN"/>
        </w:rPr>
      </w:pPr>
    </w:p>
    <w:p w14:paraId="4DC41875">
      <w:pPr>
        <w:jc w:val="center"/>
        <w:rPr>
          <w:rFonts w:hint="eastAsia" w:ascii="方正小标宋简体" w:hAnsi="宋体" w:eastAsia="方正小标宋简体" w:cs="宋体"/>
          <w:sz w:val="44"/>
          <w:szCs w:val="44"/>
          <w:lang w:eastAsia="zh-CN"/>
        </w:rPr>
      </w:pPr>
      <w:r>
        <w:rPr>
          <w:rFonts w:hint="eastAsia" w:ascii="方正小标宋简体" w:eastAsia="方正小标宋简体"/>
          <w:sz w:val="44"/>
          <w:szCs w:val="44"/>
          <w:lang w:eastAsia="zh-CN"/>
        </w:rPr>
        <w:t>2024</w:t>
      </w:r>
      <w:r>
        <w:rPr>
          <w:rFonts w:hint="eastAsia" w:ascii="方正小标宋简体" w:hAnsi="宋体" w:eastAsia="方正小标宋简体" w:cs="宋体"/>
          <w:sz w:val="44"/>
          <w:szCs w:val="44"/>
          <w:lang w:eastAsia="zh-CN"/>
        </w:rPr>
        <w:t>年度</w:t>
      </w:r>
      <w:r>
        <w:rPr>
          <w:rFonts w:hint="eastAsia" w:ascii="方正小标宋简体" w:eastAsia="方正小标宋简体"/>
          <w:sz w:val="44"/>
          <w:szCs w:val="44"/>
          <w:lang w:eastAsia="zh-CN"/>
        </w:rPr>
        <w:t>岳阳县养殖技术推广站</w:t>
      </w:r>
      <w:r>
        <w:rPr>
          <w:rFonts w:hint="eastAsia" w:ascii="方正小标宋简体" w:hAnsi="宋体" w:eastAsia="方正小标宋简体" w:cs="宋体"/>
          <w:sz w:val="44"/>
          <w:szCs w:val="44"/>
          <w:lang w:eastAsia="zh-CN"/>
        </w:rPr>
        <w:t>整体支出</w:t>
      </w:r>
    </w:p>
    <w:p w14:paraId="76EB183E">
      <w:pPr>
        <w:jc w:val="center"/>
        <w:rPr>
          <w:rFonts w:ascii="方正小标宋简体" w:eastAsia="方正小标宋简体"/>
          <w:sz w:val="44"/>
          <w:szCs w:val="44"/>
          <w:lang w:eastAsia="zh-CN"/>
        </w:rPr>
      </w:pPr>
      <w:r>
        <w:rPr>
          <w:rFonts w:hint="eastAsia" w:ascii="方正小标宋简体" w:hAnsi="宋体" w:eastAsia="方正小标宋简体" w:cs="宋体"/>
          <w:sz w:val="44"/>
          <w:szCs w:val="44"/>
          <w:lang w:eastAsia="zh-CN"/>
        </w:rPr>
        <w:t>绩效自评报告</w:t>
      </w:r>
    </w:p>
    <w:p w14:paraId="340DF743">
      <w:pPr>
        <w:pStyle w:val="2"/>
        <w:spacing w:before="78" w:line="221" w:lineRule="auto"/>
        <w:ind w:firstLine="587"/>
        <w:jc w:val="center"/>
        <w:rPr>
          <w:rFonts w:hint="eastAsia" w:ascii="楷体_GB2312" w:eastAsia="楷体_GB2312"/>
          <w:b/>
          <w:bCs/>
          <w:spacing w:val="-28"/>
          <w:sz w:val="32"/>
          <w:szCs w:val="32"/>
          <w:lang w:eastAsia="zh-CN"/>
        </w:rPr>
      </w:pPr>
    </w:p>
    <w:p w14:paraId="16D39F2F">
      <w:pPr>
        <w:pStyle w:val="2"/>
        <w:spacing w:before="78" w:line="221" w:lineRule="auto"/>
        <w:ind w:firstLine="587"/>
        <w:jc w:val="center"/>
        <w:rPr>
          <w:rFonts w:hint="eastAsia" w:ascii="楷体_GB2312" w:eastAsia="楷体_GB2312"/>
          <w:b/>
          <w:bCs/>
          <w:spacing w:val="-28"/>
          <w:sz w:val="32"/>
          <w:szCs w:val="32"/>
          <w:lang w:eastAsia="zh-CN"/>
        </w:rPr>
      </w:pPr>
    </w:p>
    <w:p w14:paraId="4F8E7962">
      <w:pPr>
        <w:pStyle w:val="2"/>
        <w:spacing w:before="78" w:line="221" w:lineRule="auto"/>
        <w:ind w:firstLine="587"/>
        <w:jc w:val="center"/>
        <w:rPr>
          <w:rFonts w:hint="eastAsia" w:ascii="楷体_GB2312" w:eastAsia="楷体_GB2312"/>
          <w:b/>
          <w:bCs/>
          <w:spacing w:val="-28"/>
          <w:sz w:val="32"/>
          <w:szCs w:val="32"/>
          <w:lang w:eastAsia="zh-CN"/>
        </w:rPr>
      </w:pPr>
    </w:p>
    <w:p w14:paraId="27D37DFE">
      <w:pPr>
        <w:pStyle w:val="2"/>
        <w:spacing w:before="78" w:line="221" w:lineRule="auto"/>
        <w:ind w:firstLine="587"/>
        <w:jc w:val="center"/>
        <w:rPr>
          <w:rFonts w:hint="eastAsia" w:ascii="楷体_GB2312" w:eastAsia="楷体_GB2312"/>
          <w:b/>
          <w:bCs/>
          <w:spacing w:val="-28"/>
          <w:sz w:val="32"/>
          <w:szCs w:val="32"/>
          <w:lang w:eastAsia="zh-CN"/>
        </w:rPr>
      </w:pPr>
    </w:p>
    <w:p w14:paraId="7795477F">
      <w:pPr>
        <w:pStyle w:val="2"/>
        <w:spacing w:before="78" w:line="221" w:lineRule="auto"/>
        <w:ind w:firstLine="587"/>
        <w:jc w:val="center"/>
        <w:rPr>
          <w:rFonts w:hint="eastAsia" w:ascii="楷体_GB2312" w:eastAsia="楷体_GB2312"/>
          <w:b/>
          <w:bCs/>
          <w:spacing w:val="-28"/>
          <w:sz w:val="32"/>
          <w:szCs w:val="32"/>
          <w:lang w:eastAsia="zh-CN"/>
        </w:rPr>
      </w:pPr>
    </w:p>
    <w:p w14:paraId="34E4C541">
      <w:pPr>
        <w:pStyle w:val="2"/>
        <w:spacing w:before="78" w:line="221" w:lineRule="auto"/>
        <w:ind w:firstLine="587"/>
        <w:jc w:val="center"/>
        <w:rPr>
          <w:rFonts w:hint="eastAsia" w:ascii="楷体_GB2312" w:eastAsia="楷体_GB2312"/>
          <w:b/>
          <w:bCs/>
          <w:spacing w:val="-28"/>
          <w:sz w:val="32"/>
          <w:szCs w:val="32"/>
          <w:lang w:eastAsia="zh-CN"/>
        </w:rPr>
      </w:pPr>
    </w:p>
    <w:p w14:paraId="47701AAA">
      <w:pPr>
        <w:pStyle w:val="2"/>
        <w:spacing w:before="78" w:line="221" w:lineRule="auto"/>
        <w:ind w:firstLine="587"/>
        <w:jc w:val="center"/>
        <w:rPr>
          <w:rFonts w:hint="eastAsia" w:ascii="楷体_GB2312" w:eastAsia="楷体_GB2312"/>
          <w:b/>
          <w:bCs/>
          <w:spacing w:val="-28"/>
          <w:sz w:val="32"/>
          <w:szCs w:val="32"/>
          <w:lang w:eastAsia="zh-CN"/>
        </w:rPr>
      </w:pPr>
    </w:p>
    <w:p w14:paraId="32BBD39C">
      <w:pPr>
        <w:pStyle w:val="2"/>
        <w:spacing w:before="78" w:line="221" w:lineRule="auto"/>
        <w:ind w:firstLine="587"/>
        <w:jc w:val="center"/>
        <w:rPr>
          <w:rFonts w:hint="eastAsia" w:ascii="楷体_GB2312" w:eastAsia="楷体_GB2312"/>
          <w:b/>
          <w:bCs/>
          <w:spacing w:val="-28"/>
          <w:sz w:val="32"/>
          <w:szCs w:val="32"/>
          <w:lang w:eastAsia="zh-CN"/>
        </w:rPr>
      </w:pPr>
    </w:p>
    <w:p w14:paraId="6AB1D811">
      <w:pPr>
        <w:pStyle w:val="2"/>
        <w:spacing w:before="78" w:line="221" w:lineRule="auto"/>
        <w:ind w:firstLine="587"/>
        <w:jc w:val="center"/>
        <w:rPr>
          <w:rFonts w:hint="eastAsia" w:ascii="楷体_GB2312" w:eastAsia="楷体_GB2312"/>
          <w:b/>
          <w:bCs/>
          <w:spacing w:val="-28"/>
          <w:sz w:val="32"/>
          <w:szCs w:val="32"/>
          <w:lang w:eastAsia="zh-CN"/>
        </w:rPr>
      </w:pPr>
    </w:p>
    <w:p w14:paraId="43BB008F">
      <w:pPr>
        <w:pStyle w:val="2"/>
        <w:spacing w:before="78" w:line="221" w:lineRule="auto"/>
        <w:ind w:firstLine="587"/>
        <w:jc w:val="center"/>
        <w:rPr>
          <w:rFonts w:hint="eastAsia" w:ascii="楷体_GB2312" w:eastAsia="楷体_GB2312"/>
          <w:b/>
          <w:bCs/>
          <w:spacing w:val="-28"/>
          <w:sz w:val="32"/>
          <w:szCs w:val="32"/>
          <w:lang w:eastAsia="zh-CN"/>
        </w:rPr>
      </w:pPr>
    </w:p>
    <w:p w14:paraId="78113581">
      <w:pPr>
        <w:pStyle w:val="2"/>
        <w:spacing w:before="78" w:line="221" w:lineRule="auto"/>
        <w:ind w:firstLine="587"/>
        <w:jc w:val="center"/>
        <w:rPr>
          <w:rFonts w:hint="eastAsia" w:ascii="楷体_GB2312" w:eastAsia="楷体_GB2312"/>
          <w:b/>
          <w:bCs/>
          <w:spacing w:val="-28"/>
          <w:sz w:val="32"/>
          <w:szCs w:val="32"/>
          <w:lang w:eastAsia="zh-CN"/>
        </w:rPr>
      </w:pPr>
    </w:p>
    <w:p w14:paraId="473E819C">
      <w:pPr>
        <w:pStyle w:val="2"/>
        <w:spacing w:before="78" w:line="221" w:lineRule="auto"/>
        <w:ind w:firstLine="587"/>
        <w:jc w:val="center"/>
        <w:rPr>
          <w:rFonts w:hint="eastAsia" w:ascii="楷体_GB2312" w:eastAsia="楷体_GB2312"/>
          <w:b/>
          <w:bCs/>
          <w:spacing w:val="-28"/>
          <w:sz w:val="32"/>
          <w:szCs w:val="32"/>
          <w:lang w:eastAsia="zh-CN"/>
        </w:rPr>
      </w:pPr>
    </w:p>
    <w:p w14:paraId="43FF1F4E">
      <w:pPr>
        <w:pStyle w:val="2"/>
        <w:spacing w:before="78" w:line="221" w:lineRule="auto"/>
        <w:ind w:firstLine="587"/>
        <w:jc w:val="center"/>
        <w:rPr>
          <w:rFonts w:hint="eastAsia" w:ascii="楷体_GB2312" w:eastAsia="楷体_GB2312"/>
          <w:b/>
          <w:bCs/>
          <w:spacing w:val="-28"/>
          <w:sz w:val="32"/>
          <w:szCs w:val="32"/>
          <w:lang w:eastAsia="zh-CN"/>
        </w:rPr>
      </w:pPr>
    </w:p>
    <w:p w14:paraId="2D60C0D0">
      <w:pPr>
        <w:pStyle w:val="2"/>
        <w:spacing w:before="78" w:line="221" w:lineRule="auto"/>
        <w:ind w:firstLine="587"/>
        <w:jc w:val="center"/>
        <w:rPr>
          <w:rFonts w:hint="eastAsia" w:ascii="楷体_GB2312" w:eastAsia="楷体_GB2312"/>
          <w:b/>
          <w:bCs/>
          <w:spacing w:val="-28"/>
          <w:sz w:val="32"/>
          <w:szCs w:val="32"/>
          <w:lang w:eastAsia="zh-CN"/>
        </w:rPr>
      </w:pPr>
    </w:p>
    <w:p w14:paraId="73D1BE5B">
      <w:pPr>
        <w:pStyle w:val="2"/>
        <w:spacing w:before="78" w:line="221" w:lineRule="auto"/>
        <w:ind w:firstLine="587"/>
        <w:jc w:val="center"/>
        <w:rPr>
          <w:rFonts w:hint="eastAsia" w:ascii="楷体_GB2312" w:eastAsia="楷体_GB2312"/>
          <w:b/>
          <w:bCs/>
          <w:spacing w:val="-28"/>
          <w:sz w:val="32"/>
          <w:szCs w:val="32"/>
          <w:lang w:eastAsia="zh-CN"/>
        </w:rPr>
      </w:pPr>
    </w:p>
    <w:p w14:paraId="50809E3F">
      <w:pPr>
        <w:pStyle w:val="2"/>
        <w:spacing w:before="78" w:line="221" w:lineRule="auto"/>
        <w:ind w:firstLine="587"/>
        <w:jc w:val="center"/>
        <w:rPr>
          <w:rFonts w:hint="eastAsia" w:ascii="楷体_GB2312" w:eastAsia="楷体_GB2312"/>
          <w:b/>
          <w:bCs/>
          <w:spacing w:val="-28"/>
          <w:sz w:val="32"/>
          <w:szCs w:val="32"/>
          <w:lang w:eastAsia="zh-CN"/>
        </w:rPr>
      </w:pPr>
    </w:p>
    <w:p w14:paraId="7143B405">
      <w:pPr>
        <w:pStyle w:val="2"/>
        <w:spacing w:before="78" w:line="221" w:lineRule="auto"/>
        <w:ind w:firstLine="587"/>
        <w:jc w:val="center"/>
        <w:rPr>
          <w:rFonts w:hint="eastAsia" w:ascii="楷体_GB2312" w:eastAsia="楷体_GB2312"/>
          <w:b/>
          <w:bCs/>
          <w:spacing w:val="-28"/>
          <w:sz w:val="32"/>
          <w:szCs w:val="32"/>
          <w:lang w:eastAsia="zh-CN"/>
        </w:rPr>
      </w:pPr>
    </w:p>
    <w:p w14:paraId="4D5E1B8D">
      <w:pPr>
        <w:pStyle w:val="2"/>
        <w:spacing w:before="78" w:line="221" w:lineRule="auto"/>
        <w:jc w:val="center"/>
        <w:rPr>
          <w:rFonts w:hint="default" w:ascii="楷体_GB2312" w:eastAsia="楷体_GB2312"/>
          <w:sz w:val="32"/>
          <w:szCs w:val="32"/>
          <w:lang w:val="en-US" w:eastAsia="zh-CN"/>
        </w:rPr>
      </w:pPr>
      <w:r>
        <w:rPr>
          <w:rFonts w:hint="eastAsia" w:ascii="楷体_GB2312" w:eastAsia="楷体_GB2312"/>
          <w:b/>
          <w:bCs/>
          <w:spacing w:val="-28"/>
          <w:sz w:val="32"/>
          <w:szCs w:val="32"/>
          <w:lang w:eastAsia="zh-CN"/>
        </w:rPr>
        <w:t>部门(单位)名称：</w:t>
      </w:r>
      <w:r>
        <w:rPr>
          <w:rFonts w:hint="eastAsia" w:ascii="楷体_GB2312" w:eastAsia="楷体_GB2312"/>
          <w:b/>
          <w:bCs/>
          <w:spacing w:val="-28"/>
          <w:sz w:val="32"/>
          <w:szCs w:val="32"/>
          <w:u w:val="single"/>
          <w:lang w:val="en-US" w:eastAsia="zh-CN"/>
        </w:rPr>
        <w:t>岳阳县养殖技术推广站</w:t>
      </w:r>
    </w:p>
    <w:p w14:paraId="2E53D441">
      <w:pPr>
        <w:spacing w:before="274" w:line="225" w:lineRule="auto"/>
        <w:jc w:val="center"/>
        <w:rPr>
          <w:rFonts w:hint="eastAsia" w:ascii="楷体_GB2312" w:hAnsi="楷体" w:eastAsia="楷体_GB2312" w:cs="楷体"/>
          <w:sz w:val="32"/>
          <w:szCs w:val="32"/>
          <w:lang w:eastAsia="zh-CN"/>
        </w:rPr>
      </w:pPr>
      <w:r>
        <w:rPr>
          <w:rFonts w:hint="eastAsia" w:ascii="楷体_GB2312" w:hAnsi="楷体" w:eastAsia="楷体_GB2312" w:cs="楷体"/>
          <w:b/>
          <w:bCs/>
          <w:spacing w:val="-13"/>
          <w:sz w:val="32"/>
          <w:szCs w:val="32"/>
          <w:lang w:eastAsia="zh-CN"/>
        </w:rPr>
        <w:t xml:space="preserve">2025 年 5 </w:t>
      </w:r>
      <w:r>
        <w:rPr>
          <w:rFonts w:hint="eastAsia" w:ascii="楷体_GB2312" w:hAnsi="楷体" w:eastAsia="楷体_GB2312" w:cs="楷体"/>
          <w:spacing w:val="-13"/>
          <w:sz w:val="32"/>
          <w:szCs w:val="32"/>
          <w:lang w:eastAsia="zh-CN"/>
        </w:rPr>
        <w:t xml:space="preserve">月 22 </w:t>
      </w:r>
      <w:r>
        <w:rPr>
          <w:rFonts w:hint="eastAsia" w:ascii="楷体_GB2312" w:hAnsi="楷体" w:eastAsia="楷体_GB2312" w:cs="楷体"/>
          <w:b/>
          <w:bCs/>
          <w:spacing w:val="-13"/>
          <w:sz w:val="32"/>
          <w:szCs w:val="32"/>
          <w:lang w:eastAsia="zh-CN"/>
        </w:rPr>
        <w:t>日</w:t>
      </w:r>
    </w:p>
    <w:p w14:paraId="610287E5">
      <w:pPr>
        <w:pStyle w:val="2"/>
        <w:spacing w:before="211" w:line="224" w:lineRule="auto"/>
        <w:jc w:val="center"/>
        <w:rPr>
          <w:rFonts w:hint="eastAsia"/>
          <w:b/>
          <w:bCs/>
          <w:spacing w:val="18"/>
          <w:sz w:val="30"/>
          <w:szCs w:val="30"/>
          <w:lang w:eastAsia="zh-CN"/>
        </w:rPr>
      </w:pPr>
      <w:r>
        <w:rPr>
          <w:b/>
          <w:bCs/>
          <w:spacing w:val="18"/>
          <w:sz w:val="30"/>
          <w:szCs w:val="30"/>
          <w:lang w:eastAsia="zh-CN"/>
        </w:rPr>
        <w:t>(此页为封面)</w:t>
      </w:r>
    </w:p>
    <w:p w14:paraId="787B1FF1">
      <w:pPr>
        <w:pStyle w:val="2"/>
        <w:spacing w:before="211" w:line="224" w:lineRule="auto"/>
        <w:jc w:val="both"/>
        <w:rPr>
          <w:rFonts w:hint="eastAsia"/>
          <w:b/>
          <w:bCs/>
          <w:spacing w:val="18"/>
          <w:sz w:val="30"/>
          <w:szCs w:val="30"/>
          <w:lang w:eastAsia="zh-CN"/>
        </w:rPr>
      </w:pPr>
    </w:p>
    <w:p w14:paraId="26855118">
      <w:pPr>
        <w:pStyle w:val="2"/>
        <w:spacing w:before="211" w:line="224" w:lineRule="auto"/>
        <w:ind w:firstLine="640"/>
        <w:jc w:val="both"/>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一、部门(单位)基本情况</w:t>
      </w:r>
    </w:p>
    <w:p w14:paraId="6384D8F6">
      <w:pPr>
        <w:widowControl w:val="0"/>
        <w:kinsoku/>
        <w:autoSpaceDE/>
        <w:autoSpaceDN/>
        <w:adjustRightInd/>
        <w:snapToGrid/>
        <w:ind w:firstLine="640" w:firstLineChars="200"/>
        <w:textAlignment w:val="auto"/>
        <w:rPr>
          <w:rStyle w:val="13"/>
          <w:rFonts w:hint="eastAsia" w:ascii="仿宋" w:hAnsi="仿宋" w:eastAsia="仿宋" w:cs="仿宋"/>
          <w:b w:val="0"/>
          <w:bCs w:val="0"/>
          <w:sz w:val="32"/>
          <w:szCs w:val="32"/>
          <w:lang w:eastAsia="zh-CN"/>
        </w:rPr>
      </w:pPr>
      <w:r>
        <w:rPr>
          <w:rStyle w:val="13"/>
          <w:rFonts w:hint="eastAsia" w:ascii="仿宋" w:hAnsi="仿宋" w:eastAsia="仿宋" w:cs="仿宋"/>
          <w:b w:val="0"/>
          <w:bCs w:val="0"/>
          <w:sz w:val="32"/>
          <w:szCs w:val="32"/>
          <w:lang w:eastAsia="zh-CN"/>
        </w:rPr>
        <w:t>岳阳县养殖技术推广站是隶属于岳阳县畜牧水产发展服务中心的二级机构，主要职责为负责全县畜牧、兽医、水产技术培训；养殖技术的推广和应用；负责畜禽水生产技术研究、新品种引进、优良品种繁育、养殖技术示范；负责水生动物病害测报及防治技术的研究、推广。</w:t>
      </w:r>
    </w:p>
    <w:p w14:paraId="7A844E00">
      <w:pPr>
        <w:spacing w:line="600" w:lineRule="exact"/>
        <w:ind w:firstLine="640" w:firstLineChars="200"/>
        <w:jc w:val="both"/>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二、一般公共预算支出情况</w:t>
      </w:r>
    </w:p>
    <w:p w14:paraId="40B140C6">
      <w:pPr>
        <w:pStyle w:val="12"/>
        <w:spacing w:line="600" w:lineRule="exact"/>
        <w:ind w:firstLine="643"/>
        <w:jc w:val="both"/>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（一）基本支出情况</w:t>
      </w:r>
    </w:p>
    <w:p w14:paraId="6B0EBF9F">
      <w:pPr>
        <w:widowControl w:val="0"/>
        <w:kinsoku/>
        <w:autoSpaceDE/>
        <w:autoSpaceDN/>
        <w:adjustRightInd/>
        <w:snapToGrid/>
        <w:ind w:firstLine="640" w:firstLineChars="200"/>
        <w:textAlignment w:val="auto"/>
        <w:rPr>
          <w:rStyle w:val="13"/>
          <w:rFonts w:hint="eastAsia" w:ascii="仿宋" w:hAnsi="仿宋" w:eastAsia="仿宋" w:cs="仿宋"/>
          <w:b w:val="0"/>
          <w:bCs w:val="0"/>
          <w:sz w:val="32"/>
          <w:szCs w:val="32"/>
          <w:lang w:val="zh-CN" w:eastAsia="zh-CN"/>
        </w:rPr>
      </w:pPr>
      <w:r>
        <w:rPr>
          <w:rStyle w:val="13"/>
          <w:rFonts w:hint="eastAsia" w:ascii="仿宋" w:hAnsi="仿宋" w:eastAsia="仿宋" w:cs="仿宋"/>
          <w:b w:val="0"/>
          <w:bCs w:val="0"/>
          <w:sz w:val="32"/>
          <w:szCs w:val="32"/>
          <w:lang w:val="zh-CN" w:eastAsia="zh-CN"/>
        </w:rPr>
        <w:t>202</w:t>
      </w:r>
      <w:r>
        <w:rPr>
          <w:rStyle w:val="13"/>
          <w:rFonts w:hint="eastAsia" w:ascii="仿宋" w:hAnsi="仿宋" w:eastAsia="仿宋" w:cs="仿宋"/>
          <w:b w:val="0"/>
          <w:bCs w:val="0"/>
          <w:sz w:val="32"/>
          <w:szCs w:val="32"/>
          <w:lang w:eastAsia="zh-CN"/>
        </w:rPr>
        <w:t>4</w:t>
      </w:r>
      <w:r>
        <w:rPr>
          <w:rStyle w:val="13"/>
          <w:rFonts w:hint="eastAsia" w:ascii="仿宋" w:hAnsi="仿宋" w:eastAsia="仿宋" w:cs="仿宋"/>
          <w:b w:val="0"/>
          <w:bCs w:val="0"/>
          <w:sz w:val="32"/>
          <w:szCs w:val="32"/>
          <w:lang w:val="zh-CN" w:eastAsia="zh-CN"/>
        </w:rPr>
        <w:t>年我</w:t>
      </w:r>
      <w:r>
        <w:rPr>
          <w:rStyle w:val="13"/>
          <w:rFonts w:hint="eastAsia" w:ascii="仿宋" w:hAnsi="仿宋" w:eastAsia="仿宋" w:cs="仿宋"/>
          <w:b w:val="0"/>
          <w:bCs w:val="0"/>
          <w:sz w:val="32"/>
          <w:szCs w:val="32"/>
          <w:lang w:eastAsia="zh-CN"/>
        </w:rPr>
        <w:t>单位</w:t>
      </w:r>
      <w:r>
        <w:rPr>
          <w:rStyle w:val="13"/>
          <w:rFonts w:hint="eastAsia" w:ascii="仿宋" w:hAnsi="仿宋" w:eastAsia="仿宋" w:cs="仿宋"/>
          <w:b w:val="0"/>
          <w:bCs w:val="0"/>
          <w:sz w:val="32"/>
          <w:szCs w:val="32"/>
          <w:lang w:val="zh-CN" w:eastAsia="zh-CN"/>
        </w:rPr>
        <w:t>基本支出</w:t>
      </w:r>
      <w:r>
        <w:rPr>
          <w:rStyle w:val="13"/>
          <w:rFonts w:hint="eastAsia" w:ascii="仿宋" w:hAnsi="仿宋" w:eastAsia="仿宋" w:cs="仿宋"/>
          <w:b w:val="0"/>
          <w:bCs w:val="0"/>
          <w:sz w:val="32"/>
          <w:szCs w:val="32"/>
          <w:lang w:eastAsia="zh-CN"/>
        </w:rPr>
        <w:t>118.88</w:t>
      </w:r>
      <w:r>
        <w:rPr>
          <w:rStyle w:val="13"/>
          <w:rFonts w:hint="eastAsia" w:ascii="仿宋" w:hAnsi="仿宋" w:eastAsia="仿宋" w:cs="仿宋"/>
          <w:b w:val="0"/>
          <w:bCs w:val="0"/>
          <w:sz w:val="32"/>
          <w:szCs w:val="32"/>
          <w:lang w:val="zh-CN" w:eastAsia="zh-CN"/>
        </w:rPr>
        <w:t>万元，支出主要有：工资福利支出</w:t>
      </w:r>
      <w:r>
        <w:rPr>
          <w:rStyle w:val="13"/>
          <w:rFonts w:hint="eastAsia" w:ascii="仿宋" w:hAnsi="仿宋" w:eastAsia="仿宋" w:cs="仿宋"/>
          <w:b w:val="0"/>
          <w:bCs w:val="0"/>
          <w:sz w:val="32"/>
          <w:szCs w:val="32"/>
          <w:lang w:eastAsia="zh-CN"/>
        </w:rPr>
        <w:t>103.74</w:t>
      </w:r>
      <w:r>
        <w:rPr>
          <w:rStyle w:val="13"/>
          <w:rFonts w:hint="eastAsia" w:ascii="仿宋" w:hAnsi="仿宋" w:eastAsia="仿宋" w:cs="仿宋"/>
          <w:b w:val="0"/>
          <w:bCs w:val="0"/>
          <w:sz w:val="32"/>
          <w:szCs w:val="32"/>
          <w:lang w:val="zh-CN" w:eastAsia="zh-CN"/>
        </w:rPr>
        <w:t>万元，包括人员工资、社保缴费等；公用经费</w:t>
      </w:r>
      <w:r>
        <w:rPr>
          <w:rStyle w:val="13"/>
          <w:rFonts w:hint="eastAsia" w:ascii="仿宋" w:hAnsi="仿宋" w:eastAsia="仿宋" w:cs="仿宋"/>
          <w:b w:val="0"/>
          <w:bCs w:val="0"/>
          <w:sz w:val="32"/>
          <w:szCs w:val="32"/>
          <w:lang w:eastAsia="zh-CN"/>
        </w:rPr>
        <w:t>15.14</w:t>
      </w:r>
      <w:r>
        <w:rPr>
          <w:rStyle w:val="13"/>
          <w:rFonts w:hint="eastAsia" w:ascii="仿宋" w:hAnsi="仿宋" w:eastAsia="仿宋" w:cs="仿宋"/>
          <w:b w:val="0"/>
          <w:bCs w:val="0"/>
          <w:sz w:val="32"/>
          <w:szCs w:val="32"/>
          <w:lang w:val="zh-CN" w:eastAsia="zh-CN"/>
        </w:rPr>
        <w:t>万元，包括日常办公费用、“三公”经费等。</w:t>
      </w:r>
    </w:p>
    <w:p w14:paraId="2FDA32D8">
      <w:pPr>
        <w:widowControl w:val="0"/>
        <w:kinsoku/>
        <w:autoSpaceDE/>
        <w:autoSpaceDN/>
        <w:adjustRightInd/>
        <w:snapToGrid/>
        <w:ind w:firstLine="640" w:firstLineChars="200"/>
        <w:textAlignment w:val="auto"/>
        <w:rPr>
          <w:rFonts w:hint="eastAsia" w:ascii="仿宋" w:hAnsi="仿宋" w:eastAsia="仿宋" w:cs="仿宋"/>
          <w:b w:val="0"/>
          <w:bCs w:val="0"/>
          <w:sz w:val="32"/>
          <w:szCs w:val="32"/>
          <w:lang w:eastAsia="zh-CN"/>
        </w:rPr>
      </w:pPr>
      <w:r>
        <w:rPr>
          <w:rStyle w:val="13"/>
          <w:rFonts w:hint="eastAsia" w:ascii="仿宋" w:hAnsi="仿宋" w:eastAsia="仿宋" w:cs="仿宋"/>
          <w:b w:val="0"/>
          <w:bCs w:val="0"/>
          <w:sz w:val="32"/>
          <w:szCs w:val="32"/>
          <w:lang w:val="zh-CN" w:eastAsia="zh-CN"/>
        </w:rPr>
        <w:t>202</w:t>
      </w:r>
      <w:r>
        <w:rPr>
          <w:rStyle w:val="13"/>
          <w:rFonts w:hint="eastAsia" w:ascii="仿宋" w:hAnsi="仿宋" w:eastAsia="仿宋" w:cs="仿宋"/>
          <w:b w:val="0"/>
          <w:bCs w:val="0"/>
          <w:sz w:val="32"/>
          <w:szCs w:val="32"/>
          <w:lang w:eastAsia="zh-CN"/>
        </w:rPr>
        <w:t>4</w:t>
      </w:r>
      <w:r>
        <w:rPr>
          <w:rStyle w:val="13"/>
          <w:rFonts w:hint="eastAsia" w:ascii="仿宋" w:hAnsi="仿宋" w:eastAsia="仿宋" w:cs="仿宋"/>
          <w:b w:val="0"/>
          <w:bCs w:val="0"/>
          <w:sz w:val="32"/>
          <w:szCs w:val="32"/>
          <w:lang w:val="zh-CN" w:eastAsia="zh-CN"/>
        </w:rPr>
        <w:t>年我</w:t>
      </w:r>
      <w:r>
        <w:rPr>
          <w:rStyle w:val="13"/>
          <w:rFonts w:hint="eastAsia" w:ascii="仿宋" w:hAnsi="仿宋" w:eastAsia="仿宋" w:cs="仿宋"/>
          <w:b w:val="0"/>
          <w:bCs w:val="0"/>
          <w:sz w:val="32"/>
          <w:szCs w:val="32"/>
          <w:lang w:eastAsia="zh-CN"/>
        </w:rPr>
        <w:t>单位</w:t>
      </w:r>
      <w:r>
        <w:rPr>
          <w:rStyle w:val="13"/>
          <w:rFonts w:hint="eastAsia" w:ascii="仿宋" w:hAnsi="仿宋" w:eastAsia="仿宋" w:cs="仿宋"/>
          <w:b w:val="0"/>
          <w:bCs w:val="0"/>
          <w:sz w:val="32"/>
          <w:szCs w:val="32"/>
          <w:lang w:val="zh-CN" w:eastAsia="zh-CN"/>
        </w:rPr>
        <w:t>认真贯彻落实厉行节约、严控“三公”经费的规定，严格按照本单位财务管理办法，实行“三公”经费预算和公示制度，有效控制了“三公”经费支出。实际支出没有超出预算规模、范围和标准，没有挤占、摊派、乱收费和转移“三公”经费支出的行为，所有“三公”经费支出合法、合规。202</w:t>
      </w:r>
      <w:r>
        <w:rPr>
          <w:rStyle w:val="13"/>
          <w:rFonts w:hint="eastAsia" w:ascii="仿宋" w:hAnsi="仿宋" w:eastAsia="仿宋" w:cs="仿宋"/>
          <w:b w:val="0"/>
          <w:bCs w:val="0"/>
          <w:sz w:val="32"/>
          <w:szCs w:val="32"/>
          <w:lang w:eastAsia="zh-CN"/>
        </w:rPr>
        <w:t>4</w:t>
      </w:r>
      <w:r>
        <w:rPr>
          <w:rStyle w:val="13"/>
          <w:rFonts w:hint="eastAsia" w:ascii="仿宋" w:hAnsi="仿宋" w:eastAsia="仿宋" w:cs="仿宋"/>
          <w:b w:val="0"/>
          <w:bCs w:val="0"/>
          <w:sz w:val="32"/>
          <w:szCs w:val="32"/>
          <w:lang w:val="zh-CN" w:eastAsia="zh-CN"/>
        </w:rPr>
        <w:t>年我中心“三公”经费支出</w:t>
      </w:r>
      <w:r>
        <w:rPr>
          <w:rStyle w:val="13"/>
          <w:rFonts w:hint="eastAsia" w:ascii="仿宋" w:hAnsi="仿宋" w:eastAsia="仿宋" w:cs="仿宋"/>
          <w:b w:val="0"/>
          <w:bCs w:val="0"/>
          <w:sz w:val="32"/>
          <w:szCs w:val="32"/>
          <w:lang w:eastAsia="zh-CN"/>
        </w:rPr>
        <w:t>1.42</w:t>
      </w:r>
      <w:r>
        <w:rPr>
          <w:rStyle w:val="13"/>
          <w:rFonts w:hint="eastAsia" w:ascii="仿宋" w:hAnsi="仿宋" w:eastAsia="仿宋" w:cs="仿宋"/>
          <w:b w:val="0"/>
          <w:bCs w:val="0"/>
          <w:sz w:val="32"/>
          <w:szCs w:val="32"/>
          <w:lang w:val="zh-CN" w:eastAsia="zh-CN"/>
        </w:rPr>
        <w:t>万元，包括：公务接待费</w:t>
      </w:r>
      <w:r>
        <w:rPr>
          <w:rStyle w:val="13"/>
          <w:rFonts w:hint="eastAsia" w:ascii="仿宋" w:hAnsi="仿宋" w:eastAsia="仿宋" w:cs="仿宋"/>
          <w:b w:val="0"/>
          <w:bCs w:val="0"/>
          <w:sz w:val="32"/>
          <w:szCs w:val="32"/>
          <w:lang w:eastAsia="zh-CN"/>
        </w:rPr>
        <w:t>1.42</w:t>
      </w:r>
      <w:r>
        <w:rPr>
          <w:rStyle w:val="13"/>
          <w:rFonts w:hint="eastAsia" w:ascii="仿宋" w:hAnsi="仿宋" w:eastAsia="仿宋" w:cs="仿宋"/>
          <w:b w:val="0"/>
          <w:bCs w:val="0"/>
          <w:sz w:val="32"/>
          <w:szCs w:val="32"/>
          <w:lang w:val="zh-CN" w:eastAsia="zh-CN"/>
        </w:rPr>
        <w:t>万元。我</w:t>
      </w:r>
      <w:r>
        <w:rPr>
          <w:rStyle w:val="13"/>
          <w:rFonts w:hint="eastAsia" w:ascii="仿宋" w:hAnsi="仿宋" w:eastAsia="仿宋" w:cs="仿宋"/>
          <w:b w:val="0"/>
          <w:bCs w:val="0"/>
          <w:sz w:val="32"/>
          <w:szCs w:val="32"/>
          <w:lang w:eastAsia="zh-CN"/>
        </w:rPr>
        <w:t>单位</w:t>
      </w:r>
      <w:r>
        <w:rPr>
          <w:rStyle w:val="13"/>
          <w:rFonts w:hint="eastAsia" w:ascii="仿宋" w:hAnsi="仿宋" w:eastAsia="仿宋" w:cs="仿宋"/>
          <w:b w:val="0"/>
          <w:bCs w:val="0"/>
          <w:sz w:val="32"/>
          <w:szCs w:val="32"/>
          <w:lang w:val="zh-CN" w:eastAsia="zh-CN"/>
        </w:rPr>
        <w:t>按照简化礼仪、务实节俭、杜绝浪费的原则管理和规范公务接待工作，明确招待用餐档次和限额，要求填写公务接待申请表，明确接待事由和参加接待人员名单，并附接待函、介绍信等方可报销餐费。202</w:t>
      </w:r>
      <w:r>
        <w:rPr>
          <w:rStyle w:val="13"/>
          <w:rFonts w:hint="eastAsia" w:ascii="仿宋" w:hAnsi="仿宋" w:eastAsia="仿宋" w:cs="仿宋"/>
          <w:b w:val="0"/>
          <w:bCs w:val="0"/>
          <w:sz w:val="32"/>
          <w:szCs w:val="32"/>
          <w:lang w:eastAsia="zh-CN"/>
        </w:rPr>
        <w:t>4</w:t>
      </w:r>
      <w:r>
        <w:rPr>
          <w:rStyle w:val="13"/>
          <w:rFonts w:hint="eastAsia" w:ascii="仿宋" w:hAnsi="仿宋" w:eastAsia="仿宋" w:cs="仿宋"/>
          <w:b w:val="0"/>
          <w:bCs w:val="0"/>
          <w:sz w:val="32"/>
          <w:szCs w:val="32"/>
          <w:lang w:val="zh-CN" w:eastAsia="zh-CN"/>
        </w:rPr>
        <w:t>年我</w:t>
      </w:r>
      <w:r>
        <w:rPr>
          <w:rStyle w:val="13"/>
          <w:rFonts w:hint="eastAsia" w:ascii="仿宋" w:hAnsi="仿宋" w:eastAsia="仿宋" w:cs="仿宋"/>
          <w:b w:val="0"/>
          <w:bCs w:val="0"/>
          <w:sz w:val="32"/>
          <w:szCs w:val="32"/>
          <w:lang w:eastAsia="zh-CN"/>
        </w:rPr>
        <w:t>单位</w:t>
      </w:r>
      <w:r>
        <w:rPr>
          <w:rStyle w:val="13"/>
          <w:rFonts w:hint="eastAsia" w:ascii="仿宋" w:hAnsi="仿宋" w:eastAsia="仿宋" w:cs="仿宋"/>
          <w:b w:val="0"/>
          <w:bCs w:val="0"/>
          <w:sz w:val="32"/>
          <w:szCs w:val="32"/>
          <w:lang w:val="zh-CN" w:eastAsia="zh-CN"/>
        </w:rPr>
        <w:t>无公务用车运行维护费，无因公出国（境）费用支出。</w:t>
      </w:r>
    </w:p>
    <w:p w14:paraId="60DD5A83">
      <w:pPr>
        <w:pStyle w:val="12"/>
        <w:numPr>
          <w:ilvl w:val="0"/>
          <w:numId w:val="1"/>
        </w:numPr>
        <w:spacing w:line="600" w:lineRule="exact"/>
        <w:ind w:left="958" w:leftChars="304" w:hanging="320" w:hangingChars="100"/>
        <w:jc w:val="both"/>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项目支出情况</w:t>
      </w:r>
    </w:p>
    <w:p w14:paraId="26E64FD3">
      <w:pPr>
        <w:pStyle w:val="12"/>
        <w:spacing w:line="600" w:lineRule="exact"/>
        <w:ind w:firstLine="640"/>
        <w:jc w:val="both"/>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我单位无项目支出</w:t>
      </w:r>
    </w:p>
    <w:p w14:paraId="6C910B45">
      <w:pPr>
        <w:spacing w:line="600" w:lineRule="exact"/>
        <w:ind w:firstLine="640" w:firstLineChars="200"/>
        <w:jc w:val="both"/>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三、政府性基金预算支出情况</w:t>
      </w:r>
    </w:p>
    <w:p w14:paraId="136A4A0F">
      <w:pPr>
        <w:pStyle w:val="12"/>
        <w:spacing w:line="600" w:lineRule="exact"/>
        <w:ind w:firstLine="640"/>
        <w:jc w:val="both"/>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我单位无政府性基金预算支出</w:t>
      </w:r>
    </w:p>
    <w:p w14:paraId="6FA7DBD1">
      <w:pPr>
        <w:numPr>
          <w:ilvl w:val="0"/>
          <w:numId w:val="2"/>
        </w:numPr>
        <w:spacing w:line="600" w:lineRule="exact"/>
        <w:ind w:firstLine="640" w:firstLineChars="200"/>
        <w:jc w:val="both"/>
        <w:rPr>
          <w:rFonts w:hint="eastAsia" w:ascii="仿宋" w:hAnsi="仿宋" w:eastAsia="仿宋" w:cs="仿宋"/>
          <w:b w:val="0"/>
          <w:bCs w:val="0"/>
          <w:sz w:val="32"/>
          <w:szCs w:val="32"/>
          <w:lang w:eastAsia="zh-CN"/>
        </w:rPr>
      </w:pPr>
      <w:bookmarkStart w:id="0" w:name="_GoBack"/>
      <w:bookmarkEnd w:id="0"/>
      <w:r>
        <w:rPr>
          <w:rFonts w:hint="eastAsia" w:ascii="仿宋" w:hAnsi="仿宋" w:eastAsia="仿宋" w:cs="仿宋"/>
          <w:b w:val="0"/>
          <w:bCs w:val="0"/>
          <w:sz w:val="32"/>
          <w:szCs w:val="32"/>
          <w:lang w:eastAsia="zh-CN"/>
        </w:rPr>
        <w:t>国有资本经营预算支出情况</w:t>
      </w:r>
    </w:p>
    <w:p w14:paraId="15A8CDE0">
      <w:pPr>
        <w:pStyle w:val="12"/>
        <w:spacing w:line="600" w:lineRule="exact"/>
        <w:ind w:firstLine="640"/>
        <w:jc w:val="both"/>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我单位无国有资本经营预算支出</w:t>
      </w:r>
    </w:p>
    <w:p w14:paraId="07EEC20D">
      <w:pPr>
        <w:numPr>
          <w:ilvl w:val="0"/>
          <w:numId w:val="2"/>
        </w:numPr>
        <w:spacing w:line="600" w:lineRule="exact"/>
        <w:ind w:firstLine="640" w:firstLineChars="200"/>
        <w:jc w:val="both"/>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社会保险基金预算支出情况</w:t>
      </w:r>
    </w:p>
    <w:p w14:paraId="6D971E9F">
      <w:pPr>
        <w:pStyle w:val="12"/>
        <w:spacing w:line="600" w:lineRule="exact"/>
        <w:ind w:firstLine="640"/>
        <w:jc w:val="both"/>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我单位无社会保险基金预算支出</w:t>
      </w:r>
    </w:p>
    <w:p w14:paraId="597EB8EA">
      <w:pPr>
        <w:spacing w:line="600" w:lineRule="exact"/>
        <w:ind w:firstLine="640" w:firstLineChars="200"/>
        <w:jc w:val="both"/>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六、部门整体支出绩效情况</w:t>
      </w:r>
    </w:p>
    <w:p w14:paraId="6D88CC49">
      <w:pPr>
        <w:spacing w:line="600" w:lineRule="exact"/>
        <w:ind w:firstLine="640" w:firstLineChars="200"/>
        <w:jc w:val="both"/>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目标1：做好基层养殖技术推广工作；目标2：做好重大动物疫情监测工；目标3：做好品种改良工；目标4：养殖技术推广15次以上。</w:t>
      </w:r>
    </w:p>
    <w:p w14:paraId="34120036">
      <w:pPr>
        <w:spacing w:line="600" w:lineRule="exact"/>
        <w:ind w:firstLine="640" w:firstLineChars="200"/>
        <w:jc w:val="both"/>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七、存在的问题及原因分析</w:t>
      </w:r>
    </w:p>
    <w:p w14:paraId="319EDC7A">
      <w:pPr>
        <w:spacing w:line="600" w:lineRule="exact"/>
        <w:ind w:firstLine="640" w:firstLineChars="200"/>
        <w:jc w:val="both"/>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1、监督管理机制还有待加强。</w:t>
      </w:r>
    </w:p>
    <w:p w14:paraId="367D0B63">
      <w:pPr>
        <w:spacing w:line="600" w:lineRule="exact"/>
        <w:ind w:firstLine="640" w:firstLineChars="200"/>
        <w:jc w:val="both"/>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2、财务工作是一个单位的命脉，创新机制正在逐步加强，业务工作水平有待更进一步提高。</w:t>
      </w:r>
    </w:p>
    <w:p w14:paraId="762AB159">
      <w:pPr>
        <w:spacing w:line="600" w:lineRule="exact"/>
        <w:ind w:firstLine="640" w:firstLineChars="200"/>
        <w:jc w:val="both"/>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八、下一步改进措施</w:t>
      </w:r>
    </w:p>
    <w:p w14:paraId="5EE2A21C">
      <w:pPr>
        <w:spacing w:line="600" w:lineRule="exact"/>
        <w:ind w:firstLine="640" w:firstLineChars="200"/>
        <w:jc w:val="both"/>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1、预算财务分析常态化。做好支出预算财务分析，及时对费用预算执行情况进行跟踪，做好整体支出预算评价工作。</w:t>
      </w:r>
    </w:p>
    <w:p w14:paraId="3771F2E6">
      <w:pPr>
        <w:spacing w:line="600" w:lineRule="exact"/>
        <w:ind w:firstLine="640" w:firstLineChars="200"/>
        <w:jc w:val="both"/>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2、进一步加强绩效管理的培训和学习，将绩效理念深入到各个基本环节。</w:t>
      </w:r>
    </w:p>
    <w:p w14:paraId="29803C85">
      <w:pPr>
        <w:spacing w:line="600" w:lineRule="exact"/>
        <w:ind w:firstLine="640" w:firstLineChars="200"/>
        <w:jc w:val="both"/>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3、加强预算编制的准确性、科学性，加快资金执行效率，切实提高资金使用效率。</w:t>
      </w:r>
    </w:p>
    <w:p w14:paraId="379E816D">
      <w:pPr>
        <w:spacing w:line="600" w:lineRule="exact"/>
        <w:ind w:firstLine="640" w:firstLineChars="200"/>
        <w:jc w:val="both"/>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九、部门整体支出绩效自评结果拟应用和公开情况</w:t>
      </w:r>
    </w:p>
    <w:p w14:paraId="35CCFF9E">
      <w:pPr>
        <w:widowControl w:val="0"/>
        <w:kinsoku/>
        <w:autoSpaceDE/>
        <w:autoSpaceDN/>
        <w:adjustRightInd/>
        <w:snapToGrid/>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通过绩效自评，进一步掌握了资金使用情况和取得的效益，发现了工作中存在的问题和不足，为今后加强资金使用管理、完善资金绩效管理、提高资金使用效益工作提供了重要的参考依据。拟将此次绩效自评报告在岳阳县政府门户网站上予以公布，向社会公开，广泛接受群众监督。</w:t>
      </w:r>
    </w:p>
    <w:p w14:paraId="14770DB1">
      <w:pPr>
        <w:widowControl w:val="0"/>
        <w:kinsoku/>
        <w:autoSpaceDE/>
        <w:autoSpaceDN/>
        <w:adjustRightInd/>
        <w:snapToGrid/>
        <w:ind w:firstLine="608" w:firstLineChars="200"/>
        <w:textAlignment w:val="auto"/>
        <w:rPr>
          <w:rFonts w:hint="eastAsia" w:ascii="仿宋" w:hAnsi="仿宋" w:eastAsia="仿宋" w:cs="仿宋"/>
          <w:b w:val="0"/>
          <w:bCs w:val="0"/>
          <w:sz w:val="31"/>
          <w:szCs w:val="31"/>
          <w:lang w:eastAsia="zh-CN"/>
        </w:rPr>
      </w:pPr>
      <w:r>
        <w:rPr>
          <w:rFonts w:hint="eastAsia" w:ascii="仿宋" w:hAnsi="仿宋" w:eastAsia="仿宋" w:cs="仿宋"/>
          <w:b w:val="0"/>
          <w:bCs w:val="0"/>
          <w:spacing w:val="-3"/>
          <w:sz w:val="31"/>
          <w:szCs w:val="31"/>
          <w:lang w:eastAsia="zh-CN"/>
        </w:rPr>
        <w:t>十、</w:t>
      </w:r>
      <w:r>
        <w:rPr>
          <w:rFonts w:hint="eastAsia" w:ascii="仿宋" w:hAnsi="仿宋" w:eastAsia="仿宋" w:cs="仿宋"/>
          <w:b w:val="0"/>
          <w:bCs w:val="0"/>
          <w:spacing w:val="-29"/>
          <w:sz w:val="31"/>
          <w:szCs w:val="31"/>
          <w:lang w:eastAsia="zh-CN"/>
        </w:rPr>
        <w:t xml:space="preserve"> </w:t>
      </w:r>
      <w:r>
        <w:rPr>
          <w:rFonts w:hint="eastAsia" w:ascii="仿宋" w:hAnsi="仿宋" w:eastAsia="仿宋" w:cs="仿宋"/>
          <w:b w:val="0"/>
          <w:bCs w:val="0"/>
          <w:spacing w:val="-3"/>
          <w:sz w:val="31"/>
          <w:szCs w:val="31"/>
          <w:lang w:eastAsia="zh-CN"/>
        </w:rPr>
        <w:t>其他需要说明的情况</w:t>
      </w:r>
    </w:p>
    <w:p w14:paraId="3655091B">
      <w:pPr>
        <w:widowControl w:val="0"/>
        <w:kinsoku/>
        <w:autoSpaceDE/>
        <w:autoSpaceDN/>
        <w:adjustRightInd/>
        <w:snapToGrid/>
        <w:ind w:firstLine="640" w:firstLineChars="200"/>
        <w:textAlignment w:val="auto"/>
        <w:rPr>
          <w:rFonts w:hint="eastAsia" w:ascii="仿宋" w:hAnsi="仿宋" w:eastAsia="仿宋" w:cs="仿宋"/>
          <w:b w:val="0"/>
          <w:bCs w:val="0"/>
          <w:lang w:eastAsia="zh-CN"/>
        </w:rPr>
      </w:pPr>
      <w:r>
        <w:rPr>
          <w:rFonts w:hint="eastAsia" w:ascii="仿宋" w:hAnsi="仿宋" w:eastAsia="仿宋" w:cs="仿宋"/>
          <w:b w:val="0"/>
          <w:bCs w:val="0"/>
          <w:sz w:val="32"/>
          <w:szCs w:val="32"/>
          <w:lang w:eastAsia="zh-CN"/>
        </w:rPr>
        <w:t>无其他需要说明的情况。</w:t>
      </w:r>
    </w:p>
    <w:p w14:paraId="774B276C">
      <w:pPr>
        <w:spacing w:line="600" w:lineRule="exact"/>
        <w:ind w:firstLine="640" w:firstLineChars="200"/>
        <w:jc w:val="both"/>
        <w:rPr>
          <w:rFonts w:hint="eastAsia" w:ascii="仿宋" w:hAnsi="仿宋" w:eastAsia="仿宋" w:cs="仿宋"/>
          <w:b w:val="0"/>
          <w:bCs w:val="0"/>
          <w:sz w:val="32"/>
          <w:szCs w:val="32"/>
          <w:lang w:eastAsia="zh-CN"/>
        </w:rPr>
      </w:pPr>
    </w:p>
    <w:p w14:paraId="1934598A">
      <w:pPr>
        <w:spacing w:line="600" w:lineRule="exact"/>
        <w:ind w:firstLine="640" w:firstLineChars="200"/>
        <w:jc w:val="both"/>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报告需要以下附件：</w:t>
      </w:r>
    </w:p>
    <w:p w14:paraId="085BCDFD">
      <w:pPr>
        <w:spacing w:line="600" w:lineRule="exact"/>
        <w:ind w:firstLine="640" w:firstLineChars="200"/>
        <w:jc w:val="both"/>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1、部门整体支出绩效评价基础数据表</w:t>
      </w:r>
    </w:p>
    <w:p w14:paraId="44FA27FE">
      <w:pPr>
        <w:spacing w:line="600" w:lineRule="exact"/>
        <w:ind w:firstLine="640" w:firstLineChars="200"/>
        <w:jc w:val="both"/>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2、部门整体支出绩效自评表</w:t>
      </w:r>
    </w:p>
    <w:p w14:paraId="4BDD273F">
      <w:pPr>
        <w:spacing w:line="600" w:lineRule="exact"/>
        <w:ind w:firstLine="640" w:firstLineChars="200"/>
        <w:jc w:val="both"/>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3、项目支出绩效自评表（每个一级项目支出一张表）</w:t>
      </w:r>
    </w:p>
    <w:p w14:paraId="7E376BE8">
      <w:pPr>
        <w:spacing w:line="600" w:lineRule="exact"/>
        <w:ind w:firstLine="640" w:firstLineChars="200"/>
        <w:jc w:val="both"/>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4、政府性基金预算支出情况表</w:t>
      </w:r>
    </w:p>
    <w:p w14:paraId="2F33A32F">
      <w:pPr>
        <w:spacing w:line="600" w:lineRule="exact"/>
        <w:ind w:firstLine="640" w:firstLineChars="200"/>
        <w:jc w:val="both"/>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5、国有资本经营预算支出情况表</w:t>
      </w:r>
    </w:p>
    <w:p w14:paraId="6B081E4F">
      <w:pPr>
        <w:spacing w:line="600" w:lineRule="exact"/>
        <w:ind w:firstLine="640" w:firstLineChars="200"/>
        <w:jc w:val="both"/>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6、社会保险基金预算支出情况表</w:t>
      </w:r>
    </w:p>
    <w:p w14:paraId="317FAD8B">
      <w:pPr>
        <w:spacing w:line="600" w:lineRule="exact"/>
        <w:jc w:val="both"/>
        <w:rPr>
          <w:rFonts w:hint="eastAsia" w:ascii="仿宋" w:hAnsi="仿宋" w:eastAsia="仿宋" w:cs="仿宋"/>
          <w:b w:val="0"/>
          <w:bCs w:val="0"/>
          <w:sz w:val="32"/>
          <w:szCs w:val="32"/>
          <w:lang w:eastAsia="zh-CN"/>
        </w:rPr>
      </w:pPr>
    </w:p>
    <w:p w14:paraId="0A317641">
      <w:pPr>
        <w:kinsoku/>
        <w:autoSpaceDE/>
        <w:autoSpaceDN/>
        <w:adjustRightInd/>
        <w:snapToGrid/>
        <w:jc w:val="both"/>
        <w:textAlignment w:val="auto"/>
        <w:rPr>
          <w:rFonts w:hint="eastAsia" w:ascii="仿宋" w:hAnsi="仿宋" w:eastAsia="仿宋" w:cs="仿宋"/>
          <w:b w:val="0"/>
          <w:bCs w:val="0"/>
          <w:sz w:val="32"/>
          <w:szCs w:val="32"/>
          <w:lang w:eastAsia="zh-CN"/>
        </w:rPr>
      </w:pPr>
    </w:p>
    <w:sectPr>
      <w:footerReference r:id="rId3" w:type="default"/>
      <w:footerReference r:id="rId4" w:type="even"/>
      <w:pgSz w:w="11907" w:h="16839"/>
      <w:pgMar w:top="2098" w:right="1474" w:bottom="1985" w:left="1588" w:header="0" w:footer="1588" w:gutter="0"/>
      <w:pgNumType w:fmt="numberInDash"/>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黑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8D3E7E">
    <w:pPr>
      <w:pStyle w:val="4"/>
      <w:ind w:firstLine="360"/>
      <w:jc w:val="right"/>
      <w:rPr>
        <w:rFonts w:ascii="仿宋_GB2312" w:eastAsia="仿宋_GB2312"/>
        <w:sz w:val="28"/>
        <w:szCs w:val="28"/>
      </w:rPr>
    </w:pPr>
    <w:r>
      <w:rPr>
        <w:rFonts w:hint="eastAsia" w:asciiTheme="minorEastAsia" w:hAnsiTheme="minorEastAsia" w:eastAsiaTheme="minorEastAsia"/>
        <w:sz w:val="28"/>
        <w:szCs w:val="28"/>
      </w:rPr>
      <w:fldChar w:fldCharType="begin"/>
    </w:r>
    <w:r>
      <w:rPr>
        <w:rFonts w:hint="eastAsia" w:asciiTheme="minorEastAsia" w:hAnsiTheme="minorEastAsia" w:eastAsiaTheme="minorEastAsia"/>
        <w:sz w:val="28"/>
        <w:szCs w:val="28"/>
      </w:rPr>
      <w:instrText xml:space="preserve"> PAGE   \* MERGEFORMAT </w:instrText>
    </w:r>
    <w:r>
      <w:rPr>
        <w:rFonts w:hint="eastAsia"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13 -</w:t>
    </w:r>
    <w:r>
      <w:rPr>
        <w:rFonts w:hint="eastAsia" w:asciiTheme="minorEastAsia" w:hAnsiTheme="minorEastAsia" w:eastAsiaTheme="minorEastAsia"/>
        <w:sz w:val="28"/>
        <w:szCs w:val="28"/>
      </w:rPr>
      <w:fldChar w:fldCharType="end"/>
    </w:r>
  </w:p>
  <w:p w14:paraId="51A36A86">
    <w:pPr>
      <w:ind w:firstLine="420"/>
    </w:pPr>
  </w:p>
  <w:p w14:paraId="053A6F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580066"/>
    </w:sdtPr>
    <w:sdtEndPr>
      <w:rPr>
        <w:rFonts w:asciiTheme="minorEastAsia" w:hAnsiTheme="minorEastAsia" w:eastAsiaTheme="minorEastAsia"/>
        <w:sz w:val="28"/>
        <w:szCs w:val="28"/>
      </w:rPr>
    </w:sdtEndPr>
    <w:sdtContent>
      <w:p w14:paraId="79BF29B5">
        <w:pPr>
          <w:pStyle w:val="4"/>
          <w:rPr>
            <w:rFonts w:hint="eastAsia"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2 -</w:t>
        </w:r>
        <w:r>
          <w:rPr>
            <w:rFonts w:asciiTheme="minorEastAsia" w:hAnsiTheme="minorEastAsia" w:eastAsiaTheme="minorEastAsia"/>
            <w:sz w:val="28"/>
            <w:szCs w:val="28"/>
          </w:rPr>
          <w:fldChar w:fldCharType="end"/>
        </w:r>
      </w:p>
    </w:sdtContent>
  </w:sdt>
  <w:p w14:paraId="35AFF872">
    <w:pPr>
      <w:pStyle w:val="4"/>
      <w:rPr>
        <w:rFonts w:eastAsiaTheme="minorEastAsia"/>
        <w:lang w:eastAsia="zh-C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0FC307"/>
    <w:multiLevelType w:val="singleLevel"/>
    <w:tmpl w:val="BC0FC307"/>
    <w:lvl w:ilvl="0" w:tentative="0">
      <w:start w:val="4"/>
      <w:numFmt w:val="chineseCounting"/>
      <w:suff w:val="nothing"/>
      <w:lvlText w:val="%1、"/>
      <w:lvlJc w:val="left"/>
      <w:rPr>
        <w:rFonts w:hint="eastAsia"/>
      </w:rPr>
    </w:lvl>
  </w:abstractNum>
  <w:abstractNum w:abstractNumId="1">
    <w:nsid w:val="6CE07848"/>
    <w:multiLevelType w:val="singleLevel"/>
    <w:tmpl w:val="6CE07848"/>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defaultTabStop w:val="420"/>
  <w:evenAndOddHeaders w:val="1"/>
  <w:drawingGridHorizontalSpacing w:val="105"/>
  <w:noPunctuationKerning w:val="1"/>
  <w:characterSpacingControl w:val="doNotCompress"/>
  <w:compat>
    <w:spaceForUL/>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E5NjI5YWZmMDU3YzhiYWE0ZGM5ZjI0OWFlMDI3ZjYifQ=="/>
  </w:docVars>
  <w:rsids>
    <w:rsidRoot w:val="000F2365"/>
    <w:rsid w:val="000012B6"/>
    <w:rsid w:val="00071B35"/>
    <w:rsid w:val="000727C6"/>
    <w:rsid w:val="000C6CFE"/>
    <w:rsid w:val="000F2365"/>
    <w:rsid w:val="000F4247"/>
    <w:rsid w:val="0011599C"/>
    <w:rsid w:val="0017207F"/>
    <w:rsid w:val="001B36C3"/>
    <w:rsid w:val="002246E5"/>
    <w:rsid w:val="00225925"/>
    <w:rsid w:val="002535F3"/>
    <w:rsid w:val="00293314"/>
    <w:rsid w:val="00294388"/>
    <w:rsid w:val="0032277A"/>
    <w:rsid w:val="00332410"/>
    <w:rsid w:val="004A12A3"/>
    <w:rsid w:val="004A5CA1"/>
    <w:rsid w:val="004B7E92"/>
    <w:rsid w:val="004D6192"/>
    <w:rsid w:val="0050589B"/>
    <w:rsid w:val="00546F67"/>
    <w:rsid w:val="005904D0"/>
    <w:rsid w:val="005B3427"/>
    <w:rsid w:val="005E4D38"/>
    <w:rsid w:val="006116BA"/>
    <w:rsid w:val="006569FD"/>
    <w:rsid w:val="00706114"/>
    <w:rsid w:val="007570FF"/>
    <w:rsid w:val="007B2398"/>
    <w:rsid w:val="007D7028"/>
    <w:rsid w:val="007F6DFF"/>
    <w:rsid w:val="00842D81"/>
    <w:rsid w:val="008721A1"/>
    <w:rsid w:val="00884A44"/>
    <w:rsid w:val="00890C0E"/>
    <w:rsid w:val="008E128E"/>
    <w:rsid w:val="008E657E"/>
    <w:rsid w:val="00912D49"/>
    <w:rsid w:val="0097670A"/>
    <w:rsid w:val="009B4F19"/>
    <w:rsid w:val="00A00A84"/>
    <w:rsid w:val="00A13F9A"/>
    <w:rsid w:val="00A22183"/>
    <w:rsid w:val="00A67CF0"/>
    <w:rsid w:val="00A85BCB"/>
    <w:rsid w:val="00AB359B"/>
    <w:rsid w:val="00BC5AE5"/>
    <w:rsid w:val="00C12207"/>
    <w:rsid w:val="00D70A3F"/>
    <w:rsid w:val="00E17218"/>
    <w:rsid w:val="00EE3CD7"/>
    <w:rsid w:val="00F22085"/>
    <w:rsid w:val="00F32DF4"/>
    <w:rsid w:val="00F72F69"/>
    <w:rsid w:val="00FA78BC"/>
    <w:rsid w:val="00FE5EBB"/>
    <w:rsid w:val="023C44BA"/>
    <w:rsid w:val="07AC683C"/>
    <w:rsid w:val="0AD02409"/>
    <w:rsid w:val="0DAD4E1B"/>
    <w:rsid w:val="0E8D075B"/>
    <w:rsid w:val="104D2390"/>
    <w:rsid w:val="1198193E"/>
    <w:rsid w:val="12F901BB"/>
    <w:rsid w:val="13692AE8"/>
    <w:rsid w:val="15412B90"/>
    <w:rsid w:val="157B7247"/>
    <w:rsid w:val="171E35E1"/>
    <w:rsid w:val="189A5894"/>
    <w:rsid w:val="19456BC6"/>
    <w:rsid w:val="1AF514C4"/>
    <w:rsid w:val="1D352737"/>
    <w:rsid w:val="1E661C05"/>
    <w:rsid w:val="1F153328"/>
    <w:rsid w:val="1F2A6363"/>
    <w:rsid w:val="20713A86"/>
    <w:rsid w:val="20C31E08"/>
    <w:rsid w:val="20D5588B"/>
    <w:rsid w:val="23D101C4"/>
    <w:rsid w:val="23D62B00"/>
    <w:rsid w:val="25493054"/>
    <w:rsid w:val="27EC2CAD"/>
    <w:rsid w:val="281D65AA"/>
    <w:rsid w:val="285B228C"/>
    <w:rsid w:val="2BA427C8"/>
    <w:rsid w:val="2BCA2BAA"/>
    <w:rsid w:val="2C3829EF"/>
    <w:rsid w:val="2E082A3D"/>
    <w:rsid w:val="303E2FDA"/>
    <w:rsid w:val="306A6498"/>
    <w:rsid w:val="33EC7B9C"/>
    <w:rsid w:val="35134303"/>
    <w:rsid w:val="36EF4A75"/>
    <w:rsid w:val="37375A74"/>
    <w:rsid w:val="37E1553E"/>
    <w:rsid w:val="37F952C0"/>
    <w:rsid w:val="3852309E"/>
    <w:rsid w:val="385A6222"/>
    <w:rsid w:val="38F31085"/>
    <w:rsid w:val="39B85DFB"/>
    <w:rsid w:val="3AE076BC"/>
    <w:rsid w:val="3D037D04"/>
    <w:rsid w:val="3DD455A6"/>
    <w:rsid w:val="3FD50795"/>
    <w:rsid w:val="4347756E"/>
    <w:rsid w:val="479B74B7"/>
    <w:rsid w:val="47E873C4"/>
    <w:rsid w:val="47F0411D"/>
    <w:rsid w:val="48C434ED"/>
    <w:rsid w:val="494D3F91"/>
    <w:rsid w:val="4BC919E8"/>
    <w:rsid w:val="4DCB3F26"/>
    <w:rsid w:val="4E970C2B"/>
    <w:rsid w:val="50795403"/>
    <w:rsid w:val="57495CFA"/>
    <w:rsid w:val="58006EC2"/>
    <w:rsid w:val="585D7279"/>
    <w:rsid w:val="58F3354B"/>
    <w:rsid w:val="5C8A26BC"/>
    <w:rsid w:val="5DAF5613"/>
    <w:rsid w:val="5DB42C29"/>
    <w:rsid w:val="5F5720F9"/>
    <w:rsid w:val="5FAB594D"/>
    <w:rsid w:val="61681796"/>
    <w:rsid w:val="62FB6C04"/>
    <w:rsid w:val="65AF0D1D"/>
    <w:rsid w:val="668D2269"/>
    <w:rsid w:val="67404FA6"/>
    <w:rsid w:val="68B8009F"/>
    <w:rsid w:val="6A745C1A"/>
    <w:rsid w:val="6D7E6628"/>
    <w:rsid w:val="70AF75DD"/>
    <w:rsid w:val="720F5C1E"/>
    <w:rsid w:val="72F75AA7"/>
    <w:rsid w:val="74CA6436"/>
    <w:rsid w:val="75FC7E24"/>
    <w:rsid w:val="765775DC"/>
    <w:rsid w:val="77D45F4A"/>
    <w:rsid w:val="7A772BBC"/>
    <w:rsid w:val="7AC072CB"/>
    <w:rsid w:val="7E2A12B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autoRedefine/>
    <w:semiHidden/>
    <w:qFormat/>
    <w:uiPriority w:val="0"/>
    <w:pPr>
      <w:spacing w:before="20" w:line="222" w:lineRule="auto"/>
    </w:pPr>
    <w:rPr>
      <w:rFonts w:ascii="仿宋" w:hAnsi="仿宋" w:eastAsia="仿宋" w:cs="仿宋"/>
      <w:sz w:val="35"/>
      <w:szCs w:val="35"/>
    </w:rPr>
  </w:style>
  <w:style w:type="paragraph" w:styleId="3">
    <w:name w:val="Balloon Text"/>
    <w:basedOn w:val="1"/>
    <w:link w:val="11"/>
    <w:autoRedefine/>
    <w:qFormat/>
    <w:uiPriority w:val="0"/>
    <w:rPr>
      <w:sz w:val="18"/>
      <w:szCs w:val="18"/>
    </w:rPr>
  </w:style>
  <w:style w:type="paragraph" w:styleId="4">
    <w:name w:val="footer"/>
    <w:basedOn w:val="1"/>
    <w:link w:val="10"/>
    <w:autoRedefine/>
    <w:qFormat/>
    <w:uiPriority w:val="99"/>
    <w:pPr>
      <w:tabs>
        <w:tab w:val="center" w:pos="4153"/>
        <w:tab w:val="right" w:pos="8306"/>
      </w:tabs>
      <w:spacing w:line="560" w:lineRule="exact"/>
    </w:pPr>
    <w:rPr>
      <w:sz w:val="18"/>
      <w:szCs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table" w:customStyle="1" w:styleId="8">
    <w:name w:val="Table Normal"/>
    <w:autoRedefine/>
    <w:semiHidden/>
    <w:unhideWhenUsed/>
    <w:qFormat/>
    <w:uiPriority w:val="0"/>
    <w:tblPr>
      <w:tblCellMar>
        <w:top w:w="0" w:type="dxa"/>
        <w:left w:w="0" w:type="dxa"/>
        <w:bottom w:w="0" w:type="dxa"/>
        <w:right w:w="0" w:type="dxa"/>
      </w:tblCellMar>
    </w:tblPr>
  </w:style>
  <w:style w:type="paragraph" w:customStyle="1" w:styleId="9">
    <w:name w:val="Table Text"/>
    <w:basedOn w:val="1"/>
    <w:autoRedefine/>
    <w:semiHidden/>
    <w:qFormat/>
    <w:uiPriority w:val="0"/>
  </w:style>
  <w:style w:type="character" w:customStyle="1" w:styleId="10">
    <w:name w:val="页脚 字符"/>
    <w:basedOn w:val="7"/>
    <w:link w:val="4"/>
    <w:autoRedefine/>
    <w:qFormat/>
    <w:uiPriority w:val="99"/>
    <w:rPr>
      <w:rFonts w:eastAsia="Arial"/>
      <w:snapToGrid w:val="0"/>
      <w:color w:val="000000"/>
      <w:sz w:val="18"/>
      <w:szCs w:val="18"/>
      <w:lang w:eastAsia="en-US"/>
    </w:rPr>
  </w:style>
  <w:style w:type="character" w:customStyle="1" w:styleId="11">
    <w:name w:val="批注框文本 字符"/>
    <w:basedOn w:val="7"/>
    <w:link w:val="3"/>
    <w:autoRedefine/>
    <w:qFormat/>
    <w:uiPriority w:val="0"/>
    <w:rPr>
      <w:rFonts w:eastAsia="Arial"/>
      <w:snapToGrid w:val="0"/>
      <w:color w:val="000000"/>
      <w:sz w:val="18"/>
      <w:szCs w:val="18"/>
      <w:lang w:eastAsia="en-US"/>
    </w:rPr>
  </w:style>
  <w:style w:type="paragraph" w:styleId="12">
    <w:name w:val="List Paragraph"/>
    <w:basedOn w:val="1"/>
    <w:unhideWhenUsed/>
    <w:qFormat/>
    <w:uiPriority w:val="99"/>
    <w:pPr>
      <w:ind w:firstLine="420" w:firstLineChars="200"/>
    </w:pPr>
  </w:style>
  <w:style w:type="character" w:customStyle="1" w:styleId="13">
    <w:name w:val="NormalCharacter"/>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1191</Words>
  <Characters>1231</Characters>
  <Lines>9</Lines>
  <Paragraphs>2</Paragraphs>
  <TotalTime>6</TotalTime>
  <ScaleCrop>false</ScaleCrop>
  <LinksUpToDate>false</LinksUpToDate>
  <CharactersWithSpaces>1237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2025-05-22T03:06:00Z</dcterms:created>
  <dc:creator>Administrator</dc:creator>
  <cp:lastModifiedBy>WPS_1712885088</cp:lastModifiedBy>
  <cp:lastPrinted>2024-04-02T01:43:00Z</cp:lastPrinted>
  <dcterms:modified xsi:type="dcterms:W3CDTF">2025-09-23T00:15:23Z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2024-03-21T15:29:30Z</vt:filetime>
  </property>
  <property fmtid="{D5CDD505-2E9C-101B-9397-08002B2CF9AE}" pid="4" name="UsrData">
    <vt:lpwstr>65fbe1d271bc50001f716906wl</vt:lpwstr>
  </property>
  <property fmtid="{D5CDD505-2E9C-101B-9397-08002B2CF9AE}" pid="5" name="KSOProductBuildVer">
    <vt:lpwstr>2052-12.1.0.22529</vt:lpwstr>
  </property>
  <property fmtid="{D5CDD505-2E9C-101B-9397-08002B2CF9AE}" pid="6" name="ICV">
    <vt:lpwstr>517CE755D5D7426A84168AA1591C5A0C_13</vt:lpwstr>
  </property>
  <property fmtid="{D5CDD505-2E9C-101B-9397-08002B2CF9AE}" pid="7" name="KSOTemplateDocerSaveRecord">
    <vt:lpwstr>eyJoZGlkIjoiMjg1ZTNhYjU2MGVlZTgyYjNjZmZmN2Y0OTFjZWZkZTIiLCJ1c2VySWQiOiIxNTkyNzcyMzQyIn0=</vt:lpwstr>
  </property>
</Properties>
</file>