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7B12E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ascii="方正小标宋简体" w:eastAsia="方正小标宋简体"/>
          <w:sz w:val="44"/>
          <w:szCs w:val="44"/>
          <w:lang w:eastAsia="zh-CN"/>
        </w:rPr>
      </w:pPr>
      <w:r>
        <w:rPr>
          <w:rFonts w:ascii="方正小标宋简体" w:eastAsia="方正小标宋简体"/>
          <w:sz w:val="44"/>
          <w:szCs w:val="44"/>
          <w:lang w:eastAsia="zh-CN"/>
        </w:rPr>
        <w:t>2024</w:t>
      </w: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年度步仙镇整体支出绩效自评报告</w:t>
      </w:r>
    </w:p>
    <w:p w14:paraId="015B4F14"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01E3C2BE"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010FBDD6"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39D2D62F"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354DA9C8"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5616FB0C"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60B30593"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76D69551"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35AA527B"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73F7A3F9"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6A784CF1"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7E267FE5"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0B8F81AD"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7DFB3D5A"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75410C26"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66471A07"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30F4E9BE"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5B9901BF"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hint="default" w:ascii="楷体_GB2312" w:eastAsia="楷体_GB2312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bCs/>
          <w:spacing w:val="-28"/>
          <w:sz w:val="32"/>
          <w:szCs w:val="32"/>
          <w:lang w:eastAsia="zh-CN"/>
        </w:rPr>
        <w:t>部门</w:t>
      </w:r>
      <w:r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  <w:t>(</w:t>
      </w:r>
      <w:r>
        <w:rPr>
          <w:rFonts w:hint="eastAsia" w:ascii="楷体_GB2312" w:eastAsia="楷体_GB2312"/>
          <w:b/>
          <w:bCs/>
          <w:spacing w:val="-28"/>
          <w:sz w:val="32"/>
          <w:szCs w:val="32"/>
          <w:lang w:eastAsia="zh-CN"/>
        </w:rPr>
        <w:t>单位</w:t>
      </w:r>
      <w:r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  <w:t>)</w:t>
      </w:r>
      <w:r>
        <w:rPr>
          <w:rFonts w:hint="eastAsia" w:ascii="楷体_GB2312" w:eastAsia="楷体_GB2312"/>
          <w:b/>
          <w:bCs/>
          <w:spacing w:val="-28"/>
          <w:sz w:val="32"/>
          <w:szCs w:val="32"/>
          <w:lang w:eastAsia="zh-CN"/>
        </w:rPr>
        <w:t>名称：</w:t>
      </w:r>
      <w:r>
        <w:rPr>
          <w:rFonts w:hint="eastAsia" w:ascii="楷体_GB2312" w:eastAsia="楷体_GB2312"/>
          <w:b/>
          <w:bCs/>
          <w:spacing w:val="-28"/>
          <w:sz w:val="32"/>
          <w:szCs w:val="32"/>
          <w:lang w:val="en-US" w:eastAsia="zh-CN"/>
        </w:rPr>
        <w:t>步仙镇人民政府</w:t>
      </w:r>
    </w:p>
    <w:p w14:paraId="4C7AA236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4" w:line="225" w:lineRule="auto"/>
        <w:ind w:firstLine="617"/>
        <w:jc w:val="center"/>
        <w:textAlignment w:val="baseline"/>
        <w:rPr>
          <w:rFonts w:ascii="楷体_GB2312" w:hAnsi="楷体" w:eastAsia="楷体_GB2312" w:cs="楷体"/>
          <w:sz w:val="32"/>
          <w:szCs w:val="32"/>
          <w:lang w:eastAsia="zh-CN"/>
        </w:rPr>
      </w:pPr>
      <w:r>
        <w:rPr>
          <w:rFonts w:ascii="楷体_GB2312" w:hAnsi="楷体" w:eastAsia="楷体_GB2312" w:cs="楷体"/>
          <w:b/>
          <w:bCs/>
          <w:spacing w:val="-13"/>
          <w:sz w:val="32"/>
          <w:szCs w:val="32"/>
          <w:lang w:eastAsia="zh-CN"/>
        </w:rPr>
        <w:t>20025</w:t>
      </w:r>
      <w:r>
        <w:rPr>
          <w:rFonts w:hint="eastAsia" w:ascii="楷体_GB2312" w:hAnsi="楷体" w:eastAsia="楷体_GB2312" w:cs="楷体"/>
          <w:b/>
          <w:bCs/>
          <w:spacing w:val="-13"/>
          <w:sz w:val="32"/>
          <w:szCs w:val="32"/>
          <w:lang w:eastAsia="zh-CN"/>
        </w:rPr>
        <w:t>年</w:t>
      </w:r>
      <w:r>
        <w:rPr>
          <w:rFonts w:ascii="楷体_GB2312" w:hAnsi="楷体" w:eastAsia="楷体_GB2312" w:cs="楷体"/>
          <w:b/>
          <w:bCs/>
          <w:spacing w:val="-13"/>
          <w:sz w:val="32"/>
          <w:szCs w:val="32"/>
          <w:lang w:eastAsia="zh-CN"/>
        </w:rPr>
        <w:t xml:space="preserve">  5 </w:t>
      </w:r>
      <w:r>
        <w:rPr>
          <w:rFonts w:hint="eastAsia" w:ascii="楷体_GB2312" w:hAnsi="楷体" w:eastAsia="楷体_GB2312" w:cs="楷体"/>
          <w:spacing w:val="-13"/>
          <w:sz w:val="32"/>
          <w:szCs w:val="32"/>
          <w:lang w:eastAsia="zh-CN"/>
        </w:rPr>
        <w:t>月</w:t>
      </w:r>
      <w:r>
        <w:rPr>
          <w:rFonts w:ascii="楷体_GB2312" w:hAnsi="楷体" w:eastAsia="楷体_GB2312" w:cs="楷体"/>
          <w:spacing w:val="-13"/>
          <w:sz w:val="32"/>
          <w:szCs w:val="32"/>
          <w:lang w:eastAsia="zh-CN"/>
        </w:rPr>
        <w:t xml:space="preserve">  27  </w:t>
      </w:r>
      <w:r>
        <w:rPr>
          <w:rFonts w:hint="eastAsia" w:ascii="楷体_GB2312" w:hAnsi="楷体" w:eastAsia="楷体_GB2312" w:cs="楷体"/>
          <w:b/>
          <w:bCs/>
          <w:spacing w:val="-13"/>
          <w:sz w:val="32"/>
          <w:szCs w:val="32"/>
          <w:lang w:eastAsia="zh-CN"/>
        </w:rPr>
        <w:t>日</w:t>
      </w:r>
    </w:p>
    <w:p w14:paraId="0A9C3345"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b/>
          <w:bCs/>
          <w:spacing w:val="18"/>
          <w:sz w:val="30"/>
          <w:szCs w:val="30"/>
          <w:lang w:eastAsia="zh-CN"/>
        </w:rPr>
      </w:pPr>
    </w:p>
    <w:p w14:paraId="27CD40AB"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b/>
          <w:bCs/>
          <w:spacing w:val="18"/>
          <w:sz w:val="30"/>
          <w:szCs w:val="30"/>
          <w:lang w:eastAsia="zh-CN"/>
        </w:rPr>
      </w:pPr>
    </w:p>
    <w:p w14:paraId="323D99E3"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b/>
          <w:bCs/>
          <w:spacing w:val="18"/>
          <w:sz w:val="30"/>
          <w:szCs w:val="30"/>
          <w:lang w:eastAsia="zh-CN"/>
        </w:rPr>
      </w:pPr>
    </w:p>
    <w:p w14:paraId="29852AB3"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eastAsia="方正黑体_GBK"/>
          <w:sz w:val="32"/>
          <w:szCs w:val="32"/>
          <w:lang w:eastAsia="zh-CN"/>
        </w:rPr>
      </w:pPr>
    </w:p>
    <w:p w14:paraId="52D031CA"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eastAsia="方正黑体_GBK"/>
          <w:sz w:val="32"/>
          <w:szCs w:val="32"/>
          <w:lang w:eastAsia="zh-CN"/>
        </w:rPr>
      </w:pPr>
    </w:p>
    <w:p w14:paraId="01BC4219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79" w:lineRule="exact"/>
        <w:ind w:firstLine="640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一、单位基本情况</w:t>
      </w:r>
    </w:p>
    <w:p w14:paraId="3F8D66B7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79" w:lineRule="exact"/>
        <w:ind w:firstLine="64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步仙镇地处岳阳县东南部，土地总面积104.1平方千米，耕地面积3886公顷。2024年辖9个行政村和1个社区，主要农产品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水稻、大豆、玉米和油菜，全年总产量2.5万吨。年末户籍人口3.4万人，常住人口2.6万人。</w:t>
      </w:r>
    </w:p>
    <w:p w14:paraId="04EAE636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79" w:lineRule="exact"/>
        <w:ind w:firstLine="64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机构设置情况：我单位包含政府机关4个二级机构。全部为财政全额拨款单位，执行行政单位会计制度，在职干部82人，退休26人。</w:t>
      </w:r>
    </w:p>
    <w:p w14:paraId="5D8FA642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79" w:lineRule="exact"/>
        <w:ind w:firstLine="64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镇财政预算单位构成：由政府机关、退役军人服务站、农业综合服务中心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社会事业综合服务中心。</w:t>
      </w:r>
    </w:p>
    <w:p w14:paraId="373A258B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79" w:lineRule="exact"/>
        <w:ind w:firstLine="640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二、一般公共预算支出情况</w:t>
      </w:r>
    </w:p>
    <w:p w14:paraId="2F40F26B">
      <w:pPr>
        <w:pStyle w:val="1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31680"/>
        <w:jc w:val="both"/>
        <w:textAlignment w:val="baseline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（一）基本支出情况</w:t>
      </w:r>
    </w:p>
    <w:p w14:paraId="3AE75A27">
      <w:pPr>
        <w:pStyle w:val="1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31680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基本支出4347.89万元，其中：包括人员支出、商品和服务支出、委托业务费、对个人和家庭补助支出。</w:t>
      </w:r>
    </w:p>
    <w:p w14:paraId="27AF5CCD">
      <w:pPr>
        <w:pStyle w:val="1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31680"/>
        <w:jc w:val="both"/>
        <w:textAlignment w:val="baseline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（二）项目支出情况</w:t>
      </w:r>
    </w:p>
    <w:p w14:paraId="535C8881">
      <w:pPr>
        <w:pStyle w:val="1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31680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项目支出4936.34万元，其中：包括房屋建筑物构建、办公设备购置、专用设备购置、基础设施建设、大型修缮、土地补偿、安置补助、地上附着物和青苗补偿、拆迁补偿和其他项目支出等。</w:t>
      </w:r>
    </w:p>
    <w:p w14:paraId="364A22BF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79" w:lineRule="exact"/>
        <w:ind w:firstLine="640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三、政府性基金预算支出情况</w:t>
      </w:r>
    </w:p>
    <w:p w14:paraId="566ACA0F">
      <w:pPr>
        <w:pStyle w:val="1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31680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本乡镇本年度无政府性基金收支</w:t>
      </w:r>
    </w:p>
    <w:p w14:paraId="5864A4F1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79" w:lineRule="exact"/>
        <w:ind w:firstLine="640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四、国有资本经营预算支出情况</w:t>
      </w:r>
    </w:p>
    <w:p w14:paraId="179E6731">
      <w:pPr>
        <w:pStyle w:val="1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31680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本乡镇本年度无政府性基金收支</w:t>
      </w:r>
    </w:p>
    <w:p w14:paraId="20C8439E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79" w:lineRule="exact"/>
        <w:ind w:firstLine="640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五、社会保险基金预算支出情况</w:t>
      </w:r>
    </w:p>
    <w:p w14:paraId="2F7B46C9">
      <w:pPr>
        <w:pStyle w:val="1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31680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本乡镇本年度无政府性基金收支</w:t>
      </w:r>
    </w:p>
    <w:p w14:paraId="360CF13D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79" w:lineRule="exact"/>
        <w:ind w:firstLine="640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六、部门整体支出绩效情况</w:t>
      </w:r>
    </w:p>
    <w:p w14:paraId="7787F12B">
      <w:pPr>
        <w:pStyle w:val="1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31680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2024年，我镇积极履职，强化管理，顺利地完成了年度工作目标。严格按照上级部门要求填写编制并及时报送预算编制，未发现不按要求编制、报送等行为。年中时有变化按照要求也进行了一次性追加。“三公”经费严格按照标准执行，且相较2023年有所下降。通过加强预算收支管理，不断地建立健全内部管理制度，梳理内部管理流程，部门整体支出水平得到提升。部门整体支出绩效情况如下：</w:t>
      </w:r>
    </w:p>
    <w:p w14:paraId="49DD024C">
      <w:pPr>
        <w:pStyle w:val="1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31680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1.数量指标20分。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综治维稳专项行动，开展反诈及禁毒专项行动5次以上，得4分。乡镇各项补贴资金发放人数大于5次以上，得4分；农村人居环境整治率100%，得4分；防汛抗旱森林防火1次，得3分；乡镇各项补贴资金发放人数1000人次以上，得4分；合计得19分。</w:t>
      </w:r>
    </w:p>
    <w:p w14:paraId="0030B7DC">
      <w:pPr>
        <w:pStyle w:val="1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31680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2.质量指标20分。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其中：“防贫保”参保率100%，得5分；乡村振兴监测对象帮扶率100%，得5分；完成工作满意度95%以上，得5分；“六类对象”基本医疗参保率100%，得5分；乡镇各项补贴资金发放到位率100%，得5分；合计得20分。</w:t>
      </w:r>
    </w:p>
    <w:p w14:paraId="158B6773">
      <w:pPr>
        <w:pStyle w:val="1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31680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3.时效指标10分。其中：乡镇各项补贴资金发放率按文件发放，得5分；信访案件处理及时率100%，得5；合计得10分。</w:t>
      </w:r>
    </w:p>
    <w:p w14:paraId="0A85247A">
      <w:pPr>
        <w:pStyle w:val="1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31680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4.经济效益指标10分。其中：居民人均收入提高，得5分。居民人均收入提高，得5分。合计得5分。</w:t>
      </w:r>
    </w:p>
    <w:p w14:paraId="65A55B85">
      <w:pPr>
        <w:pStyle w:val="1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31680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5.社会效益指标10分。其中：提高农业服务质量，得5分，促进农村人口就业，得5分。合计得10分。</w:t>
      </w:r>
    </w:p>
    <w:p w14:paraId="4F08F6CF">
      <w:pPr>
        <w:pStyle w:val="1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31680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6.生态效益指标10分。其中：农村人居环境质量提升，得10分。合计得10分。</w:t>
      </w:r>
    </w:p>
    <w:p w14:paraId="557F5775">
      <w:pPr>
        <w:pStyle w:val="1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31680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7.可持续影响指标10分。其中：推进乡村振兴，得5分。合计得5分。</w:t>
      </w:r>
    </w:p>
    <w:p w14:paraId="70DA381F">
      <w:pPr>
        <w:pStyle w:val="1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31680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8.服务对象满意度指标得5分。其中：群众满意度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95%以上，得5分。合计得5分。</w:t>
      </w:r>
    </w:p>
    <w:p w14:paraId="5BBA9761">
      <w:pPr>
        <w:pStyle w:val="1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31680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9.经济成本指标5分群众满意度达标得5分；合计得5分。</w:t>
      </w:r>
    </w:p>
    <w:p w14:paraId="0528273A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79" w:lineRule="exact"/>
        <w:ind w:firstLine="640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七、存在的问题及原因分析</w:t>
      </w:r>
    </w:p>
    <w:p w14:paraId="336371C5">
      <w:pPr>
        <w:pStyle w:val="1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31680"/>
        <w:jc w:val="both"/>
        <w:textAlignment w:val="baseline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（一）预算及预算管理方面</w:t>
      </w:r>
    </w:p>
    <w:p w14:paraId="20A8DDB5">
      <w:pPr>
        <w:pStyle w:val="1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31680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1.部分绩效目标设置不够完备。对于项目支出，虽然设立了项目库，但部分支出不够明确、细化和量化。</w:t>
      </w:r>
    </w:p>
    <w:p w14:paraId="31AA2605">
      <w:pPr>
        <w:pStyle w:val="1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31680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2.部分项目预算约束性不够。在预算执行过程中调动较大，存在实际支出和年初预算发生偏差。</w:t>
      </w:r>
    </w:p>
    <w:p w14:paraId="73B069EA">
      <w:pPr>
        <w:pStyle w:val="1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31680"/>
        <w:jc w:val="both"/>
        <w:textAlignment w:val="baseline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（二）资产管理方面</w:t>
      </w:r>
    </w:p>
    <w:p w14:paraId="24AF9F54">
      <w:pPr>
        <w:pStyle w:val="1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31680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对固定资产的定期盘点清查工作落实不到位，相关管理制度不健全。主要原因：乡镇常年未进行资产管理，对资产管理方面不够重视、疏于管理。</w:t>
      </w:r>
    </w:p>
    <w:p w14:paraId="3F00E6F2">
      <w:pPr>
        <w:pStyle w:val="1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31680"/>
        <w:jc w:val="both"/>
        <w:textAlignment w:val="baseline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（三）资金分配和使用方面</w:t>
      </w:r>
    </w:p>
    <w:p w14:paraId="446DFD71">
      <w:pPr>
        <w:pStyle w:val="1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31680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1.部分项目预算执行率偏低。主要原因：项目周期长，资金下达时间不确定，一定程度上影响了资金的计划统筹使用，年底的时候表现最为明显。</w:t>
      </w:r>
    </w:p>
    <w:p w14:paraId="6D8344FB">
      <w:pPr>
        <w:pStyle w:val="1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31680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2.部分款项支付不及时，存在拆东墙补西墙现象，因为资金到达得晚，支付时只能使用其他的资金，导致资金使用混乱。</w:t>
      </w:r>
    </w:p>
    <w:p w14:paraId="15120770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79" w:lineRule="exact"/>
        <w:ind w:firstLine="640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八、下一步改进措施</w:t>
      </w:r>
    </w:p>
    <w:p w14:paraId="49FC612B">
      <w:pPr>
        <w:pStyle w:val="1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31680"/>
        <w:jc w:val="both"/>
        <w:textAlignment w:val="baseline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（一）预算及预算管理方面</w:t>
      </w:r>
    </w:p>
    <w:p w14:paraId="474CDE05">
      <w:pPr>
        <w:pStyle w:val="1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31680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1.进一步规范绩效目标编制。在编制项目资金绩效目标时，要求指向明确，细化量化、合理可行、相应匹配。以利于对工作的有限指导、过程的有效控制、结果的精确评价。</w:t>
      </w:r>
    </w:p>
    <w:p w14:paraId="6C3F3607">
      <w:pPr>
        <w:pStyle w:val="1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31680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2.加快预算执行力度，强化预算约束。积极争取财政支出，力争年初预算安排足额到位，增强预算的刚性约束，严格做到无预算不支出，强化预算对执行的控制。财政所加强对各项支出的审核管理，严格执行各项经费开支标准。</w:t>
      </w:r>
    </w:p>
    <w:p w14:paraId="7DE1BB4A">
      <w:pPr>
        <w:pStyle w:val="1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31680"/>
        <w:jc w:val="both"/>
        <w:textAlignment w:val="baseline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（二）资产管理方面</w:t>
      </w:r>
    </w:p>
    <w:p w14:paraId="421315E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进一步加强固定资产管理，完善固定资产管理相关制度并加强培训，定期开展盘点清查工作。</w:t>
      </w:r>
    </w:p>
    <w:p w14:paraId="7AFBDA53">
      <w:pPr>
        <w:pStyle w:val="1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31680"/>
        <w:jc w:val="both"/>
        <w:textAlignment w:val="baseline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（三）资金分配和使用方面</w:t>
      </w:r>
    </w:p>
    <w:p w14:paraId="09A3F8D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合理安排项目资金，加快支出进度。年初下达的基本支出预算及时用款，足额保障单位正常运转，项目支出预算要加快执行，根据项目实施进度合法、合规、及时办理资金支付手续。</w:t>
      </w:r>
    </w:p>
    <w:p w14:paraId="4988B53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优化资金分配，提高资金使用效益。坚决落实过紧日子要求。建立节约型财政保障机制，精确保障重点刚性支出，厉行节约办事。</w:t>
      </w:r>
    </w:p>
    <w:p w14:paraId="1A45026E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79" w:lineRule="exact"/>
        <w:ind w:firstLine="640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九、部门整体支出绩效自评结果拟应用和公开情况</w:t>
      </w:r>
    </w:p>
    <w:p w14:paraId="75255C7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根据预算绩效管理要求，我镇认真贯彻国家和省、市关于预算绩效管理工作的有关要求，确定部门预算项目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预算额度，清晰描述项目开支的范围和内容，确定预算项目的绩效目标、绩效指标和评价标准。为预算绩效控制、绩效分析、绩效评价打好的基础，财政所制定了关于预算方面的预算管理制度。</w:t>
      </w:r>
    </w:p>
    <w:p w14:paraId="3438A0B3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79" w:lineRule="exact"/>
        <w:ind w:firstLine="640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十、其他需要说明的情况</w:t>
      </w:r>
    </w:p>
    <w:p w14:paraId="1119931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</w:p>
    <w:p w14:paraId="38735284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/>
        <w:textAlignment w:val="baseline"/>
        <w:rPr>
          <w:rFonts w:ascii="??_GB2312" w:eastAsia="Times New Roman"/>
          <w:sz w:val="32"/>
          <w:szCs w:val="32"/>
          <w:lang w:eastAsia="zh-CN"/>
        </w:rPr>
      </w:pPr>
    </w:p>
    <w:p w14:paraId="170ED208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/>
        <w:textAlignment w:val="baseline"/>
        <w:rPr>
          <w:rFonts w:ascii="??_GB2312" w:eastAsia="Times New Roman"/>
          <w:sz w:val="32"/>
          <w:szCs w:val="32"/>
          <w:lang w:eastAsia="zh-CN"/>
        </w:rPr>
      </w:pPr>
    </w:p>
    <w:p w14:paraId="7DE11F64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/>
        <w:textAlignment w:val="baseline"/>
        <w:rPr>
          <w:rFonts w:ascii="??_GB2312" w:eastAsia="Times New Roman"/>
          <w:sz w:val="32"/>
          <w:szCs w:val="32"/>
          <w:lang w:eastAsia="zh-CN"/>
        </w:rPr>
      </w:pPr>
    </w:p>
    <w:p w14:paraId="3E769015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/>
        <w:textAlignment w:val="baseline"/>
        <w:rPr>
          <w:rFonts w:ascii="??_GB2312" w:eastAsia="Times New Roman"/>
          <w:sz w:val="32"/>
          <w:szCs w:val="32"/>
          <w:lang w:eastAsia="zh-CN"/>
        </w:rPr>
      </w:pPr>
    </w:p>
    <w:p w14:paraId="79ECCC7D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/>
        <w:textAlignment w:val="baseline"/>
        <w:rPr>
          <w:rFonts w:ascii="??_GB2312" w:eastAsia="Times New Roman"/>
          <w:sz w:val="32"/>
          <w:szCs w:val="32"/>
          <w:lang w:eastAsia="zh-CN"/>
        </w:rPr>
      </w:pPr>
    </w:p>
    <w:p w14:paraId="60E8387C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/>
        <w:textAlignment w:val="baseline"/>
        <w:rPr>
          <w:rFonts w:ascii="??_GB2312" w:eastAsia="Times New Roman"/>
          <w:sz w:val="32"/>
          <w:szCs w:val="32"/>
          <w:lang w:eastAsia="zh-CN"/>
        </w:rPr>
      </w:pPr>
    </w:p>
    <w:p w14:paraId="4EE38207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/>
        <w:textAlignment w:val="baseline"/>
        <w:rPr>
          <w:rFonts w:ascii="??_GB2312" w:eastAsia="Times New Roman"/>
          <w:sz w:val="32"/>
          <w:szCs w:val="32"/>
          <w:lang w:eastAsia="zh-CN"/>
        </w:rPr>
      </w:pPr>
    </w:p>
    <w:p w14:paraId="65D08F86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/>
        <w:textAlignment w:val="baseline"/>
        <w:rPr>
          <w:rFonts w:ascii="??_GB2312" w:eastAsia="Times New Roman"/>
          <w:sz w:val="32"/>
          <w:szCs w:val="32"/>
          <w:lang w:eastAsia="zh-CN"/>
        </w:rPr>
      </w:pPr>
    </w:p>
    <w:p w14:paraId="474F4C48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/>
        <w:textAlignment w:val="baseline"/>
        <w:rPr>
          <w:rFonts w:ascii="??_GB2312" w:eastAsia="Times New Roman"/>
          <w:sz w:val="32"/>
          <w:szCs w:val="32"/>
          <w:lang w:eastAsia="zh-CN"/>
        </w:rPr>
      </w:pPr>
    </w:p>
    <w:p w14:paraId="31B4AD2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41"/>
        <w:textAlignment w:val="baseline"/>
        <w:rPr>
          <w:rFonts w:ascii="??_GB2312" w:eastAsia="Times New Roman"/>
          <w:sz w:val="32"/>
          <w:szCs w:val="32"/>
          <w:lang w:eastAsia="zh-CN"/>
        </w:rPr>
      </w:pPr>
    </w:p>
    <w:p w14:paraId="78347394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/>
        <w:textAlignment w:val="baseline"/>
        <w:rPr>
          <w:rFonts w:ascii="??_GB2312" w:eastAsia="Times New Roman"/>
          <w:sz w:val="32"/>
          <w:szCs w:val="32"/>
          <w:lang w:eastAsia="zh-CN"/>
        </w:rPr>
      </w:pPr>
    </w:p>
    <w:p w14:paraId="3A5B3217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/>
        <w:textAlignment w:val="baseline"/>
        <w:rPr>
          <w:rFonts w:ascii="??_GB2312" w:eastAsia="Times New Roman"/>
          <w:sz w:val="32"/>
          <w:szCs w:val="32"/>
          <w:lang w:eastAsia="zh-CN"/>
        </w:rPr>
      </w:pPr>
    </w:p>
    <w:p w14:paraId="3A663F09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/>
        <w:textAlignment w:val="baseline"/>
        <w:rPr>
          <w:rFonts w:ascii="??_GB2312" w:eastAsia="Times New Roman"/>
          <w:sz w:val="32"/>
          <w:szCs w:val="32"/>
          <w:lang w:eastAsia="zh-CN"/>
        </w:rPr>
      </w:pPr>
    </w:p>
    <w:p w14:paraId="3685FF8F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/>
        <w:textAlignment w:val="baseline"/>
        <w:rPr>
          <w:rFonts w:ascii="??_GB2312" w:eastAsia="Times New Roman"/>
          <w:sz w:val="32"/>
          <w:szCs w:val="32"/>
          <w:lang w:eastAsia="zh-CN"/>
        </w:rPr>
      </w:pPr>
    </w:p>
    <w:p w14:paraId="2BBAE6BE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/>
        <w:textAlignment w:val="baseline"/>
        <w:rPr>
          <w:rFonts w:ascii="??_GB2312" w:eastAsia="Times New Roman"/>
          <w:sz w:val="32"/>
          <w:szCs w:val="32"/>
          <w:lang w:eastAsia="zh-CN"/>
        </w:rPr>
      </w:pPr>
    </w:p>
    <w:p w14:paraId="65E1F75A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/>
        <w:textAlignment w:val="baseline"/>
        <w:rPr>
          <w:rFonts w:ascii="??_GB2312" w:eastAsia="Times New Roman"/>
          <w:sz w:val="32"/>
          <w:szCs w:val="32"/>
          <w:lang w:eastAsia="zh-CN"/>
        </w:rPr>
      </w:pPr>
    </w:p>
    <w:p w14:paraId="5FA011DA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/>
        <w:textAlignment w:val="baseline"/>
        <w:rPr>
          <w:rFonts w:ascii="??_GB2312" w:eastAsia="Times New Roman"/>
          <w:sz w:val="32"/>
          <w:szCs w:val="32"/>
          <w:lang w:eastAsia="zh-CN"/>
        </w:rPr>
      </w:pPr>
    </w:p>
    <w:p w14:paraId="42413D7F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ascii="??_GB2312" w:hAnsi="??_GB2312" w:cs="??_GB2312"/>
          <w:sz w:val="32"/>
          <w:szCs w:val="32"/>
          <w:lang w:eastAsia="zh-CN"/>
        </w:rPr>
      </w:pPr>
    </w:p>
    <w:sectPr>
      <w:footerReference r:id="rId3" w:type="default"/>
      <w:pgSz w:w="11907" w:h="16839"/>
      <w:pgMar w:top="2098" w:right="1474" w:bottom="1985" w:left="1588" w:header="0" w:footer="1588" w:gutter="0"/>
      <w:pgNumType w:fmt="numberInDash"/>
      <w:cols w:space="720" w:num="1"/>
      <w:titlePg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7D9C9">
    <w:pPr>
      <w:ind w:firstLine="420"/>
    </w:pPr>
  </w:p>
  <w:p w14:paraId="6A1575CA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evenAndOddHeaders w:val="1"/>
  <w:drawingGridHorizontalSpacing w:val="105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2JkNGJhYzViYTMxZGViMWE4OGI4MTcxY2Y0M2VjOTcifQ=="/>
  </w:docVars>
  <w:rsids>
    <w:rsidRoot w:val="000F2365"/>
    <w:rsid w:val="00000468"/>
    <w:rsid w:val="000012B6"/>
    <w:rsid w:val="00071B35"/>
    <w:rsid w:val="000727C6"/>
    <w:rsid w:val="000B799F"/>
    <w:rsid w:val="000C57FA"/>
    <w:rsid w:val="000C6CFE"/>
    <w:rsid w:val="000F2365"/>
    <w:rsid w:val="000F4247"/>
    <w:rsid w:val="00112414"/>
    <w:rsid w:val="0011599C"/>
    <w:rsid w:val="00131A03"/>
    <w:rsid w:val="00163D0B"/>
    <w:rsid w:val="0017207F"/>
    <w:rsid w:val="00187316"/>
    <w:rsid w:val="001B36C3"/>
    <w:rsid w:val="001D1BE1"/>
    <w:rsid w:val="001F1647"/>
    <w:rsid w:val="001F4888"/>
    <w:rsid w:val="00214941"/>
    <w:rsid w:val="002246E5"/>
    <w:rsid w:val="00225925"/>
    <w:rsid w:val="00232A78"/>
    <w:rsid w:val="002535F3"/>
    <w:rsid w:val="00274749"/>
    <w:rsid w:val="00294388"/>
    <w:rsid w:val="002B1D97"/>
    <w:rsid w:val="002F074F"/>
    <w:rsid w:val="003122E1"/>
    <w:rsid w:val="0032277A"/>
    <w:rsid w:val="00332410"/>
    <w:rsid w:val="00390E28"/>
    <w:rsid w:val="003B3757"/>
    <w:rsid w:val="003D06B9"/>
    <w:rsid w:val="003D557E"/>
    <w:rsid w:val="003E4635"/>
    <w:rsid w:val="00414B1C"/>
    <w:rsid w:val="00430942"/>
    <w:rsid w:val="0048164E"/>
    <w:rsid w:val="004875EC"/>
    <w:rsid w:val="00492E31"/>
    <w:rsid w:val="004A12A3"/>
    <w:rsid w:val="004D6192"/>
    <w:rsid w:val="00500959"/>
    <w:rsid w:val="0050589B"/>
    <w:rsid w:val="0053599F"/>
    <w:rsid w:val="00546F67"/>
    <w:rsid w:val="005B3427"/>
    <w:rsid w:val="005E37BA"/>
    <w:rsid w:val="005E4D38"/>
    <w:rsid w:val="0060602B"/>
    <w:rsid w:val="006116BA"/>
    <w:rsid w:val="0061194A"/>
    <w:rsid w:val="0061782E"/>
    <w:rsid w:val="006421A0"/>
    <w:rsid w:val="006569FD"/>
    <w:rsid w:val="00684499"/>
    <w:rsid w:val="006A255D"/>
    <w:rsid w:val="006F3E7E"/>
    <w:rsid w:val="00706114"/>
    <w:rsid w:val="00716663"/>
    <w:rsid w:val="007570FF"/>
    <w:rsid w:val="0079489B"/>
    <w:rsid w:val="00796EFA"/>
    <w:rsid w:val="007B2398"/>
    <w:rsid w:val="007D0227"/>
    <w:rsid w:val="007D7028"/>
    <w:rsid w:val="007F5A5B"/>
    <w:rsid w:val="007F6DFF"/>
    <w:rsid w:val="00810151"/>
    <w:rsid w:val="00830EA3"/>
    <w:rsid w:val="00842D81"/>
    <w:rsid w:val="00863FB7"/>
    <w:rsid w:val="008721A1"/>
    <w:rsid w:val="00890C0E"/>
    <w:rsid w:val="008A1E64"/>
    <w:rsid w:val="008E128E"/>
    <w:rsid w:val="008E657E"/>
    <w:rsid w:val="00912D49"/>
    <w:rsid w:val="009223C9"/>
    <w:rsid w:val="009269C7"/>
    <w:rsid w:val="0097377C"/>
    <w:rsid w:val="0097670A"/>
    <w:rsid w:val="009929FA"/>
    <w:rsid w:val="009C560F"/>
    <w:rsid w:val="009E5CF8"/>
    <w:rsid w:val="00A00A84"/>
    <w:rsid w:val="00A0747D"/>
    <w:rsid w:val="00A13C70"/>
    <w:rsid w:val="00A13F9A"/>
    <w:rsid w:val="00A215CD"/>
    <w:rsid w:val="00A22183"/>
    <w:rsid w:val="00A46CFA"/>
    <w:rsid w:val="00A65633"/>
    <w:rsid w:val="00A73788"/>
    <w:rsid w:val="00A74772"/>
    <w:rsid w:val="00A749BC"/>
    <w:rsid w:val="00A77E9E"/>
    <w:rsid w:val="00AB34A3"/>
    <w:rsid w:val="00AB359B"/>
    <w:rsid w:val="00AE1186"/>
    <w:rsid w:val="00B321E2"/>
    <w:rsid w:val="00B55ABF"/>
    <w:rsid w:val="00B64B9A"/>
    <w:rsid w:val="00BB5DDF"/>
    <w:rsid w:val="00BD5D62"/>
    <w:rsid w:val="00BD6EA0"/>
    <w:rsid w:val="00BF55FB"/>
    <w:rsid w:val="00C116CF"/>
    <w:rsid w:val="00C12207"/>
    <w:rsid w:val="00CB1B58"/>
    <w:rsid w:val="00D05504"/>
    <w:rsid w:val="00D70A3F"/>
    <w:rsid w:val="00DA1E72"/>
    <w:rsid w:val="00DA5FBD"/>
    <w:rsid w:val="00DE4D65"/>
    <w:rsid w:val="00DF774C"/>
    <w:rsid w:val="00E17218"/>
    <w:rsid w:val="00EA60B9"/>
    <w:rsid w:val="00F22085"/>
    <w:rsid w:val="00F32DF4"/>
    <w:rsid w:val="00F723DA"/>
    <w:rsid w:val="00F72F69"/>
    <w:rsid w:val="00FA78BC"/>
    <w:rsid w:val="00FE5EBB"/>
    <w:rsid w:val="07AC683C"/>
    <w:rsid w:val="09CA75B2"/>
    <w:rsid w:val="0AD02409"/>
    <w:rsid w:val="0DAD4E1B"/>
    <w:rsid w:val="0E8D075B"/>
    <w:rsid w:val="104D2390"/>
    <w:rsid w:val="1198193E"/>
    <w:rsid w:val="12F901BB"/>
    <w:rsid w:val="15412B90"/>
    <w:rsid w:val="157B7247"/>
    <w:rsid w:val="171E35E1"/>
    <w:rsid w:val="189A5894"/>
    <w:rsid w:val="19456BC6"/>
    <w:rsid w:val="1AF514C4"/>
    <w:rsid w:val="1D352737"/>
    <w:rsid w:val="1E661C05"/>
    <w:rsid w:val="1F153328"/>
    <w:rsid w:val="1F2A6363"/>
    <w:rsid w:val="20713A86"/>
    <w:rsid w:val="20C31E08"/>
    <w:rsid w:val="23D62B00"/>
    <w:rsid w:val="25493054"/>
    <w:rsid w:val="27EC2CAD"/>
    <w:rsid w:val="281D65AA"/>
    <w:rsid w:val="285B228C"/>
    <w:rsid w:val="2BA427C8"/>
    <w:rsid w:val="2BCA2BAA"/>
    <w:rsid w:val="2C3829EF"/>
    <w:rsid w:val="2E082A3D"/>
    <w:rsid w:val="303E2FDA"/>
    <w:rsid w:val="33EC7B9C"/>
    <w:rsid w:val="35134303"/>
    <w:rsid w:val="36EF4A75"/>
    <w:rsid w:val="37375A74"/>
    <w:rsid w:val="37E1553E"/>
    <w:rsid w:val="37F952C0"/>
    <w:rsid w:val="385A6222"/>
    <w:rsid w:val="38F31085"/>
    <w:rsid w:val="39B85DFB"/>
    <w:rsid w:val="3AE076BC"/>
    <w:rsid w:val="3D037D04"/>
    <w:rsid w:val="3DA82D9C"/>
    <w:rsid w:val="3DD455A6"/>
    <w:rsid w:val="3FD50795"/>
    <w:rsid w:val="41721744"/>
    <w:rsid w:val="4347756E"/>
    <w:rsid w:val="453D5B15"/>
    <w:rsid w:val="479B74B7"/>
    <w:rsid w:val="47F0411D"/>
    <w:rsid w:val="48C434ED"/>
    <w:rsid w:val="494D3F91"/>
    <w:rsid w:val="4BC919E8"/>
    <w:rsid w:val="4E970C2B"/>
    <w:rsid w:val="4EA65F5B"/>
    <w:rsid w:val="50795403"/>
    <w:rsid w:val="57495CFA"/>
    <w:rsid w:val="58006EC2"/>
    <w:rsid w:val="585D7279"/>
    <w:rsid w:val="5DAF5613"/>
    <w:rsid w:val="5DB42C29"/>
    <w:rsid w:val="5F5720F9"/>
    <w:rsid w:val="5FAB594D"/>
    <w:rsid w:val="61681796"/>
    <w:rsid w:val="62FB6C04"/>
    <w:rsid w:val="65AF0D1D"/>
    <w:rsid w:val="668D2269"/>
    <w:rsid w:val="67404FA6"/>
    <w:rsid w:val="68B8009F"/>
    <w:rsid w:val="6A745C1A"/>
    <w:rsid w:val="6D7E6628"/>
    <w:rsid w:val="70AF75DD"/>
    <w:rsid w:val="720F5C1E"/>
    <w:rsid w:val="722348D2"/>
    <w:rsid w:val="72F75AA7"/>
    <w:rsid w:val="74CA6436"/>
    <w:rsid w:val="75FC7E24"/>
    <w:rsid w:val="765775DC"/>
    <w:rsid w:val="77D45F4A"/>
    <w:rsid w:val="7A772BBC"/>
    <w:rsid w:val="7AC072CB"/>
    <w:rsid w:val="7E2A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nhideWhenUsed="0" w:uiPriority="99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autoRedefine/>
    <w:semiHidden/>
    <w:uiPriority w:val="99"/>
    <w:pPr>
      <w:spacing w:before="20" w:line="222" w:lineRule="auto"/>
    </w:pPr>
    <w:rPr>
      <w:rFonts w:ascii="仿宋" w:hAnsi="仿宋" w:eastAsia="仿宋" w:cs="仿宋"/>
      <w:sz w:val="35"/>
      <w:szCs w:val="35"/>
    </w:rPr>
  </w:style>
  <w:style w:type="paragraph" w:styleId="3">
    <w:name w:val="Balloon Text"/>
    <w:basedOn w:val="1"/>
    <w:link w:val="9"/>
    <w:autoRedefine/>
    <w:uiPriority w:val="99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pacing w:line="560" w:lineRule="exact"/>
    </w:pPr>
    <w:rPr>
      <w:sz w:val="18"/>
      <w:szCs w:val="18"/>
    </w:rPr>
  </w:style>
  <w:style w:type="paragraph" w:styleId="5">
    <w:name w:val="header"/>
    <w:basedOn w:val="1"/>
    <w:link w:val="11"/>
    <w:autoRedefine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character" w:customStyle="1" w:styleId="8">
    <w:name w:val="Body Text Char"/>
    <w:basedOn w:val="7"/>
    <w:link w:val="2"/>
    <w:semiHidden/>
    <w:locked/>
    <w:uiPriority w:val="99"/>
    <w:rPr>
      <w:rFonts w:cs="Times New Roman"/>
      <w:color w:val="000000"/>
      <w:kern w:val="0"/>
      <w:sz w:val="21"/>
      <w:szCs w:val="21"/>
      <w:lang w:eastAsia="en-US"/>
    </w:rPr>
  </w:style>
  <w:style w:type="character" w:customStyle="1" w:styleId="9">
    <w:name w:val="Balloon Text Char"/>
    <w:basedOn w:val="7"/>
    <w:link w:val="3"/>
    <w:locked/>
    <w:uiPriority w:val="99"/>
    <w:rPr>
      <w:rFonts w:eastAsia="Times New Roman" w:cs="Times New Roman"/>
      <w:snapToGrid w:val="0"/>
      <w:color w:val="000000"/>
      <w:sz w:val="18"/>
      <w:szCs w:val="18"/>
      <w:lang w:eastAsia="en-US"/>
    </w:rPr>
  </w:style>
  <w:style w:type="character" w:customStyle="1" w:styleId="10">
    <w:name w:val="Footer Char"/>
    <w:basedOn w:val="7"/>
    <w:link w:val="4"/>
    <w:qFormat/>
    <w:locked/>
    <w:uiPriority w:val="99"/>
    <w:rPr>
      <w:rFonts w:eastAsia="Times New Roman" w:cs="Times New Roman"/>
      <w:snapToGrid w:val="0"/>
      <w:color w:val="000000"/>
      <w:sz w:val="18"/>
      <w:szCs w:val="18"/>
      <w:lang w:eastAsia="en-US"/>
    </w:rPr>
  </w:style>
  <w:style w:type="character" w:customStyle="1" w:styleId="11">
    <w:name w:val="Header Char"/>
    <w:basedOn w:val="7"/>
    <w:link w:val="5"/>
    <w:semiHidden/>
    <w:locked/>
    <w:uiPriority w:val="99"/>
    <w:rPr>
      <w:rFonts w:cs="Times New Roman"/>
      <w:color w:val="000000"/>
      <w:kern w:val="0"/>
      <w:sz w:val="18"/>
      <w:szCs w:val="18"/>
      <w:lang w:eastAsia="en-US"/>
    </w:rPr>
  </w:style>
  <w:style w:type="table" w:customStyle="1" w:styleId="12">
    <w:name w:val="Table Normal1"/>
    <w:semiHidden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autoRedefine/>
    <w:semiHidden/>
    <w:qFormat/>
    <w:uiPriority w:val="99"/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7</Pages>
  <Words>60</Words>
  <Characters>68</Characters>
  <Lines>0</Lines>
  <Paragraphs>0</Paragraphs>
  <TotalTime>163</TotalTime>
  <ScaleCrop>false</ScaleCrop>
  <LinksUpToDate>false</LinksUpToDate>
  <CharactersWithSpaces>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2024-03-25T08:56:00Z</dcterms:created>
  <dc:creator>Administrator</dc:creator>
  <cp:lastModifiedBy>偏执</cp:lastModifiedBy>
  <cp:lastPrinted>2024-06-25T02:48:00Z</cp:lastPrinted>
  <dcterms:modified xsi:type="dcterms:W3CDTF">2025-09-29T08:05:48Z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UsrData">
    <vt:lpwstr>65fbe1d271bc50001f716906wl</vt:lpwstr>
  </property>
  <property fmtid="{D5CDD505-2E9C-101B-9397-08002B2CF9AE}" pid="4" name="KSOProductBuildVer">
    <vt:lpwstr>2052-12.1.0.23125</vt:lpwstr>
  </property>
  <property fmtid="{D5CDD505-2E9C-101B-9397-08002B2CF9AE}" pid="5" name="ICV">
    <vt:lpwstr>062B7BBAD0234F93BA994165DCDFF61C_13</vt:lpwstr>
  </property>
  <property fmtid="{D5CDD505-2E9C-101B-9397-08002B2CF9AE}" pid="6" name="KSOTemplateDocerSaveRecord">
    <vt:lpwstr>eyJoZGlkIjoiNGIxN2M1NGZmM2I3N2ZiZThkNjY5ODQ4MjY0ZTdmNTEiLCJ1c2VySWQiOiIxMTU4OTUwNjIwIn0=</vt:lpwstr>
  </property>
</Properties>
</file>