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B79" w:rsidRDefault="004D4AB8">
      <w:pPr>
        <w:spacing w:line="800" w:lineRule="exact"/>
        <w:jc w:val="center"/>
        <w:rPr>
          <w:rFonts w:ascii="方正小标宋简体" w:hAnsi="方正小标宋简体" w:hint="eastAsia"/>
          <w:bCs/>
          <w:sz w:val="46"/>
          <w:szCs w:val="46"/>
        </w:rPr>
      </w:pPr>
      <w:r>
        <w:rPr>
          <w:rFonts w:ascii="方正小标宋简体" w:hAnsi="方正小标宋简体"/>
          <w:bCs/>
          <w:sz w:val="46"/>
          <w:szCs w:val="46"/>
        </w:rPr>
        <w:t>岳阳县</w:t>
      </w:r>
      <w:r w:rsidR="00D27F89">
        <w:rPr>
          <w:rFonts w:hint="eastAsia"/>
          <w:bCs/>
          <w:sz w:val="46"/>
          <w:szCs w:val="46"/>
        </w:rPr>
        <w:t>2024</w:t>
      </w:r>
      <w:r w:rsidR="00D27F89">
        <w:rPr>
          <w:rFonts w:hint="eastAsia"/>
          <w:bCs/>
          <w:sz w:val="46"/>
          <w:szCs w:val="46"/>
        </w:rPr>
        <w:t>年</w:t>
      </w:r>
      <w:r>
        <w:rPr>
          <w:rFonts w:ascii="方正小标宋简体" w:hAnsi="方正小标宋简体"/>
          <w:bCs/>
          <w:sz w:val="46"/>
          <w:szCs w:val="46"/>
        </w:rPr>
        <w:t>度部门整体支出</w:t>
      </w:r>
    </w:p>
    <w:p w:rsidR="00E15B79" w:rsidRDefault="004D4AB8">
      <w:pPr>
        <w:spacing w:line="800" w:lineRule="exact"/>
        <w:jc w:val="center"/>
        <w:rPr>
          <w:rFonts w:ascii="方正小标宋简体" w:hAnsi="方正小标宋简体" w:hint="eastAsia"/>
          <w:bCs/>
          <w:sz w:val="46"/>
          <w:szCs w:val="46"/>
        </w:rPr>
      </w:pPr>
      <w:r>
        <w:rPr>
          <w:rFonts w:ascii="方正小标宋简体" w:hAnsi="方正小标宋简体"/>
          <w:bCs/>
          <w:sz w:val="46"/>
          <w:szCs w:val="46"/>
        </w:rPr>
        <w:t>绩效评价自评报告</w:t>
      </w:r>
    </w:p>
    <w:p w:rsidR="00E15B79" w:rsidRDefault="004D4AB8">
      <w:pPr>
        <w:rPr>
          <w:rFonts w:ascii="仿宋_GB2312" w:hAnsi="仿宋_GB2312" w:hint="eastAsia"/>
          <w:b/>
          <w:sz w:val="32"/>
          <w:szCs w:val="32"/>
        </w:rPr>
      </w:pPr>
      <w:r>
        <w:rPr>
          <w:rFonts w:ascii="仿宋_GB2312" w:hAnsi="仿宋_GB2312"/>
          <w:b/>
          <w:sz w:val="32"/>
          <w:szCs w:val="32"/>
        </w:rPr>
        <w:t xml:space="preserve"> </w:t>
      </w:r>
    </w:p>
    <w:p w:rsidR="00E15B79" w:rsidRDefault="004D4AB8">
      <w:pPr>
        <w:rPr>
          <w:rFonts w:ascii="仿宋_GB2312" w:hAnsi="仿宋_GB2312" w:hint="eastAsia"/>
          <w:b/>
          <w:sz w:val="32"/>
          <w:szCs w:val="32"/>
        </w:rPr>
      </w:pPr>
      <w:r>
        <w:rPr>
          <w:rFonts w:ascii="仿宋_GB2312" w:hAnsi="仿宋_GB2312"/>
          <w:b/>
          <w:sz w:val="32"/>
          <w:szCs w:val="32"/>
        </w:rPr>
        <w:t xml:space="preserve"> </w:t>
      </w:r>
    </w:p>
    <w:p w:rsidR="00E15B79" w:rsidRDefault="004D4AB8">
      <w:pPr>
        <w:rPr>
          <w:rFonts w:ascii="仿宋_GB2312" w:hAnsi="仿宋_GB2312" w:hint="eastAsia"/>
          <w:b/>
          <w:sz w:val="32"/>
          <w:szCs w:val="32"/>
        </w:rPr>
      </w:pPr>
      <w:r>
        <w:rPr>
          <w:rFonts w:ascii="仿宋_GB2312" w:hAnsi="仿宋_GB2312"/>
          <w:b/>
          <w:sz w:val="32"/>
          <w:szCs w:val="32"/>
        </w:rPr>
        <w:t xml:space="preserve"> </w:t>
      </w:r>
    </w:p>
    <w:p w:rsidR="00E15B79" w:rsidRDefault="004D4AB8" w:rsidP="009502B6">
      <w:pPr>
        <w:spacing w:beforeLines="50" w:line="348" w:lineRule="auto"/>
        <w:ind w:firstLineChars="150" w:firstLine="480"/>
        <w:rPr>
          <w:rFonts w:ascii="仿宋_GB2312" w:hAnsi="仿宋_GB2312" w:hint="eastAsia"/>
          <w:sz w:val="32"/>
          <w:szCs w:val="32"/>
          <w:u w:val="single"/>
        </w:rPr>
      </w:pPr>
      <w:r>
        <w:rPr>
          <w:rFonts w:ascii="仿宋_GB2312" w:hAnsi="仿宋_GB2312"/>
          <w:sz w:val="32"/>
          <w:szCs w:val="32"/>
        </w:rPr>
        <w:t>部门</w:t>
      </w:r>
      <w:r>
        <w:rPr>
          <w:sz w:val="32"/>
          <w:szCs w:val="32"/>
        </w:rPr>
        <w:t>(</w:t>
      </w:r>
      <w:r>
        <w:rPr>
          <w:rFonts w:ascii="仿宋_GB2312" w:hAnsi="仿宋_GB2312"/>
          <w:sz w:val="32"/>
          <w:szCs w:val="32"/>
        </w:rPr>
        <w:t>单位</w:t>
      </w:r>
      <w:r>
        <w:rPr>
          <w:sz w:val="32"/>
          <w:szCs w:val="32"/>
        </w:rPr>
        <w:t>)</w:t>
      </w:r>
      <w:r>
        <w:rPr>
          <w:rFonts w:ascii="仿宋_GB2312" w:hAnsi="仿宋_GB2312"/>
          <w:sz w:val="32"/>
          <w:szCs w:val="32"/>
        </w:rPr>
        <w:t>名称：</w:t>
      </w:r>
      <w:r>
        <w:rPr>
          <w:rFonts w:ascii="仿宋_GB2312" w:hAnsi="仿宋_GB2312"/>
          <w:sz w:val="32"/>
          <w:szCs w:val="32"/>
          <w:u w:val="single"/>
        </w:rPr>
        <w:t xml:space="preserve">      </w:t>
      </w:r>
      <w:r>
        <w:rPr>
          <w:rFonts w:ascii="仿宋_GB2312" w:hAnsi="仿宋_GB2312"/>
          <w:color w:val="000000" w:themeColor="text1"/>
          <w:sz w:val="32"/>
          <w:szCs w:val="32"/>
          <w:u w:val="single"/>
        </w:rPr>
        <w:t>岳阳县</w:t>
      </w:r>
      <w:r>
        <w:rPr>
          <w:rFonts w:ascii="仿宋_GB2312" w:hAnsi="仿宋_GB2312" w:hint="eastAsia"/>
          <w:color w:val="000000" w:themeColor="text1"/>
          <w:sz w:val="32"/>
          <w:szCs w:val="32"/>
          <w:u w:val="single"/>
        </w:rPr>
        <w:t>救助服务站</w:t>
      </w:r>
      <w:r>
        <w:rPr>
          <w:rFonts w:ascii="仿宋_GB2312" w:hAnsi="仿宋_GB2312"/>
          <w:sz w:val="32"/>
          <w:szCs w:val="32"/>
          <w:u w:val="single"/>
        </w:rPr>
        <w:t xml:space="preserve">          </w:t>
      </w:r>
      <w:r>
        <w:rPr>
          <w:rFonts w:ascii="仿宋_GB2312" w:hAnsi="仿宋_GB2312"/>
          <w:sz w:val="32"/>
          <w:szCs w:val="32"/>
        </w:rPr>
        <w:t xml:space="preserve">     </w:t>
      </w:r>
      <w:r>
        <w:rPr>
          <w:rFonts w:ascii="仿宋_GB2312" w:hAnsi="仿宋_GB2312"/>
          <w:sz w:val="32"/>
          <w:szCs w:val="32"/>
          <w:u w:val="single"/>
        </w:rPr>
        <w:t xml:space="preserve">         </w:t>
      </w:r>
    </w:p>
    <w:p w:rsidR="00E15B79" w:rsidRDefault="004D4AB8" w:rsidP="009502B6">
      <w:pPr>
        <w:spacing w:beforeLines="50" w:line="348" w:lineRule="auto"/>
        <w:ind w:firstLineChars="150" w:firstLine="480"/>
        <w:rPr>
          <w:rFonts w:ascii="仿宋_GB2312" w:hAnsi="仿宋_GB2312" w:hint="eastAsia"/>
          <w:spacing w:val="20"/>
          <w:sz w:val="32"/>
          <w:szCs w:val="32"/>
        </w:rPr>
      </w:pPr>
      <w:r>
        <w:rPr>
          <w:rFonts w:ascii="仿宋_GB2312" w:hAnsi="仿宋_GB2312"/>
          <w:sz w:val="32"/>
          <w:szCs w:val="32"/>
        </w:rPr>
        <w:t>预</w:t>
      </w:r>
      <w:r>
        <w:rPr>
          <w:rFonts w:ascii="仿宋_GB2312" w:hAnsi="仿宋_GB2312"/>
          <w:spacing w:val="30"/>
          <w:sz w:val="32"/>
          <w:szCs w:val="32"/>
        </w:rPr>
        <w:t xml:space="preserve"> </w:t>
      </w:r>
      <w:r>
        <w:rPr>
          <w:rFonts w:ascii="仿宋_GB2312" w:hAnsi="仿宋_GB2312"/>
          <w:spacing w:val="30"/>
          <w:sz w:val="32"/>
          <w:szCs w:val="32"/>
        </w:rPr>
        <w:t>算</w:t>
      </w:r>
      <w:r>
        <w:rPr>
          <w:rFonts w:ascii="仿宋_GB2312" w:hAnsi="仿宋_GB2312"/>
          <w:spacing w:val="30"/>
          <w:sz w:val="32"/>
          <w:szCs w:val="32"/>
        </w:rPr>
        <w:t xml:space="preserve"> </w:t>
      </w:r>
      <w:r>
        <w:rPr>
          <w:rFonts w:ascii="仿宋_GB2312" w:hAnsi="仿宋_GB2312"/>
          <w:spacing w:val="30"/>
          <w:sz w:val="32"/>
          <w:szCs w:val="32"/>
        </w:rPr>
        <w:t>编</w:t>
      </w:r>
      <w:r>
        <w:rPr>
          <w:rFonts w:ascii="仿宋_GB2312" w:hAnsi="仿宋_GB2312"/>
          <w:spacing w:val="30"/>
          <w:sz w:val="32"/>
          <w:szCs w:val="32"/>
        </w:rPr>
        <w:t xml:space="preserve"> </w:t>
      </w:r>
      <w:r>
        <w:rPr>
          <w:rFonts w:ascii="仿宋_GB2312" w:hAnsi="仿宋_GB2312"/>
          <w:spacing w:val="30"/>
          <w:sz w:val="32"/>
          <w:szCs w:val="32"/>
        </w:rPr>
        <w:t>码：</w:t>
      </w:r>
      <w:r>
        <w:rPr>
          <w:rFonts w:ascii="仿宋_GB2312" w:hAnsi="仿宋_GB2312"/>
          <w:spacing w:val="20"/>
          <w:sz w:val="32"/>
          <w:szCs w:val="32"/>
          <w:u w:val="single"/>
        </w:rPr>
        <w:t xml:space="preserve">        </w:t>
      </w:r>
      <w:r>
        <w:rPr>
          <w:rFonts w:hint="eastAsia"/>
          <w:spacing w:val="20"/>
          <w:sz w:val="32"/>
          <w:szCs w:val="32"/>
          <w:u w:val="single"/>
        </w:rPr>
        <w:t>437005</w:t>
      </w:r>
      <w:r>
        <w:rPr>
          <w:rFonts w:ascii="仿宋_GB2312" w:hAnsi="仿宋_GB2312"/>
          <w:spacing w:val="20"/>
          <w:sz w:val="32"/>
          <w:szCs w:val="32"/>
          <w:u w:val="single"/>
        </w:rPr>
        <w:t xml:space="preserve">            </w:t>
      </w:r>
      <w:r>
        <w:rPr>
          <w:rFonts w:ascii="仿宋_GB2312" w:hAnsi="仿宋_GB2312"/>
          <w:spacing w:val="20"/>
          <w:sz w:val="32"/>
          <w:szCs w:val="32"/>
        </w:rPr>
        <w:t xml:space="preserve">    </w:t>
      </w:r>
      <w:r>
        <w:rPr>
          <w:rFonts w:ascii="仿宋_GB2312" w:hAnsi="仿宋_GB2312"/>
          <w:spacing w:val="20"/>
          <w:sz w:val="32"/>
          <w:szCs w:val="32"/>
          <w:u w:val="single"/>
        </w:rPr>
        <w:t xml:space="preserve"> </w:t>
      </w:r>
    </w:p>
    <w:p w:rsidR="00E15B79" w:rsidRDefault="004D4AB8" w:rsidP="009502B6">
      <w:pPr>
        <w:spacing w:beforeLines="50" w:line="348" w:lineRule="auto"/>
        <w:ind w:firstLineChars="150" w:firstLine="480"/>
        <w:rPr>
          <w:rFonts w:ascii="仿宋_GB2312" w:hAnsi="仿宋_GB2312" w:hint="eastAsia"/>
          <w:sz w:val="32"/>
          <w:szCs w:val="32"/>
        </w:rPr>
      </w:pPr>
      <w:r>
        <w:rPr>
          <w:rFonts w:ascii="仿宋_GB2312" w:hAnsi="仿宋_GB2312"/>
          <w:sz w:val="32"/>
          <w:szCs w:val="32"/>
        </w:rPr>
        <w:t>评价方式：部门（单位）绩效自评</w:t>
      </w:r>
    </w:p>
    <w:p w:rsidR="00E15B79" w:rsidRDefault="004D4AB8" w:rsidP="009502B6">
      <w:pPr>
        <w:spacing w:beforeLines="50" w:line="348" w:lineRule="auto"/>
        <w:ind w:firstLineChars="150" w:firstLine="480"/>
        <w:rPr>
          <w:rFonts w:ascii="仿宋" w:eastAsia="仿宋" w:hAnsi="仿宋"/>
          <w:sz w:val="32"/>
          <w:szCs w:val="32"/>
        </w:rPr>
      </w:pPr>
      <w:r>
        <w:rPr>
          <w:rFonts w:ascii="仿宋" w:eastAsia="仿宋" w:hAnsi="仿宋" w:hint="eastAsia"/>
          <w:sz w:val="32"/>
          <w:szCs w:val="32"/>
        </w:rPr>
        <w:t>评价机构：部门（单位）评价组</w:t>
      </w:r>
      <w:r>
        <w:rPr>
          <w:rFonts w:ascii="仿宋" w:eastAsia="仿宋" w:hAnsi="仿宋" w:hint="eastAsia"/>
          <w:sz w:val="32"/>
          <w:szCs w:val="32"/>
        </w:rPr>
        <w:t xml:space="preserve"> </w:t>
      </w:r>
    </w:p>
    <w:p w:rsidR="00E15B79" w:rsidRDefault="004D4AB8" w:rsidP="009502B6">
      <w:pPr>
        <w:spacing w:beforeLines="50" w:line="348" w:lineRule="auto"/>
        <w:ind w:firstLineChars="150" w:firstLine="480"/>
        <w:rPr>
          <w:rFonts w:ascii="仿宋_GB2312" w:hAnsi="仿宋_GB2312" w:hint="eastAsia"/>
          <w:sz w:val="32"/>
          <w:szCs w:val="32"/>
        </w:rPr>
      </w:pPr>
      <w:r>
        <w:rPr>
          <w:rFonts w:ascii="仿宋_GB2312" w:hAnsi="仿宋_GB2312"/>
          <w:sz w:val="32"/>
          <w:szCs w:val="32"/>
        </w:rPr>
        <w:t xml:space="preserve">  </w:t>
      </w:r>
    </w:p>
    <w:p w:rsidR="00E15B79" w:rsidRDefault="004D4AB8">
      <w:pPr>
        <w:spacing w:line="720" w:lineRule="exact"/>
        <w:ind w:firstLineChars="690" w:firstLine="2208"/>
        <w:rPr>
          <w:rFonts w:ascii="仿宋_GB2312" w:hAnsi="仿宋_GB2312" w:hint="eastAsia"/>
          <w:sz w:val="32"/>
          <w:szCs w:val="32"/>
        </w:rPr>
      </w:pPr>
      <w:r>
        <w:rPr>
          <w:rFonts w:ascii="仿宋_GB2312" w:hAnsi="仿宋_GB2312"/>
          <w:sz w:val="32"/>
          <w:szCs w:val="32"/>
        </w:rPr>
        <w:t xml:space="preserve"> </w:t>
      </w:r>
    </w:p>
    <w:p w:rsidR="00E15B79" w:rsidRDefault="004D4AB8">
      <w:pPr>
        <w:spacing w:line="348" w:lineRule="auto"/>
        <w:jc w:val="center"/>
        <w:rPr>
          <w:rFonts w:ascii="仿宋_GB2312" w:hAnsi="仿宋_GB2312" w:hint="eastAsia"/>
          <w:sz w:val="32"/>
          <w:szCs w:val="32"/>
        </w:rPr>
      </w:pPr>
      <w:r>
        <w:rPr>
          <w:rFonts w:ascii="仿宋_GB2312" w:hAnsi="仿宋_GB2312"/>
          <w:sz w:val="32"/>
          <w:szCs w:val="32"/>
        </w:rPr>
        <w:t>报告日期：</w:t>
      </w:r>
      <w:r>
        <w:rPr>
          <w:rFonts w:ascii="仿宋_GB2312" w:hAnsi="仿宋_GB2312"/>
          <w:sz w:val="32"/>
          <w:szCs w:val="32"/>
        </w:rPr>
        <w:t xml:space="preserve"> </w:t>
      </w:r>
      <w:r>
        <w:rPr>
          <w:rFonts w:ascii="仿宋_GB2312" w:hAnsi="仿宋_GB2312" w:hint="eastAsia"/>
          <w:sz w:val="32"/>
          <w:szCs w:val="32"/>
        </w:rPr>
        <w:t>202</w:t>
      </w:r>
      <w:r w:rsidR="00D27F89">
        <w:rPr>
          <w:rFonts w:ascii="仿宋_GB2312" w:hAnsi="仿宋_GB2312" w:hint="eastAsia"/>
          <w:sz w:val="32"/>
          <w:szCs w:val="32"/>
        </w:rPr>
        <w:t>5</w:t>
      </w:r>
      <w:r>
        <w:rPr>
          <w:rFonts w:ascii="仿宋_GB2312" w:hAnsi="仿宋_GB2312"/>
          <w:sz w:val="32"/>
          <w:szCs w:val="32"/>
        </w:rPr>
        <w:t>年</w:t>
      </w:r>
      <w:r>
        <w:rPr>
          <w:rFonts w:ascii="仿宋_GB2312" w:hAnsi="仿宋_GB2312"/>
          <w:sz w:val="32"/>
          <w:szCs w:val="32"/>
        </w:rPr>
        <w:t xml:space="preserve"> </w:t>
      </w:r>
      <w:r>
        <w:rPr>
          <w:rFonts w:hint="eastAsia"/>
          <w:sz w:val="32"/>
          <w:szCs w:val="32"/>
        </w:rPr>
        <w:t>5</w:t>
      </w:r>
      <w:r>
        <w:rPr>
          <w:rFonts w:ascii="仿宋_GB2312" w:hAnsi="仿宋_GB2312"/>
          <w:sz w:val="32"/>
          <w:szCs w:val="32"/>
        </w:rPr>
        <w:t>月</w:t>
      </w:r>
      <w:r>
        <w:rPr>
          <w:sz w:val="32"/>
          <w:szCs w:val="32"/>
        </w:rPr>
        <w:t>25</w:t>
      </w:r>
      <w:r>
        <w:rPr>
          <w:rFonts w:ascii="仿宋_GB2312" w:hAnsi="仿宋_GB2312"/>
          <w:sz w:val="32"/>
          <w:szCs w:val="32"/>
        </w:rPr>
        <w:t xml:space="preserve"> </w:t>
      </w:r>
      <w:r>
        <w:rPr>
          <w:rFonts w:ascii="仿宋_GB2312" w:hAnsi="仿宋_GB2312"/>
          <w:sz w:val="32"/>
          <w:szCs w:val="32"/>
        </w:rPr>
        <w:t>日</w:t>
      </w:r>
    </w:p>
    <w:p w:rsidR="00E15B79" w:rsidRDefault="004D4AB8">
      <w:pPr>
        <w:jc w:val="center"/>
        <w:textAlignment w:val="center"/>
      </w:pPr>
      <w:r>
        <w:rPr>
          <w:rFonts w:ascii="仿宋_GB2312" w:hAnsi="仿宋_GB2312"/>
          <w:sz w:val="32"/>
          <w:szCs w:val="32"/>
        </w:rPr>
        <w:t>岳阳县财政局（制）</w:t>
      </w:r>
    </w:p>
    <w:p w:rsidR="00E15B79" w:rsidRDefault="00E15B79">
      <w:pPr>
        <w:widowControl/>
        <w:jc w:val="left"/>
        <w:rPr>
          <w:rFonts w:ascii="仿宋_GB2312" w:hAnsi="仿宋_GB2312" w:cs="宋体" w:hint="eastAsia"/>
          <w:sz w:val="32"/>
          <w:szCs w:val="32"/>
        </w:rPr>
        <w:sectPr w:rsidR="00E15B79">
          <w:pgSz w:w="11906" w:h="16838"/>
          <w:pgMar w:top="1588" w:right="1588" w:bottom="1588" w:left="1588" w:header="851" w:footer="992" w:gutter="0"/>
          <w:cols w:space="720"/>
          <w:docGrid w:type="lines" w:linePitch="60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28"/>
        <w:gridCol w:w="13"/>
        <w:gridCol w:w="213"/>
        <w:gridCol w:w="1047"/>
        <w:gridCol w:w="289"/>
        <w:gridCol w:w="365"/>
        <w:gridCol w:w="642"/>
        <w:gridCol w:w="410"/>
        <w:gridCol w:w="222"/>
        <w:gridCol w:w="22"/>
        <w:gridCol w:w="78"/>
        <w:gridCol w:w="409"/>
        <w:gridCol w:w="144"/>
        <w:gridCol w:w="1063"/>
        <w:gridCol w:w="23"/>
        <w:gridCol w:w="326"/>
        <w:gridCol w:w="422"/>
        <w:gridCol w:w="237"/>
        <w:gridCol w:w="310"/>
        <w:gridCol w:w="777"/>
        <w:gridCol w:w="331"/>
        <w:gridCol w:w="1029"/>
      </w:tblGrid>
      <w:tr w:rsidR="00E15B79">
        <w:trPr>
          <w:trHeight w:val="847"/>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黑体" w:eastAsia="黑体" w:hAnsi="黑体" w:hint="eastAsia"/>
                <w:color w:val="000000"/>
                <w:sz w:val="28"/>
                <w:szCs w:val="28"/>
              </w:rPr>
              <w:lastRenderedPageBreak/>
              <w:t>一、部门（单位）基本概况</w:t>
            </w:r>
          </w:p>
        </w:tc>
      </w:tr>
      <w:tr w:rsidR="00E15B79">
        <w:trPr>
          <w:trHeight w:val="567"/>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联系人</w:t>
            </w:r>
          </w:p>
        </w:tc>
        <w:tc>
          <w:tcPr>
            <w:tcW w:w="3484"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陈鹏</w:t>
            </w:r>
          </w:p>
        </w:tc>
        <w:tc>
          <w:tcPr>
            <w:tcW w:w="1556" w:type="dxa"/>
            <w:gridSpan w:val="4"/>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联络电话</w:t>
            </w:r>
          </w:p>
        </w:tc>
        <w:tc>
          <w:tcPr>
            <w:tcW w:w="3106"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7623485</w:t>
            </w:r>
          </w:p>
        </w:tc>
      </w:tr>
      <w:tr w:rsidR="00E15B79">
        <w:trPr>
          <w:trHeight w:val="567"/>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人员编制</w:t>
            </w:r>
          </w:p>
        </w:tc>
        <w:tc>
          <w:tcPr>
            <w:tcW w:w="3484"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w:t>
            </w:r>
          </w:p>
        </w:tc>
        <w:tc>
          <w:tcPr>
            <w:tcW w:w="1556" w:type="dxa"/>
            <w:gridSpan w:val="4"/>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实有人数</w:t>
            </w:r>
          </w:p>
        </w:tc>
        <w:tc>
          <w:tcPr>
            <w:tcW w:w="3106"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4</w:t>
            </w:r>
          </w:p>
        </w:tc>
      </w:tr>
      <w:tr w:rsidR="00E15B79">
        <w:trPr>
          <w:trHeight w:val="2007"/>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职能职责概述</w:t>
            </w:r>
          </w:p>
        </w:tc>
        <w:tc>
          <w:tcPr>
            <w:tcW w:w="8146" w:type="dxa"/>
            <w:gridSpan w:val="19"/>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left"/>
              <w:textAlignment w:val="center"/>
              <w:rPr>
                <w:rFonts w:ascii="仿宋" w:eastAsia="仿宋" w:hAnsi="仿宋"/>
                <w:color w:val="000000"/>
                <w:sz w:val="24"/>
                <w:szCs w:val="24"/>
              </w:rPr>
            </w:pPr>
            <w:r>
              <w:rPr>
                <w:rFonts w:ascii="仿宋" w:eastAsia="仿宋" w:hAnsi="仿宋" w:hint="eastAsia"/>
                <w:color w:val="000000"/>
                <w:kern w:val="0"/>
                <w:sz w:val="24"/>
                <w:szCs w:val="24"/>
              </w:rPr>
              <w:t>本单位主要</w:t>
            </w:r>
            <w:r>
              <w:rPr>
                <w:rFonts w:ascii="仿宋" w:eastAsia="仿宋" w:hAnsi="仿宋" w:hint="eastAsia"/>
                <w:color w:val="000000"/>
                <w:kern w:val="0"/>
                <w:sz w:val="24"/>
                <w:szCs w:val="24"/>
              </w:rPr>
              <w:t>遵循“自愿求助，无偿救助”原则，对流浪乞讨人员提供无偿救助，对流浪未成年、残疾人员实行特殊救助和保护。</w:t>
            </w:r>
          </w:p>
        </w:tc>
      </w:tr>
      <w:tr w:rsidR="00E15B79">
        <w:trPr>
          <w:trHeight w:val="1871"/>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年度主要</w:t>
            </w:r>
          </w:p>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工作内容</w:t>
            </w:r>
          </w:p>
        </w:tc>
        <w:tc>
          <w:tcPr>
            <w:tcW w:w="8146" w:type="dxa"/>
            <w:gridSpan w:val="19"/>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left"/>
              <w:textAlignment w:val="center"/>
              <w:rPr>
                <w:rFonts w:ascii="仿宋" w:eastAsia="仿宋" w:hAnsi="仿宋"/>
                <w:color w:val="000000"/>
                <w:kern w:val="0"/>
                <w:sz w:val="24"/>
                <w:szCs w:val="24"/>
              </w:rPr>
            </w:pPr>
            <w:r>
              <w:rPr>
                <w:rFonts w:ascii="仿宋" w:eastAsia="仿宋" w:hAnsi="仿宋" w:hint="eastAsia"/>
                <w:color w:val="000000"/>
                <w:kern w:val="0"/>
                <w:sz w:val="24"/>
                <w:szCs w:val="24"/>
              </w:rPr>
              <w:t>任务</w:t>
            </w:r>
            <w:r>
              <w:rPr>
                <w:rFonts w:ascii="仿宋" w:eastAsia="仿宋" w:hAnsi="仿宋" w:hint="eastAsia"/>
                <w:color w:val="000000"/>
                <w:kern w:val="0"/>
                <w:sz w:val="24"/>
                <w:szCs w:val="24"/>
              </w:rPr>
              <w:t>1</w:t>
            </w:r>
            <w:r>
              <w:rPr>
                <w:rFonts w:ascii="仿宋" w:eastAsia="仿宋" w:hAnsi="仿宋" w:hint="eastAsia"/>
                <w:color w:val="000000"/>
                <w:kern w:val="0"/>
                <w:sz w:val="24"/>
                <w:szCs w:val="24"/>
              </w:rPr>
              <w:t>、确保</w:t>
            </w:r>
            <w:r>
              <w:rPr>
                <w:rFonts w:ascii="仿宋" w:eastAsia="仿宋" w:hAnsi="仿宋" w:hint="eastAsia"/>
                <w:color w:val="000000"/>
                <w:kern w:val="0"/>
                <w:sz w:val="24"/>
                <w:szCs w:val="24"/>
              </w:rPr>
              <w:t>流浪乞讨人员应救尽救</w:t>
            </w:r>
            <w:r>
              <w:rPr>
                <w:rFonts w:ascii="仿宋" w:eastAsia="仿宋" w:hAnsi="仿宋" w:hint="eastAsia"/>
                <w:color w:val="000000"/>
                <w:kern w:val="0"/>
                <w:sz w:val="24"/>
                <w:szCs w:val="24"/>
              </w:rPr>
              <w:t>；</w:t>
            </w:r>
          </w:p>
          <w:p w:rsidR="00E15B79" w:rsidRDefault="004D4AB8">
            <w:pPr>
              <w:widowControl/>
              <w:jc w:val="left"/>
              <w:textAlignment w:val="center"/>
              <w:rPr>
                <w:rFonts w:ascii="仿宋" w:eastAsia="仿宋" w:hAnsi="仿宋"/>
                <w:color w:val="000000"/>
                <w:kern w:val="0"/>
                <w:sz w:val="24"/>
                <w:szCs w:val="24"/>
              </w:rPr>
            </w:pPr>
            <w:r>
              <w:rPr>
                <w:rFonts w:ascii="仿宋" w:eastAsia="仿宋" w:hAnsi="仿宋" w:hint="eastAsia"/>
                <w:color w:val="000000"/>
                <w:kern w:val="0"/>
                <w:sz w:val="24"/>
                <w:szCs w:val="24"/>
              </w:rPr>
              <w:t>任务</w:t>
            </w:r>
            <w:r>
              <w:rPr>
                <w:rFonts w:ascii="仿宋" w:eastAsia="仿宋" w:hAnsi="仿宋" w:hint="eastAsia"/>
                <w:color w:val="000000"/>
                <w:kern w:val="0"/>
                <w:sz w:val="24"/>
                <w:szCs w:val="24"/>
              </w:rPr>
              <w:t>2</w:t>
            </w:r>
            <w:r>
              <w:rPr>
                <w:rFonts w:ascii="仿宋" w:eastAsia="仿宋" w:hAnsi="仿宋" w:hint="eastAsia"/>
                <w:color w:val="000000"/>
                <w:kern w:val="0"/>
                <w:sz w:val="24"/>
                <w:szCs w:val="24"/>
              </w:rPr>
              <w:t>、提高全县流浪</w:t>
            </w:r>
            <w:r>
              <w:rPr>
                <w:rFonts w:ascii="仿宋" w:eastAsia="仿宋" w:hAnsi="仿宋" w:hint="eastAsia"/>
                <w:color w:val="000000"/>
                <w:kern w:val="0"/>
                <w:sz w:val="24"/>
                <w:szCs w:val="24"/>
              </w:rPr>
              <w:t>乞讨</w:t>
            </w:r>
            <w:r>
              <w:rPr>
                <w:rFonts w:ascii="仿宋" w:eastAsia="仿宋" w:hAnsi="仿宋" w:hint="eastAsia"/>
                <w:color w:val="000000"/>
                <w:kern w:val="0"/>
                <w:sz w:val="24"/>
                <w:szCs w:val="24"/>
              </w:rPr>
              <w:t>人员救助水平；</w:t>
            </w:r>
          </w:p>
          <w:p w:rsidR="00E15B79" w:rsidRDefault="004D4AB8">
            <w:pPr>
              <w:widowControl/>
              <w:jc w:val="left"/>
              <w:textAlignment w:val="center"/>
              <w:rPr>
                <w:rFonts w:ascii="仿宋" w:eastAsia="仿宋" w:hAnsi="仿宋"/>
                <w:color w:val="000000"/>
                <w:sz w:val="24"/>
                <w:szCs w:val="24"/>
              </w:rPr>
            </w:pPr>
            <w:r>
              <w:rPr>
                <w:rFonts w:ascii="仿宋" w:eastAsia="仿宋" w:hAnsi="仿宋" w:hint="eastAsia"/>
                <w:color w:val="000000"/>
                <w:kern w:val="0"/>
                <w:sz w:val="24"/>
                <w:szCs w:val="24"/>
              </w:rPr>
              <w:t>任务</w:t>
            </w:r>
            <w:r>
              <w:rPr>
                <w:rFonts w:ascii="仿宋" w:eastAsia="仿宋" w:hAnsi="仿宋" w:hint="eastAsia"/>
                <w:color w:val="000000"/>
                <w:kern w:val="0"/>
                <w:sz w:val="24"/>
                <w:szCs w:val="24"/>
              </w:rPr>
              <w:t>3</w:t>
            </w:r>
            <w:r>
              <w:rPr>
                <w:rFonts w:ascii="仿宋" w:eastAsia="仿宋" w:hAnsi="仿宋" w:hint="eastAsia"/>
                <w:color w:val="000000"/>
                <w:kern w:val="0"/>
                <w:sz w:val="24"/>
                <w:szCs w:val="24"/>
              </w:rPr>
              <w:t>、</w:t>
            </w:r>
            <w:r>
              <w:rPr>
                <w:rFonts w:ascii="仿宋" w:eastAsia="仿宋" w:hAnsi="仿宋" w:hint="eastAsia"/>
                <w:color w:val="000000"/>
                <w:kern w:val="0"/>
                <w:sz w:val="24"/>
                <w:szCs w:val="24"/>
              </w:rPr>
              <w:t>保护未成年人合法权益。</w:t>
            </w:r>
          </w:p>
        </w:tc>
      </w:tr>
      <w:tr w:rsidR="00E15B79">
        <w:trPr>
          <w:trHeight w:val="1072"/>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pacing w:val="-6"/>
                <w:sz w:val="24"/>
                <w:szCs w:val="24"/>
              </w:rPr>
            </w:pPr>
            <w:r>
              <w:rPr>
                <w:rFonts w:ascii="仿宋_GB2312" w:hAnsi="仿宋_GB2312"/>
                <w:color w:val="000000"/>
                <w:spacing w:val="-6"/>
                <w:sz w:val="24"/>
                <w:szCs w:val="24"/>
              </w:rPr>
              <w:t>年度部门（单位）总体运行情况及取得的成绩</w:t>
            </w:r>
          </w:p>
        </w:tc>
        <w:tc>
          <w:tcPr>
            <w:tcW w:w="8146" w:type="dxa"/>
            <w:gridSpan w:val="1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单位全年平稳运行，资金使用安全，收支平衡。</w:t>
            </w:r>
          </w:p>
        </w:tc>
      </w:tr>
      <w:tr w:rsidR="00E15B79">
        <w:trPr>
          <w:trHeight w:val="745"/>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黑体" w:eastAsia="黑体" w:hAnsi="黑体" w:hint="eastAsia"/>
                <w:color w:val="000000"/>
                <w:sz w:val="28"/>
                <w:szCs w:val="28"/>
              </w:rPr>
              <w:t>二、部门（单位）收支情况</w:t>
            </w:r>
          </w:p>
        </w:tc>
      </w:tr>
      <w:tr w:rsidR="00E15B79">
        <w:trPr>
          <w:trHeight w:val="567"/>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b/>
                <w:bCs/>
                <w:color w:val="000000"/>
                <w:sz w:val="24"/>
                <w:szCs w:val="24"/>
              </w:rPr>
              <w:t>年度收入情况（万元）</w:t>
            </w:r>
          </w:p>
        </w:tc>
      </w:tr>
      <w:tr w:rsidR="00E15B79">
        <w:trPr>
          <w:trHeight w:val="567"/>
          <w:jc w:val="center"/>
        </w:trPr>
        <w:tc>
          <w:tcPr>
            <w:tcW w:w="1428" w:type="dxa"/>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机构名称</w:t>
            </w:r>
          </w:p>
        </w:tc>
        <w:tc>
          <w:tcPr>
            <w:tcW w:w="1927" w:type="dxa"/>
            <w:gridSpan w:val="5"/>
            <w:vMerge w:val="restart"/>
            <w:tcBorders>
              <w:top w:val="single" w:sz="4" w:space="0" w:color="000000"/>
              <w:left w:val="single" w:sz="4" w:space="0" w:color="000000"/>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收入合计</w:t>
            </w:r>
          </w:p>
        </w:tc>
        <w:tc>
          <w:tcPr>
            <w:tcW w:w="6445" w:type="dxa"/>
            <w:gridSpan w:val="16"/>
            <w:tcBorders>
              <w:top w:val="single" w:sz="4" w:space="0" w:color="000000"/>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r>
      <w:tr w:rsidR="00E15B79">
        <w:trPr>
          <w:trHeight w:val="1171"/>
          <w:jc w:val="center"/>
        </w:trPr>
        <w:tc>
          <w:tcPr>
            <w:tcW w:w="1428" w:type="dxa"/>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927" w:type="dxa"/>
            <w:gridSpan w:val="5"/>
            <w:vMerge/>
            <w:tcBorders>
              <w:top w:val="single" w:sz="4" w:space="0" w:color="000000"/>
              <w:left w:val="single" w:sz="4" w:space="0" w:color="000000"/>
              <w:bottom w:val="single" w:sz="4" w:space="0" w:color="000000"/>
              <w:right w:val="single" w:sz="4" w:space="0" w:color="auto"/>
            </w:tcBorders>
            <w:vAlign w:val="center"/>
          </w:tcPr>
          <w:p w:rsidR="00E15B79" w:rsidRDefault="00E15B79">
            <w:pPr>
              <w:widowControl/>
              <w:jc w:val="left"/>
              <w:rPr>
                <w:rFonts w:ascii="仿宋_GB2312" w:hAnsi="仿宋_GB2312" w:hint="eastAsia"/>
                <w:color w:val="000000"/>
                <w:sz w:val="24"/>
                <w:szCs w:val="24"/>
              </w:rPr>
            </w:pPr>
          </w:p>
        </w:tc>
        <w:tc>
          <w:tcPr>
            <w:tcW w:w="1374" w:type="dxa"/>
            <w:gridSpan w:val="5"/>
            <w:tcBorders>
              <w:top w:val="single" w:sz="4" w:space="0" w:color="000000"/>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上年结转</w:t>
            </w: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公共财</w:t>
            </w:r>
          </w:p>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政拨款</w:t>
            </w: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政府基金拨款</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纳入专户管理的非税收入拨款</w:t>
            </w: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其他</w:t>
            </w:r>
          </w:p>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收入</w:t>
            </w:r>
          </w:p>
        </w:tc>
      </w:tr>
      <w:tr w:rsidR="00E15B79">
        <w:trPr>
          <w:trHeight w:val="90"/>
          <w:jc w:val="center"/>
        </w:trPr>
        <w:tc>
          <w:tcPr>
            <w:tcW w:w="1428" w:type="dxa"/>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救助服务站</w:t>
            </w:r>
          </w:p>
        </w:tc>
        <w:tc>
          <w:tcPr>
            <w:tcW w:w="1927" w:type="dxa"/>
            <w:gridSpan w:val="5"/>
            <w:tcBorders>
              <w:top w:val="single" w:sz="4" w:space="0" w:color="000000"/>
              <w:left w:val="single" w:sz="4" w:space="0" w:color="000000"/>
              <w:bottom w:val="single" w:sz="4" w:space="0" w:color="000000"/>
              <w:right w:val="single" w:sz="4" w:space="0" w:color="auto"/>
            </w:tcBorders>
            <w:vAlign w:val="center"/>
          </w:tcPr>
          <w:p w:rsidR="00E15B79" w:rsidRPr="00D27F89" w:rsidRDefault="004D4AB8" w:rsidP="00D27F89">
            <w:pPr>
              <w:spacing w:line="320" w:lineRule="exact"/>
              <w:jc w:val="center"/>
              <w:textAlignment w:val="center"/>
              <w:rPr>
                <w:rFonts w:ascii="仿宋_GB2312" w:hAnsi="仿宋_GB2312" w:hint="eastAsia"/>
                <w:color w:val="000000"/>
                <w:sz w:val="24"/>
                <w:szCs w:val="24"/>
              </w:rPr>
            </w:pPr>
            <w:r w:rsidRPr="00D27F89">
              <w:rPr>
                <w:rFonts w:ascii="仿宋_GB2312" w:hAnsi="仿宋_GB2312" w:hint="eastAsia"/>
                <w:color w:val="000000"/>
                <w:sz w:val="24"/>
                <w:szCs w:val="24"/>
              </w:rPr>
              <w:t>1</w:t>
            </w:r>
            <w:r w:rsidR="00D27F89" w:rsidRPr="00D27F89">
              <w:rPr>
                <w:rFonts w:ascii="仿宋_GB2312" w:hAnsi="仿宋_GB2312" w:hint="eastAsia"/>
                <w:color w:val="000000"/>
                <w:sz w:val="24"/>
                <w:szCs w:val="24"/>
              </w:rPr>
              <w:t>49.19</w:t>
            </w:r>
          </w:p>
        </w:tc>
        <w:tc>
          <w:tcPr>
            <w:tcW w:w="1374" w:type="dxa"/>
            <w:gridSpan w:val="5"/>
            <w:tcBorders>
              <w:top w:val="single" w:sz="4" w:space="0" w:color="000000"/>
              <w:left w:val="nil"/>
              <w:bottom w:val="single" w:sz="4" w:space="0" w:color="000000"/>
              <w:right w:val="single" w:sz="4" w:space="0" w:color="000000"/>
            </w:tcBorders>
            <w:vAlign w:val="center"/>
          </w:tcPr>
          <w:p w:rsidR="00E15B79" w:rsidRDefault="00E15B79">
            <w:pPr>
              <w:spacing w:line="320" w:lineRule="exact"/>
              <w:jc w:val="center"/>
              <w:textAlignment w:val="center"/>
              <w:rPr>
                <w:rFonts w:ascii="仿宋_GB2312" w:hAnsi="仿宋_GB2312" w:hint="eastAsia"/>
                <w:color w:val="000000"/>
                <w:sz w:val="24"/>
                <w:szCs w:val="24"/>
              </w:rPr>
            </w:pP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DD7846" w:rsidRDefault="00DD7846" w:rsidP="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27.87</w:t>
            </w:r>
          </w:p>
        </w:tc>
        <w:tc>
          <w:tcPr>
            <w:tcW w:w="1008" w:type="dxa"/>
            <w:gridSpan w:val="4"/>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center"/>
              <w:textAlignment w:val="center"/>
              <w:rPr>
                <w:rFonts w:ascii="仿宋_GB2312" w:hAnsi="仿宋_GB2312" w:hint="eastAsia"/>
                <w:color w:val="000000"/>
                <w:sz w:val="24"/>
                <w:szCs w:val="24"/>
              </w:rPr>
            </w:pP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center"/>
              <w:textAlignment w:val="center"/>
              <w:rPr>
                <w:rFonts w:ascii="仿宋_GB2312" w:hAnsi="仿宋_GB2312" w:hint="eastAsia"/>
                <w:color w:val="000000"/>
                <w:sz w:val="24"/>
                <w:szCs w:val="24"/>
              </w:rPr>
            </w:pP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E15B79" w:rsidRDefault="004D4AB8" w:rsidP="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1</w:t>
            </w:r>
            <w:r w:rsidR="00DD7846">
              <w:rPr>
                <w:rFonts w:ascii="仿宋_GB2312" w:hAnsi="仿宋_GB2312" w:hint="eastAsia"/>
                <w:color w:val="000000"/>
                <w:sz w:val="24"/>
                <w:szCs w:val="24"/>
              </w:rPr>
              <w:t>21.32</w:t>
            </w:r>
          </w:p>
        </w:tc>
      </w:tr>
      <w:tr w:rsidR="00E15B79">
        <w:trPr>
          <w:trHeight w:val="769"/>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b/>
                <w:bCs/>
                <w:color w:val="000000"/>
                <w:sz w:val="24"/>
                <w:szCs w:val="24"/>
              </w:rPr>
              <w:t>部门（单位）年度支出和结余情况（万元）</w:t>
            </w:r>
          </w:p>
        </w:tc>
      </w:tr>
      <w:tr w:rsidR="00E15B79">
        <w:trPr>
          <w:trHeight w:val="559"/>
          <w:jc w:val="center"/>
        </w:trPr>
        <w:tc>
          <w:tcPr>
            <w:tcW w:w="1428" w:type="dxa"/>
            <w:vMerge w:val="restart"/>
            <w:tcBorders>
              <w:top w:val="nil"/>
              <w:left w:val="single" w:sz="4" w:space="0" w:color="000000"/>
              <w:bottom w:val="single" w:sz="4" w:space="0" w:color="000000"/>
              <w:right w:val="single" w:sz="4" w:space="0" w:color="000000"/>
            </w:tcBorders>
            <w:vAlign w:val="center"/>
          </w:tcPr>
          <w:p w:rsidR="00E15B79" w:rsidRDefault="004D4AB8">
            <w:pPr>
              <w:snapToGrid w:val="0"/>
              <w:spacing w:line="320" w:lineRule="exact"/>
              <w:jc w:val="center"/>
              <w:rPr>
                <w:rFonts w:ascii="仿宋_GB2312" w:hAnsi="仿宋_GB2312" w:hint="eastAsia"/>
                <w:sz w:val="24"/>
                <w:szCs w:val="24"/>
              </w:rPr>
            </w:pPr>
            <w:r>
              <w:rPr>
                <w:rFonts w:ascii="仿宋_GB2312" w:hAnsi="仿宋_GB2312"/>
                <w:sz w:val="24"/>
                <w:szCs w:val="24"/>
              </w:rPr>
              <w:t>机构名称</w:t>
            </w:r>
          </w:p>
        </w:tc>
        <w:tc>
          <w:tcPr>
            <w:tcW w:w="1273" w:type="dxa"/>
            <w:gridSpan w:val="3"/>
            <w:vMerge w:val="restart"/>
            <w:tcBorders>
              <w:top w:val="single" w:sz="4" w:space="0" w:color="000000"/>
              <w:left w:val="single" w:sz="4" w:space="0" w:color="000000"/>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支出合计</w:t>
            </w:r>
          </w:p>
        </w:tc>
        <w:tc>
          <w:tcPr>
            <w:tcW w:w="4962" w:type="dxa"/>
            <w:gridSpan w:val="15"/>
            <w:tcBorders>
              <w:top w:val="single" w:sz="4" w:space="0" w:color="000000"/>
              <w:left w:val="nil"/>
              <w:bottom w:val="single" w:sz="4" w:space="0" w:color="auto"/>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c>
          <w:tcPr>
            <w:tcW w:w="2137" w:type="dxa"/>
            <w:gridSpan w:val="3"/>
            <w:tcBorders>
              <w:top w:val="single" w:sz="4" w:space="0" w:color="000000"/>
              <w:left w:val="nil"/>
              <w:bottom w:val="single" w:sz="4" w:space="0" w:color="auto"/>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结余</w:t>
            </w:r>
          </w:p>
        </w:tc>
      </w:tr>
      <w:tr w:rsidR="00E15B79">
        <w:trPr>
          <w:trHeight w:val="624"/>
          <w:jc w:val="center"/>
        </w:trPr>
        <w:tc>
          <w:tcPr>
            <w:tcW w:w="1428" w:type="dxa"/>
            <w:vMerge/>
            <w:tcBorders>
              <w:top w:val="single" w:sz="4" w:space="0" w:color="auto"/>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sz w:val="24"/>
                <w:szCs w:val="24"/>
              </w:rPr>
            </w:pPr>
          </w:p>
        </w:tc>
        <w:tc>
          <w:tcPr>
            <w:tcW w:w="1273" w:type="dxa"/>
            <w:gridSpan w:val="3"/>
            <w:vMerge/>
            <w:tcBorders>
              <w:top w:val="single" w:sz="4" w:space="0" w:color="auto"/>
              <w:left w:val="single" w:sz="4" w:space="0" w:color="000000"/>
              <w:bottom w:val="single" w:sz="4" w:space="0" w:color="000000"/>
              <w:right w:val="single" w:sz="4" w:space="0" w:color="auto"/>
            </w:tcBorders>
            <w:vAlign w:val="center"/>
          </w:tcPr>
          <w:p w:rsidR="00E15B79" w:rsidRDefault="00E15B79">
            <w:pPr>
              <w:widowControl/>
              <w:jc w:val="left"/>
              <w:rPr>
                <w:rFonts w:ascii="仿宋_GB2312" w:hAnsi="仿宋_GB2312" w:hint="eastAsia"/>
                <w:color w:val="000000"/>
                <w:sz w:val="24"/>
                <w:szCs w:val="24"/>
              </w:rPr>
            </w:pPr>
          </w:p>
        </w:tc>
        <w:tc>
          <w:tcPr>
            <w:tcW w:w="1296" w:type="dxa"/>
            <w:gridSpan w:val="3"/>
            <w:vMerge w:val="restart"/>
            <w:tcBorders>
              <w:top w:val="single" w:sz="4" w:space="0" w:color="auto"/>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基本支出</w:t>
            </w:r>
          </w:p>
        </w:tc>
        <w:tc>
          <w:tcPr>
            <w:tcW w:w="2348" w:type="dxa"/>
            <w:gridSpan w:val="7"/>
            <w:tcBorders>
              <w:top w:val="single" w:sz="4" w:space="0" w:color="auto"/>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c>
          <w:tcPr>
            <w:tcW w:w="1318" w:type="dxa"/>
            <w:gridSpan w:val="5"/>
            <w:vMerge w:val="restart"/>
            <w:tcBorders>
              <w:top w:val="single" w:sz="4" w:space="0" w:color="auto"/>
              <w:left w:val="single" w:sz="4" w:space="0" w:color="000000"/>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项目支出</w:t>
            </w:r>
          </w:p>
        </w:tc>
        <w:tc>
          <w:tcPr>
            <w:tcW w:w="1108" w:type="dxa"/>
            <w:gridSpan w:val="2"/>
            <w:vMerge w:val="restart"/>
            <w:tcBorders>
              <w:top w:val="single" w:sz="4" w:space="0" w:color="auto"/>
              <w:left w:val="nil"/>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当年结余</w:t>
            </w:r>
          </w:p>
        </w:tc>
        <w:tc>
          <w:tcPr>
            <w:tcW w:w="1029" w:type="dxa"/>
            <w:vMerge w:val="restart"/>
            <w:tcBorders>
              <w:top w:val="single" w:sz="4" w:space="0" w:color="auto"/>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累计结余</w:t>
            </w:r>
          </w:p>
        </w:tc>
      </w:tr>
      <w:tr w:rsidR="00E15B79">
        <w:trPr>
          <w:trHeight w:val="624"/>
          <w:jc w:val="center"/>
        </w:trPr>
        <w:tc>
          <w:tcPr>
            <w:tcW w:w="1428" w:type="dxa"/>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sz w:val="24"/>
                <w:szCs w:val="24"/>
              </w:rPr>
            </w:pPr>
          </w:p>
        </w:tc>
        <w:tc>
          <w:tcPr>
            <w:tcW w:w="1273" w:type="dxa"/>
            <w:gridSpan w:val="3"/>
            <w:vMerge/>
            <w:tcBorders>
              <w:top w:val="single" w:sz="4" w:space="0" w:color="000000"/>
              <w:left w:val="single" w:sz="4" w:space="0" w:color="000000"/>
              <w:bottom w:val="single" w:sz="4" w:space="0" w:color="000000"/>
              <w:right w:val="single" w:sz="4" w:space="0" w:color="auto"/>
            </w:tcBorders>
            <w:vAlign w:val="center"/>
          </w:tcPr>
          <w:p w:rsidR="00E15B79" w:rsidRDefault="00E15B79">
            <w:pPr>
              <w:widowControl/>
              <w:jc w:val="left"/>
              <w:rPr>
                <w:rFonts w:ascii="仿宋_GB2312" w:hAnsi="仿宋_GB2312" w:hint="eastAsia"/>
                <w:color w:val="000000"/>
                <w:sz w:val="24"/>
                <w:szCs w:val="24"/>
              </w:rPr>
            </w:pPr>
          </w:p>
        </w:tc>
        <w:tc>
          <w:tcPr>
            <w:tcW w:w="1296" w:type="dxa"/>
            <w:gridSpan w:val="3"/>
            <w:vMerge/>
            <w:tcBorders>
              <w:top w:val="nil"/>
              <w:left w:val="nil"/>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141"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人员支出</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公用支出</w:t>
            </w:r>
          </w:p>
        </w:tc>
        <w:tc>
          <w:tcPr>
            <w:tcW w:w="1318" w:type="dxa"/>
            <w:gridSpan w:val="5"/>
            <w:vMerge/>
            <w:tcBorders>
              <w:top w:val="single" w:sz="4" w:space="0" w:color="auto"/>
              <w:left w:val="single" w:sz="4" w:space="0" w:color="000000"/>
              <w:bottom w:val="single" w:sz="4" w:space="0" w:color="000000"/>
              <w:right w:val="single" w:sz="4" w:space="0" w:color="auto"/>
            </w:tcBorders>
            <w:vAlign w:val="center"/>
          </w:tcPr>
          <w:p w:rsidR="00E15B79" w:rsidRDefault="00E15B79">
            <w:pPr>
              <w:widowControl/>
              <w:jc w:val="left"/>
              <w:rPr>
                <w:rFonts w:ascii="仿宋_GB2312" w:hAnsi="仿宋_GB2312" w:hint="eastAsia"/>
                <w:color w:val="000000"/>
                <w:sz w:val="24"/>
                <w:szCs w:val="24"/>
              </w:rPr>
            </w:pPr>
          </w:p>
        </w:tc>
        <w:tc>
          <w:tcPr>
            <w:tcW w:w="1108" w:type="dxa"/>
            <w:gridSpan w:val="2"/>
            <w:vMerge/>
            <w:tcBorders>
              <w:top w:val="single" w:sz="4" w:space="0" w:color="auto"/>
              <w:left w:val="nil"/>
              <w:bottom w:val="single" w:sz="4" w:space="0" w:color="000000"/>
              <w:right w:val="single" w:sz="4" w:space="0" w:color="auto"/>
            </w:tcBorders>
            <w:vAlign w:val="center"/>
          </w:tcPr>
          <w:p w:rsidR="00E15B79" w:rsidRDefault="00E15B79">
            <w:pPr>
              <w:widowControl/>
              <w:jc w:val="left"/>
              <w:rPr>
                <w:rFonts w:ascii="仿宋_GB2312" w:hAnsi="仿宋_GB2312" w:hint="eastAsia"/>
                <w:color w:val="000000"/>
                <w:sz w:val="24"/>
                <w:szCs w:val="24"/>
              </w:rPr>
            </w:pPr>
          </w:p>
        </w:tc>
        <w:tc>
          <w:tcPr>
            <w:tcW w:w="1029" w:type="dxa"/>
            <w:vMerge/>
            <w:tcBorders>
              <w:top w:val="single" w:sz="4" w:space="0" w:color="auto"/>
              <w:left w:val="nil"/>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r>
      <w:tr w:rsidR="00E15B79">
        <w:trPr>
          <w:trHeight w:val="1078"/>
          <w:jc w:val="center"/>
        </w:trPr>
        <w:tc>
          <w:tcPr>
            <w:tcW w:w="1428" w:type="dxa"/>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ind w:left="360" w:hangingChars="150" w:hanging="360"/>
              <w:jc w:val="center"/>
              <w:rPr>
                <w:rFonts w:ascii="仿宋_GB2312" w:hAnsi="仿宋_GB2312" w:hint="eastAsia"/>
                <w:sz w:val="24"/>
                <w:szCs w:val="24"/>
              </w:rPr>
            </w:pPr>
            <w:r>
              <w:rPr>
                <w:rFonts w:ascii="仿宋_GB2312" w:hAnsi="仿宋_GB2312" w:hint="eastAsia"/>
                <w:color w:val="000000"/>
                <w:sz w:val="24"/>
                <w:szCs w:val="24"/>
              </w:rPr>
              <w:lastRenderedPageBreak/>
              <w:t>救助服务</w:t>
            </w:r>
          </w:p>
        </w:tc>
        <w:tc>
          <w:tcPr>
            <w:tcW w:w="1273" w:type="dxa"/>
            <w:gridSpan w:val="3"/>
            <w:tcBorders>
              <w:top w:val="single" w:sz="4" w:space="0" w:color="000000"/>
              <w:left w:val="single" w:sz="4" w:space="0" w:color="000000"/>
              <w:bottom w:val="single" w:sz="4" w:space="0" w:color="000000"/>
              <w:right w:val="single" w:sz="4" w:space="0" w:color="auto"/>
            </w:tcBorders>
            <w:vAlign w:val="center"/>
          </w:tcPr>
          <w:p w:rsidR="00E15B79" w:rsidRDefault="00DD7846">
            <w:pPr>
              <w:spacing w:line="320" w:lineRule="exact"/>
              <w:jc w:val="center"/>
              <w:textAlignment w:val="center"/>
              <w:rPr>
                <w:rFonts w:ascii="仿宋_GB2312" w:hAnsi="仿宋_GB2312" w:hint="eastAsia"/>
                <w:color w:val="000000"/>
                <w:sz w:val="24"/>
                <w:szCs w:val="24"/>
              </w:rPr>
            </w:pPr>
            <w:r w:rsidRPr="00D27F89">
              <w:rPr>
                <w:rFonts w:ascii="仿宋_GB2312" w:hAnsi="仿宋_GB2312" w:hint="eastAsia"/>
                <w:color w:val="000000"/>
                <w:sz w:val="24"/>
                <w:szCs w:val="24"/>
              </w:rPr>
              <w:t>149.19</w:t>
            </w:r>
          </w:p>
        </w:tc>
        <w:tc>
          <w:tcPr>
            <w:tcW w:w="1296" w:type="dxa"/>
            <w:gridSpan w:val="3"/>
            <w:tcBorders>
              <w:top w:val="single" w:sz="4" w:space="0" w:color="000000"/>
              <w:left w:val="nil"/>
              <w:bottom w:val="single" w:sz="4" w:space="0" w:color="000000"/>
              <w:right w:val="single" w:sz="4" w:space="0" w:color="000000"/>
            </w:tcBorders>
            <w:vAlign w:val="center"/>
          </w:tcPr>
          <w:p w:rsidR="00E15B79" w:rsidRDefault="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27.53</w:t>
            </w:r>
          </w:p>
        </w:tc>
        <w:tc>
          <w:tcPr>
            <w:tcW w:w="1141"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22.45</w:t>
            </w:r>
          </w:p>
        </w:tc>
        <w:tc>
          <w:tcPr>
            <w:tcW w:w="1207" w:type="dxa"/>
            <w:gridSpan w:val="2"/>
            <w:tcBorders>
              <w:top w:val="single" w:sz="4" w:space="0" w:color="000000"/>
              <w:left w:val="single" w:sz="4" w:space="0" w:color="000000"/>
              <w:bottom w:val="single" w:sz="4" w:space="0" w:color="000000"/>
              <w:right w:val="single" w:sz="4" w:space="0" w:color="000000"/>
            </w:tcBorders>
            <w:vAlign w:val="center"/>
          </w:tcPr>
          <w:p w:rsidR="00E15B79" w:rsidRDefault="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5.08</w:t>
            </w:r>
          </w:p>
        </w:tc>
        <w:tc>
          <w:tcPr>
            <w:tcW w:w="1318"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85.38</w:t>
            </w:r>
          </w:p>
        </w:tc>
        <w:tc>
          <w:tcPr>
            <w:tcW w:w="1108" w:type="dxa"/>
            <w:gridSpan w:val="2"/>
            <w:tcBorders>
              <w:top w:val="single" w:sz="4" w:space="0" w:color="000000"/>
              <w:left w:val="single" w:sz="4" w:space="0" w:color="000000"/>
              <w:bottom w:val="single" w:sz="4" w:space="0" w:color="000000"/>
              <w:right w:val="single" w:sz="4" w:space="0" w:color="auto"/>
            </w:tcBorders>
            <w:vAlign w:val="center"/>
          </w:tcPr>
          <w:p w:rsidR="00E15B79" w:rsidRDefault="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36.28</w:t>
            </w:r>
          </w:p>
        </w:tc>
        <w:tc>
          <w:tcPr>
            <w:tcW w:w="1029" w:type="dxa"/>
            <w:tcBorders>
              <w:top w:val="single" w:sz="4" w:space="0" w:color="000000"/>
              <w:left w:val="nil"/>
              <w:bottom w:val="single" w:sz="4" w:space="0" w:color="000000"/>
              <w:right w:val="single" w:sz="4" w:space="0" w:color="000000"/>
            </w:tcBorders>
            <w:vAlign w:val="center"/>
          </w:tcPr>
          <w:p w:rsidR="00E15B79" w:rsidRDefault="00E15B79">
            <w:pPr>
              <w:spacing w:line="320" w:lineRule="exact"/>
              <w:jc w:val="center"/>
              <w:textAlignment w:val="center"/>
              <w:rPr>
                <w:rFonts w:ascii="仿宋_GB2312" w:hAnsi="仿宋_GB2312" w:hint="eastAsia"/>
                <w:color w:val="000000"/>
                <w:sz w:val="24"/>
                <w:szCs w:val="24"/>
              </w:rPr>
            </w:pPr>
          </w:p>
        </w:tc>
      </w:tr>
      <w:tr w:rsidR="00E15B79">
        <w:trPr>
          <w:trHeight w:val="624"/>
          <w:jc w:val="center"/>
        </w:trPr>
        <w:tc>
          <w:tcPr>
            <w:tcW w:w="1428" w:type="dxa"/>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rPr>
                <w:rFonts w:ascii="仿宋_GB2312" w:hAnsi="仿宋_GB2312" w:hint="eastAsia"/>
                <w:sz w:val="24"/>
                <w:szCs w:val="24"/>
              </w:rPr>
            </w:pPr>
            <w:r>
              <w:rPr>
                <w:rFonts w:ascii="仿宋_GB2312" w:hAnsi="仿宋_GB2312"/>
                <w:sz w:val="24"/>
                <w:szCs w:val="24"/>
              </w:rPr>
              <w:t>机构名称</w:t>
            </w:r>
          </w:p>
        </w:tc>
        <w:tc>
          <w:tcPr>
            <w:tcW w:w="1273" w:type="dxa"/>
            <w:gridSpan w:val="3"/>
            <w:vMerge w:val="restart"/>
            <w:tcBorders>
              <w:top w:val="nil"/>
              <w:left w:val="single" w:sz="4" w:space="0" w:color="000000"/>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三公经费</w:t>
            </w:r>
          </w:p>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合计</w:t>
            </w:r>
          </w:p>
        </w:tc>
        <w:tc>
          <w:tcPr>
            <w:tcW w:w="7099" w:type="dxa"/>
            <w:gridSpan w:val="18"/>
            <w:tcBorders>
              <w:top w:val="single" w:sz="4" w:space="0" w:color="000000"/>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r>
      <w:tr w:rsidR="00E15B79">
        <w:trPr>
          <w:trHeight w:val="691"/>
          <w:jc w:val="center"/>
        </w:trPr>
        <w:tc>
          <w:tcPr>
            <w:tcW w:w="1428" w:type="dxa"/>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sz w:val="24"/>
                <w:szCs w:val="24"/>
              </w:rPr>
            </w:pPr>
          </w:p>
        </w:tc>
        <w:tc>
          <w:tcPr>
            <w:tcW w:w="1273" w:type="dxa"/>
            <w:gridSpan w:val="3"/>
            <w:vMerge/>
            <w:tcBorders>
              <w:top w:val="nil"/>
              <w:left w:val="single" w:sz="4" w:space="0" w:color="000000"/>
              <w:bottom w:val="single" w:sz="4" w:space="0" w:color="000000"/>
              <w:right w:val="single" w:sz="4" w:space="0" w:color="auto"/>
            </w:tcBorders>
            <w:vAlign w:val="center"/>
          </w:tcPr>
          <w:p w:rsidR="00E15B79" w:rsidRDefault="00E15B79">
            <w:pPr>
              <w:widowControl/>
              <w:jc w:val="left"/>
              <w:rPr>
                <w:rFonts w:ascii="仿宋_GB2312" w:hAnsi="仿宋_GB2312" w:hint="eastAsia"/>
                <w:color w:val="000000"/>
                <w:sz w:val="24"/>
                <w:szCs w:val="24"/>
              </w:rPr>
            </w:pPr>
          </w:p>
        </w:tc>
        <w:tc>
          <w:tcPr>
            <w:tcW w:w="1928" w:type="dxa"/>
            <w:gridSpan w:val="5"/>
            <w:tcBorders>
              <w:top w:val="single" w:sz="4" w:space="0" w:color="000000"/>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公务接待费</w:t>
            </w:r>
          </w:p>
        </w:tc>
        <w:tc>
          <w:tcPr>
            <w:tcW w:w="1739"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公务用车运维费</w:t>
            </w:r>
          </w:p>
        </w:tc>
        <w:tc>
          <w:tcPr>
            <w:tcW w:w="1295" w:type="dxa"/>
            <w:gridSpan w:val="4"/>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公务用车购置费</w:t>
            </w:r>
          </w:p>
        </w:tc>
        <w:tc>
          <w:tcPr>
            <w:tcW w:w="2137"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因公出国费</w:t>
            </w:r>
          </w:p>
        </w:tc>
      </w:tr>
      <w:tr w:rsidR="00E15B79">
        <w:trPr>
          <w:trHeight w:val="1025"/>
          <w:jc w:val="center"/>
        </w:trPr>
        <w:tc>
          <w:tcPr>
            <w:tcW w:w="1428" w:type="dxa"/>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ind w:left="360" w:hangingChars="150" w:hanging="360"/>
              <w:jc w:val="left"/>
              <w:rPr>
                <w:rFonts w:ascii="仿宋_GB2312" w:hAnsi="仿宋_GB2312" w:hint="eastAsia"/>
                <w:sz w:val="24"/>
                <w:szCs w:val="24"/>
              </w:rPr>
            </w:pPr>
            <w:r>
              <w:rPr>
                <w:rFonts w:ascii="仿宋_GB2312" w:hAnsi="仿宋_GB2312" w:hint="eastAsia"/>
                <w:color w:val="000000"/>
                <w:sz w:val="24"/>
                <w:szCs w:val="24"/>
              </w:rPr>
              <w:t>救助服务站</w:t>
            </w:r>
          </w:p>
        </w:tc>
        <w:tc>
          <w:tcPr>
            <w:tcW w:w="1273" w:type="dxa"/>
            <w:gridSpan w:val="3"/>
            <w:tcBorders>
              <w:top w:val="single" w:sz="4" w:space="0" w:color="000000"/>
              <w:left w:val="single" w:sz="4" w:space="0" w:color="000000"/>
              <w:bottom w:val="single" w:sz="4" w:space="0" w:color="000000"/>
              <w:right w:val="single" w:sz="4" w:space="0" w:color="auto"/>
            </w:tcBorders>
            <w:vAlign w:val="center"/>
          </w:tcPr>
          <w:p w:rsidR="00E15B79" w:rsidRDefault="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1928" w:type="dxa"/>
            <w:gridSpan w:val="5"/>
            <w:tcBorders>
              <w:top w:val="single" w:sz="4" w:space="0" w:color="000000"/>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0.08</w:t>
            </w:r>
          </w:p>
        </w:tc>
        <w:tc>
          <w:tcPr>
            <w:tcW w:w="1739"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DD7846">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1295" w:type="dxa"/>
            <w:gridSpan w:val="4"/>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2137"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r>
      <w:tr w:rsidR="00E15B79">
        <w:trPr>
          <w:trHeight w:val="624"/>
          <w:jc w:val="center"/>
        </w:trPr>
        <w:tc>
          <w:tcPr>
            <w:tcW w:w="1428" w:type="dxa"/>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rPr>
                <w:rFonts w:ascii="仿宋_GB2312" w:hAnsi="仿宋_GB2312" w:hint="eastAsia"/>
                <w:sz w:val="24"/>
                <w:szCs w:val="24"/>
              </w:rPr>
            </w:pPr>
            <w:r>
              <w:rPr>
                <w:rFonts w:ascii="仿宋_GB2312" w:hAnsi="仿宋_GB2312"/>
                <w:sz w:val="24"/>
                <w:szCs w:val="24"/>
              </w:rPr>
              <w:t>机构名称</w:t>
            </w:r>
          </w:p>
        </w:tc>
        <w:tc>
          <w:tcPr>
            <w:tcW w:w="1273" w:type="dxa"/>
            <w:gridSpan w:val="3"/>
            <w:vMerge w:val="restart"/>
            <w:tcBorders>
              <w:top w:val="nil"/>
              <w:left w:val="single" w:sz="4" w:space="0" w:color="000000"/>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固定资产</w:t>
            </w:r>
          </w:p>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合计</w:t>
            </w:r>
          </w:p>
        </w:tc>
        <w:tc>
          <w:tcPr>
            <w:tcW w:w="4962" w:type="dxa"/>
            <w:gridSpan w:val="15"/>
            <w:tcBorders>
              <w:top w:val="single" w:sz="4" w:space="0" w:color="000000"/>
              <w:left w:val="nil"/>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其中：</w:t>
            </w:r>
          </w:p>
        </w:tc>
        <w:tc>
          <w:tcPr>
            <w:tcW w:w="2137" w:type="dxa"/>
            <w:gridSpan w:val="3"/>
            <w:vMerge w:val="restart"/>
            <w:tcBorders>
              <w:top w:val="nil"/>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其他</w:t>
            </w:r>
          </w:p>
        </w:tc>
      </w:tr>
      <w:tr w:rsidR="00E15B79">
        <w:trPr>
          <w:trHeight w:val="443"/>
          <w:jc w:val="center"/>
        </w:trPr>
        <w:tc>
          <w:tcPr>
            <w:tcW w:w="1428" w:type="dxa"/>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sz w:val="24"/>
                <w:szCs w:val="24"/>
              </w:rPr>
            </w:pPr>
          </w:p>
        </w:tc>
        <w:tc>
          <w:tcPr>
            <w:tcW w:w="1273" w:type="dxa"/>
            <w:gridSpan w:val="3"/>
            <w:vMerge/>
            <w:tcBorders>
              <w:top w:val="nil"/>
              <w:left w:val="single" w:sz="4" w:space="0" w:color="000000"/>
              <w:bottom w:val="single" w:sz="4" w:space="0" w:color="000000"/>
              <w:right w:val="single" w:sz="4" w:space="0" w:color="auto"/>
            </w:tcBorders>
            <w:vAlign w:val="center"/>
          </w:tcPr>
          <w:p w:rsidR="00E15B79" w:rsidRDefault="00E15B79">
            <w:pPr>
              <w:widowControl/>
              <w:jc w:val="left"/>
              <w:rPr>
                <w:rFonts w:ascii="仿宋_GB2312" w:hAnsi="仿宋_GB2312" w:hint="eastAsia"/>
                <w:color w:val="000000"/>
                <w:sz w:val="24"/>
                <w:szCs w:val="24"/>
              </w:rPr>
            </w:pPr>
          </w:p>
        </w:tc>
        <w:tc>
          <w:tcPr>
            <w:tcW w:w="2437" w:type="dxa"/>
            <w:gridSpan w:val="8"/>
            <w:tcBorders>
              <w:top w:val="single" w:sz="4" w:space="0" w:color="000000"/>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在用固定资产</w:t>
            </w:r>
          </w:p>
        </w:tc>
        <w:tc>
          <w:tcPr>
            <w:tcW w:w="2525" w:type="dxa"/>
            <w:gridSpan w:val="7"/>
            <w:tcBorders>
              <w:top w:val="single" w:sz="4" w:space="0" w:color="000000"/>
              <w:left w:val="single" w:sz="4" w:space="0" w:color="000000"/>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出租固定资产</w:t>
            </w:r>
          </w:p>
        </w:tc>
        <w:tc>
          <w:tcPr>
            <w:tcW w:w="2137" w:type="dxa"/>
            <w:gridSpan w:val="3"/>
            <w:vMerge/>
            <w:tcBorders>
              <w:top w:val="nil"/>
              <w:left w:val="nil"/>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r>
      <w:tr w:rsidR="00E15B79">
        <w:trPr>
          <w:trHeight w:val="1011"/>
          <w:jc w:val="center"/>
        </w:trPr>
        <w:tc>
          <w:tcPr>
            <w:tcW w:w="1428" w:type="dxa"/>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ind w:left="360" w:hangingChars="150" w:hanging="360"/>
              <w:jc w:val="left"/>
              <w:rPr>
                <w:rFonts w:ascii="仿宋_GB2312" w:hAnsi="仿宋_GB2312" w:hint="eastAsia"/>
                <w:sz w:val="24"/>
                <w:szCs w:val="24"/>
              </w:rPr>
            </w:pPr>
            <w:r>
              <w:rPr>
                <w:rFonts w:ascii="仿宋_GB2312" w:hAnsi="仿宋_GB2312" w:hint="eastAsia"/>
                <w:color w:val="000000"/>
                <w:sz w:val="24"/>
                <w:szCs w:val="24"/>
              </w:rPr>
              <w:t>救助服务站</w:t>
            </w:r>
            <w:r>
              <w:rPr>
                <w:rFonts w:ascii="仿宋_GB2312" w:hAnsi="仿宋_GB2312"/>
                <w:color w:val="000000"/>
                <w:sz w:val="24"/>
                <w:szCs w:val="24"/>
              </w:rPr>
              <w:t>汇总</w:t>
            </w:r>
          </w:p>
        </w:tc>
        <w:tc>
          <w:tcPr>
            <w:tcW w:w="1273" w:type="dxa"/>
            <w:gridSpan w:val="3"/>
            <w:tcBorders>
              <w:top w:val="single" w:sz="4" w:space="0" w:color="000000"/>
              <w:left w:val="single" w:sz="4" w:space="0" w:color="000000"/>
              <w:bottom w:val="single" w:sz="4" w:space="0" w:color="000000"/>
              <w:right w:val="single" w:sz="4" w:space="0" w:color="auto"/>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51.76</w:t>
            </w:r>
          </w:p>
        </w:tc>
        <w:tc>
          <w:tcPr>
            <w:tcW w:w="2437" w:type="dxa"/>
            <w:gridSpan w:val="8"/>
            <w:tcBorders>
              <w:top w:val="single" w:sz="4" w:space="0" w:color="000000"/>
              <w:left w:val="nil"/>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51.76</w:t>
            </w:r>
          </w:p>
        </w:tc>
        <w:tc>
          <w:tcPr>
            <w:tcW w:w="2525" w:type="dxa"/>
            <w:gridSpan w:val="7"/>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c>
          <w:tcPr>
            <w:tcW w:w="2137"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hint="eastAsia"/>
                <w:color w:val="000000"/>
                <w:sz w:val="24"/>
                <w:szCs w:val="24"/>
              </w:rPr>
              <w:t>0</w:t>
            </w:r>
          </w:p>
        </w:tc>
      </w:tr>
      <w:tr w:rsidR="00E15B79">
        <w:trPr>
          <w:trHeight w:val="656"/>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黑体" w:eastAsia="黑体" w:hAnsi="黑体" w:hint="eastAsia"/>
                <w:color w:val="000000"/>
                <w:sz w:val="28"/>
                <w:szCs w:val="28"/>
              </w:rPr>
              <w:t>三、部门（单位）整体支出绩效自评情况</w:t>
            </w:r>
          </w:p>
        </w:tc>
      </w:tr>
      <w:tr w:rsidR="00E15B79">
        <w:trPr>
          <w:trHeight w:val="567"/>
          <w:jc w:val="center"/>
        </w:trPr>
        <w:tc>
          <w:tcPr>
            <w:tcW w:w="1441" w:type="dxa"/>
            <w:gridSpan w:val="2"/>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整体支出绩效定性目标及实施计划完成情况</w:t>
            </w:r>
          </w:p>
        </w:tc>
        <w:tc>
          <w:tcPr>
            <w:tcW w:w="3841" w:type="dxa"/>
            <w:gridSpan w:val="11"/>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预期目标</w:t>
            </w: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实际完成</w:t>
            </w:r>
          </w:p>
        </w:tc>
      </w:tr>
      <w:tr w:rsidR="00E15B79">
        <w:trPr>
          <w:trHeight w:val="2046"/>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3841" w:type="dxa"/>
            <w:gridSpan w:val="11"/>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left"/>
              <w:textAlignment w:val="center"/>
              <w:rPr>
                <w:rFonts w:ascii="仿宋" w:eastAsia="仿宋" w:hAnsi="仿宋"/>
                <w:color w:val="000000"/>
                <w:kern w:val="0"/>
                <w:sz w:val="24"/>
                <w:szCs w:val="24"/>
              </w:rPr>
            </w:pPr>
            <w:r>
              <w:rPr>
                <w:rFonts w:ascii="仿宋" w:eastAsia="仿宋" w:hAnsi="仿宋" w:hint="eastAsia"/>
                <w:color w:val="000000"/>
                <w:kern w:val="0"/>
                <w:sz w:val="24"/>
                <w:szCs w:val="24"/>
              </w:rPr>
              <w:t>目标</w:t>
            </w:r>
            <w:r>
              <w:rPr>
                <w:rFonts w:ascii="仿宋" w:eastAsia="仿宋" w:hAnsi="仿宋" w:hint="eastAsia"/>
                <w:color w:val="000000"/>
                <w:kern w:val="0"/>
                <w:sz w:val="24"/>
                <w:szCs w:val="24"/>
              </w:rPr>
              <w:t>1</w:t>
            </w:r>
            <w:r>
              <w:rPr>
                <w:rFonts w:ascii="仿宋" w:eastAsia="仿宋" w:hAnsi="仿宋" w:hint="eastAsia"/>
                <w:color w:val="000000"/>
                <w:kern w:val="0"/>
                <w:sz w:val="24"/>
                <w:szCs w:val="24"/>
              </w:rPr>
              <w:t>、确保</w:t>
            </w:r>
            <w:r>
              <w:rPr>
                <w:rFonts w:ascii="仿宋" w:eastAsia="仿宋" w:hAnsi="仿宋" w:hint="eastAsia"/>
                <w:color w:val="000000"/>
                <w:kern w:val="0"/>
                <w:sz w:val="24"/>
                <w:szCs w:val="24"/>
              </w:rPr>
              <w:t>流浪乞讨人员应救尽救</w:t>
            </w:r>
            <w:r>
              <w:rPr>
                <w:rFonts w:ascii="仿宋" w:eastAsia="仿宋" w:hAnsi="仿宋" w:hint="eastAsia"/>
                <w:color w:val="000000"/>
                <w:kern w:val="0"/>
                <w:sz w:val="24"/>
                <w:szCs w:val="24"/>
              </w:rPr>
              <w:t>；</w:t>
            </w:r>
          </w:p>
          <w:p w:rsidR="00E15B79" w:rsidRDefault="004D4AB8">
            <w:pPr>
              <w:widowControl/>
              <w:jc w:val="left"/>
              <w:textAlignment w:val="center"/>
              <w:rPr>
                <w:rFonts w:ascii="仿宋" w:eastAsia="仿宋" w:hAnsi="仿宋"/>
                <w:color w:val="000000"/>
                <w:kern w:val="0"/>
                <w:sz w:val="24"/>
                <w:szCs w:val="24"/>
              </w:rPr>
            </w:pPr>
            <w:r>
              <w:rPr>
                <w:rFonts w:ascii="仿宋" w:eastAsia="仿宋" w:hAnsi="仿宋" w:hint="eastAsia"/>
                <w:color w:val="000000"/>
                <w:kern w:val="0"/>
                <w:sz w:val="24"/>
                <w:szCs w:val="24"/>
              </w:rPr>
              <w:t>目标</w:t>
            </w:r>
            <w:r>
              <w:rPr>
                <w:rFonts w:ascii="仿宋" w:eastAsia="仿宋" w:hAnsi="仿宋" w:hint="eastAsia"/>
                <w:color w:val="000000"/>
                <w:kern w:val="0"/>
                <w:sz w:val="24"/>
                <w:szCs w:val="24"/>
              </w:rPr>
              <w:t>2</w:t>
            </w:r>
            <w:r>
              <w:rPr>
                <w:rFonts w:ascii="仿宋" w:eastAsia="仿宋" w:hAnsi="仿宋" w:hint="eastAsia"/>
                <w:color w:val="000000"/>
                <w:kern w:val="0"/>
                <w:sz w:val="24"/>
                <w:szCs w:val="24"/>
              </w:rPr>
              <w:t>、提高全县流浪</w:t>
            </w:r>
            <w:r>
              <w:rPr>
                <w:rFonts w:ascii="仿宋" w:eastAsia="仿宋" w:hAnsi="仿宋" w:hint="eastAsia"/>
                <w:color w:val="000000"/>
                <w:kern w:val="0"/>
                <w:sz w:val="24"/>
                <w:szCs w:val="24"/>
              </w:rPr>
              <w:t>乞讨</w:t>
            </w:r>
            <w:r>
              <w:rPr>
                <w:rFonts w:ascii="仿宋" w:eastAsia="仿宋" w:hAnsi="仿宋" w:hint="eastAsia"/>
                <w:color w:val="000000"/>
                <w:kern w:val="0"/>
                <w:sz w:val="24"/>
                <w:szCs w:val="24"/>
              </w:rPr>
              <w:t>人员救助水平；</w:t>
            </w:r>
          </w:p>
          <w:p w:rsidR="00E15B79" w:rsidRDefault="004D4AB8">
            <w:pPr>
              <w:spacing w:line="320" w:lineRule="exact"/>
              <w:jc w:val="left"/>
              <w:textAlignment w:val="center"/>
              <w:rPr>
                <w:rFonts w:ascii="仿宋" w:eastAsia="仿宋" w:hAnsi="仿宋"/>
                <w:color w:val="000000"/>
                <w:sz w:val="24"/>
                <w:szCs w:val="24"/>
              </w:rPr>
            </w:pPr>
            <w:r>
              <w:rPr>
                <w:rFonts w:ascii="仿宋" w:eastAsia="仿宋" w:hAnsi="仿宋" w:hint="eastAsia"/>
                <w:color w:val="000000"/>
                <w:kern w:val="0"/>
                <w:sz w:val="24"/>
                <w:szCs w:val="24"/>
              </w:rPr>
              <w:t>目标</w:t>
            </w:r>
            <w:r>
              <w:rPr>
                <w:rFonts w:ascii="仿宋" w:eastAsia="仿宋" w:hAnsi="仿宋" w:hint="eastAsia"/>
                <w:color w:val="000000"/>
                <w:kern w:val="0"/>
                <w:sz w:val="24"/>
                <w:szCs w:val="24"/>
              </w:rPr>
              <w:t>3</w:t>
            </w:r>
            <w:r>
              <w:rPr>
                <w:rFonts w:ascii="仿宋" w:eastAsia="仿宋" w:hAnsi="仿宋" w:hint="eastAsia"/>
                <w:color w:val="000000"/>
                <w:kern w:val="0"/>
                <w:sz w:val="24"/>
                <w:szCs w:val="24"/>
              </w:rPr>
              <w:t>、</w:t>
            </w:r>
            <w:r>
              <w:rPr>
                <w:rFonts w:ascii="仿宋" w:eastAsia="仿宋" w:hAnsi="仿宋" w:hint="eastAsia"/>
                <w:color w:val="000000"/>
                <w:kern w:val="0"/>
                <w:sz w:val="24"/>
                <w:szCs w:val="24"/>
              </w:rPr>
              <w:t>保护未成年人合法权益。</w:t>
            </w:r>
          </w:p>
          <w:p w:rsidR="00E15B79" w:rsidRDefault="00E15B79">
            <w:pPr>
              <w:spacing w:line="320" w:lineRule="exact"/>
              <w:jc w:val="left"/>
              <w:textAlignment w:val="center"/>
              <w:rPr>
                <w:rFonts w:ascii="仿宋" w:eastAsia="仿宋" w:hAnsi="仿宋"/>
                <w:color w:val="000000"/>
                <w:sz w:val="24"/>
                <w:szCs w:val="24"/>
              </w:rPr>
            </w:pPr>
          </w:p>
        </w:tc>
        <w:tc>
          <w:tcPr>
            <w:tcW w:w="4518"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left"/>
              <w:textAlignment w:val="center"/>
              <w:rPr>
                <w:rFonts w:ascii="仿宋" w:eastAsia="仿宋" w:hAnsi="仿宋"/>
                <w:color w:val="000000"/>
                <w:kern w:val="0"/>
                <w:sz w:val="24"/>
                <w:szCs w:val="24"/>
              </w:rPr>
            </w:pPr>
            <w:r>
              <w:rPr>
                <w:rFonts w:ascii="仿宋" w:eastAsia="仿宋" w:hAnsi="仿宋" w:hint="eastAsia"/>
                <w:color w:val="000000"/>
                <w:sz w:val="24"/>
                <w:szCs w:val="24"/>
              </w:rPr>
              <w:t>完成情况</w:t>
            </w:r>
            <w:r>
              <w:rPr>
                <w:rFonts w:ascii="仿宋" w:eastAsia="仿宋" w:hAnsi="仿宋" w:hint="eastAsia"/>
                <w:color w:val="000000"/>
                <w:sz w:val="24"/>
                <w:szCs w:val="24"/>
              </w:rPr>
              <w:t>1</w:t>
            </w:r>
            <w:r>
              <w:rPr>
                <w:rFonts w:ascii="仿宋" w:eastAsia="仿宋" w:hAnsi="仿宋" w:hint="eastAsia"/>
                <w:color w:val="000000"/>
                <w:sz w:val="24"/>
                <w:szCs w:val="24"/>
              </w:rPr>
              <w:t>：</w:t>
            </w:r>
            <w:r>
              <w:rPr>
                <w:rFonts w:ascii="仿宋" w:eastAsia="仿宋" w:hAnsi="仿宋" w:hint="eastAsia"/>
                <w:color w:val="000000"/>
                <w:kern w:val="0"/>
                <w:sz w:val="24"/>
                <w:szCs w:val="24"/>
              </w:rPr>
              <w:t>确保流浪乞讨人员救助率</w:t>
            </w:r>
            <w:r>
              <w:rPr>
                <w:rFonts w:ascii="仿宋" w:eastAsia="仿宋" w:hAnsi="仿宋" w:hint="eastAsia"/>
                <w:color w:val="000000"/>
                <w:kern w:val="0"/>
                <w:sz w:val="24"/>
                <w:szCs w:val="24"/>
              </w:rPr>
              <w:t>100%</w:t>
            </w:r>
            <w:r>
              <w:rPr>
                <w:rFonts w:ascii="仿宋" w:eastAsia="仿宋" w:hAnsi="仿宋" w:hint="eastAsia"/>
                <w:color w:val="000000"/>
                <w:kern w:val="0"/>
                <w:sz w:val="24"/>
                <w:szCs w:val="24"/>
              </w:rPr>
              <w:t>；</w:t>
            </w:r>
          </w:p>
          <w:p w:rsidR="00E15B79" w:rsidRDefault="004D4AB8">
            <w:pPr>
              <w:spacing w:line="320" w:lineRule="exact"/>
              <w:jc w:val="left"/>
              <w:textAlignment w:val="center"/>
              <w:rPr>
                <w:rFonts w:ascii="仿宋" w:eastAsia="仿宋" w:hAnsi="仿宋"/>
                <w:color w:val="000000"/>
                <w:sz w:val="24"/>
                <w:szCs w:val="24"/>
              </w:rPr>
            </w:pPr>
            <w:r>
              <w:rPr>
                <w:rFonts w:ascii="仿宋" w:eastAsia="仿宋" w:hAnsi="仿宋" w:hint="eastAsia"/>
                <w:color w:val="000000"/>
                <w:sz w:val="24"/>
                <w:szCs w:val="24"/>
              </w:rPr>
              <w:t>完成情况</w:t>
            </w:r>
            <w:r w:rsidR="005020B2">
              <w:rPr>
                <w:rFonts w:ascii="仿宋" w:eastAsia="仿宋" w:hAnsi="仿宋" w:hint="eastAsia"/>
                <w:color w:val="000000"/>
                <w:sz w:val="24"/>
                <w:szCs w:val="24"/>
              </w:rPr>
              <w:t>2</w:t>
            </w:r>
            <w:r>
              <w:rPr>
                <w:rFonts w:ascii="仿宋" w:eastAsia="仿宋" w:hAnsi="仿宋" w:hint="eastAsia"/>
                <w:color w:val="000000"/>
                <w:sz w:val="24"/>
                <w:szCs w:val="24"/>
              </w:rPr>
              <w:t>：</w:t>
            </w:r>
            <w:r>
              <w:rPr>
                <w:rFonts w:ascii="仿宋_GB2312" w:eastAsia="仿宋" w:hAnsi="仿宋_GB2312" w:hint="eastAsia"/>
                <w:bCs/>
                <w:color w:val="000000"/>
                <w:sz w:val="24"/>
                <w:szCs w:val="24"/>
              </w:rPr>
              <w:t>通过《未成年人保护法》宣传及各种活动，更有效地保护未成年人合法权益。</w:t>
            </w:r>
          </w:p>
          <w:p w:rsidR="00E15B79" w:rsidRDefault="00E15B79">
            <w:pPr>
              <w:spacing w:line="320" w:lineRule="exact"/>
              <w:jc w:val="center"/>
              <w:textAlignment w:val="center"/>
              <w:rPr>
                <w:rFonts w:ascii="仿宋" w:eastAsia="仿宋" w:hAnsi="仿宋"/>
                <w:color w:val="000000"/>
                <w:sz w:val="24"/>
                <w:szCs w:val="24"/>
              </w:rPr>
            </w:pPr>
          </w:p>
        </w:tc>
      </w:tr>
      <w:tr w:rsidR="00E15B79">
        <w:trPr>
          <w:trHeight w:val="567"/>
          <w:jc w:val="center"/>
        </w:trPr>
        <w:tc>
          <w:tcPr>
            <w:tcW w:w="1441" w:type="dxa"/>
            <w:gridSpan w:val="2"/>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整体支出</w:t>
            </w:r>
          </w:p>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评价内容</w:t>
            </w: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绩效目标</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完成情况</w:t>
            </w:r>
          </w:p>
        </w:tc>
      </w:tr>
      <w:tr w:rsidR="00E15B79">
        <w:trPr>
          <w:trHeight w:val="621"/>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产出目标</w:t>
            </w:r>
          </w:p>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（部门工作实绩，包含上级部门和市委市政府布置的重点工作、实事任务等，根据部门实际进行调整细化）</w:t>
            </w:r>
          </w:p>
        </w:tc>
        <w:tc>
          <w:tcPr>
            <w:tcW w:w="1417" w:type="dxa"/>
            <w:gridSpan w:val="3"/>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质量指标</w:t>
            </w: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rPr>
              <w:t>政府采购执行率</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center"/>
              <w:textAlignment w:val="center"/>
              <w:rPr>
                <w:rFonts w:ascii="仿宋" w:eastAsia="仿宋" w:hAnsi="仿宋" w:cs="仿宋"/>
                <w:b/>
                <w:color w:val="000000"/>
                <w:sz w:val="28"/>
                <w:szCs w:val="28"/>
              </w:rPr>
            </w:pPr>
            <w:r>
              <w:rPr>
                <w:rFonts w:ascii="仿宋" w:eastAsia="仿宋" w:hAnsi="仿宋" w:cs="仿宋" w:hint="eastAsia"/>
                <w:color w:val="000000"/>
                <w:kern w:val="0"/>
                <w:sz w:val="28"/>
                <w:szCs w:val="28"/>
              </w:rPr>
              <w:t>100%</w:t>
            </w:r>
          </w:p>
        </w:tc>
      </w:tr>
      <w:tr w:rsidR="00E15B79">
        <w:trPr>
          <w:trHeight w:val="641"/>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417"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rPr>
              <w:t>公务卡刷卡率</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center"/>
              <w:textAlignment w:val="center"/>
              <w:rPr>
                <w:rFonts w:ascii="仿宋" w:eastAsia="仿宋" w:hAnsi="仿宋" w:cs="仿宋"/>
                <w:b/>
                <w:color w:val="000000"/>
                <w:sz w:val="28"/>
                <w:szCs w:val="28"/>
              </w:rPr>
            </w:pPr>
            <w:r>
              <w:rPr>
                <w:rFonts w:ascii="仿宋" w:eastAsia="仿宋" w:hAnsi="仿宋" w:cs="仿宋" w:hint="eastAsia"/>
                <w:color w:val="000000"/>
                <w:kern w:val="0"/>
                <w:sz w:val="28"/>
                <w:szCs w:val="28"/>
              </w:rPr>
              <w:t>95%</w:t>
            </w:r>
          </w:p>
        </w:tc>
      </w:tr>
      <w:tr w:rsidR="00E15B79">
        <w:trPr>
          <w:trHeight w:val="555"/>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417"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kern w:val="0"/>
                <w:sz w:val="28"/>
                <w:szCs w:val="28"/>
              </w:rPr>
              <w:t>固定资产利用率</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widowControl/>
              <w:jc w:val="center"/>
              <w:textAlignment w:val="center"/>
              <w:rPr>
                <w:rFonts w:ascii="仿宋" w:eastAsia="仿宋" w:hAnsi="仿宋" w:cs="仿宋"/>
                <w:b/>
                <w:color w:val="000000"/>
                <w:sz w:val="28"/>
                <w:szCs w:val="28"/>
              </w:rPr>
            </w:pPr>
            <w:r>
              <w:rPr>
                <w:rFonts w:ascii="仿宋" w:eastAsia="仿宋" w:hAnsi="仿宋" w:cs="仿宋" w:hint="eastAsia"/>
                <w:color w:val="000000"/>
                <w:kern w:val="0"/>
                <w:sz w:val="28"/>
                <w:szCs w:val="28"/>
              </w:rPr>
              <w:t>9</w:t>
            </w: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w:t>
            </w:r>
          </w:p>
        </w:tc>
      </w:tr>
      <w:tr w:rsidR="00E15B79">
        <w:trPr>
          <w:trHeight w:val="741"/>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417" w:type="dxa"/>
            <w:gridSpan w:val="3"/>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数量指标</w:t>
            </w: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left"/>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栋</w:t>
            </w:r>
            <w:r>
              <w:rPr>
                <w:rFonts w:ascii="仿宋" w:eastAsia="仿宋" w:hAnsi="仿宋" w:cs="仿宋" w:hint="eastAsia"/>
                <w:color w:val="000000" w:themeColor="text1"/>
                <w:kern w:val="0"/>
                <w:sz w:val="28"/>
                <w:szCs w:val="28"/>
              </w:rPr>
              <w:t>流浪</w:t>
            </w:r>
            <w:r>
              <w:rPr>
                <w:rFonts w:ascii="仿宋" w:eastAsia="仿宋" w:hAnsi="仿宋" w:cs="仿宋" w:hint="eastAsia"/>
                <w:color w:val="000000" w:themeColor="text1"/>
                <w:kern w:val="0"/>
                <w:sz w:val="28"/>
                <w:szCs w:val="28"/>
              </w:rPr>
              <w:t>乞讨</w:t>
            </w:r>
            <w:r>
              <w:rPr>
                <w:rFonts w:ascii="仿宋" w:eastAsia="仿宋" w:hAnsi="仿宋" w:cs="仿宋" w:hint="eastAsia"/>
                <w:color w:val="000000" w:themeColor="text1"/>
                <w:kern w:val="0"/>
                <w:sz w:val="28"/>
                <w:szCs w:val="28"/>
              </w:rPr>
              <w:t>人员救助大楼</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bCs/>
                <w:color w:val="000000"/>
                <w:sz w:val="28"/>
                <w:szCs w:val="28"/>
              </w:rPr>
            </w:pPr>
            <w:r>
              <w:rPr>
                <w:rFonts w:ascii="仿宋" w:eastAsia="仿宋" w:hAnsi="仿宋" w:cs="仿宋" w:hint="eastAsia"/>
                <w:color w:val="000000"/>
                <w:kern w:val="0"/>
                <w:sz w:val="28"/>
                <w:szCs w:val="28"/>
              </w:rPr>
              <w:t>100%</w:t>
            </w:r>
          </w:p>
        </w:tc>
      </w:tr>
      <w:tr w:rsidR="00E15B79">
        <w:trPr>
          <w:trHeight w:val="730"/>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417"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left"/>
              <w:textAlignment w:val="center"/>
              <w:rPr>
                <w:rFonts w:ascii="仿宋" w:eastAsia="仿宋" w:hAnsi="仿宋" w:cs="仿宋"/>
                <w:color w:val="000000" w:themeColor="text1"/>
                <w:sz w:val="28"/>
                <w:szCs w:val="28"/>
              </w:rPr>
            </w:pP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center"/>
              <w:textAlignment w:val="center"/>
              <w:rPr>
                <w:rFonts w:ascii="仿宋" w:eastAsia="仿宋" w:hAnsi="仿宋" w:cs="仿宋"/>
                <w:b/>
                <w:color w:val="000000"/>
                <w:sz w:val="28"/>
                <w:szCs w:val="28"/>
              </w:rPr>
            </w:pPr>
          </w:p>
        </w:tc>
      </w:tr>
      <w:tr w:rsidR="00E15B79">
        <w:trPr>
          <w:trHeight w:val="566"/>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时效指标</w:t>
            </w: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left"/>
              <w:textAlignment w:val="center"/>
              <w:rPr>
                <w:rFonts w:ascii="仿宋" w:eastAsia="仿宋" w:hAnsi="仿宋" w:cs="仿宋"/>
                <w:color w:val="000000" w:themeColor="text1"/>
                <w:sz w:val="28"/>
                <w:szCs w:val="28"/>
              </w:rPr>
            </w:pP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center"/>
              <w:textAlignment w:val="center"/>
              <w:rPr>
                <w:rFonts w:ascii="仿宋" w:eastAsia="仿宋" w:hAnsi="仿宋" w:cs="仿宋"/>
                <w:b/>
                <w:color w:val="000000"/>
                <w:sz w:val="28"/>
                <w:szCs w:val="28"/>
              </w:rPr>
            </w:pPr>
          </w:p>
        </w:tc>
      </w:tr>
      <w:tr w:rsidR="00E15B79">
        <w:trPr>
          <w:trHeight w:val="544"/>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成本指标</w:t>
            </w: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left"/>
              <w:textAlignment w:val="center"/>
              <w:rPr>
                <w:rFonts w:ascii="仿宋" w:eastAsia="仿宋" w:hAnsi="仿宋" w:cs="仿宋"/>
                <w:color w:val="000000"/>
                <w:sz w:val="28"/>
                <w:szCs w:val="28"/>
              </w:rPr>
            </w:pPr>
            <w:r>
              <w:rPr>
                <w:rFonts w:ascii="仿宋" w:eastAsia="仿宋" w:hAnsi="仿宋" w:cs="仿宋" w:hint="eastAsia"/>
                <w:color w:val="000000"/>
                <w:sz w:val="28"/>
                <w:szCs w:val="28"/>
              </w:rPr>
              <w:t>指标：控制预算内</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b/>
                <w:color w:val="000000"/>
                <w:sz w:val="28"/>
                <w:szCs w:val="28"/>
              </w:rPr>
            </w:pPr>
            <w:r>
              <w:rPr>
                <w:rFonts w:ascii="仿宋" w:eastAsia="仿宋" w:hAnsi="仿宋" w:cs="仿宋" w:hint="eastAsia"/>
                <w:color w:val="000000"/>
                <w:sz w:val="28"/>
                <w:szCs w:val="28"/>
              </w:rPr>
              <w:t xml:space="preserve">  </w:t>
            </w:r>
          </w:p>
        </w:tc>
      </w:tr>
      <w:tr w:rsidR="00E15B79">
        <w:trPr>
          <w:trHeight w:val="1942"/>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val="restart"/>
            <w:tcBorders>
              <w:top w:val="nil"/>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效益目标</w:t>
            </w:r>
          </w:p>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（预期实现的效益）</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社会效益</w:t>
            </w: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left"/>
              <w:textAlignment w:val="center"/>
              <w:rPr>
                <w:rFonts w:ascii="仿宋" w:eastAsia="仿宋" w:hAnsi="仿宋" w:cs="仿宋"/>
                <w:color w:val="000000"/>
                <w:sz w:val="28"/>
                <w:szCs w:val="28"/>
              </w:rPr>
            </w:pPr>
            <w:r>
              <w:rPr>
                <w:rFonts w:ascii="仿宋" w:eastAsia="仿宋" w:hAnsi="仿宋" w:cs="仿宋" w:hint="eastAsia"/>
                <w:color w:val="000000"/>
                <w:sz w:val="28"/>
                <w:szCs w:val="28"/>
              </w:rPr>
              <w:t>指标</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流浪乞讨人员有效救助；</w:t>
            </w:r>
          </w:p>
          <w:p w:rsidR="00E15B79" w:rsidRDefault="004D4AB8">
            <w:pPr>
              <w:spacing w:line="320" w:lineRule="exact"/>
              <w:jc w:val="left"/>
              <w:textAlignment w:val="center"/>
              <w:rPr>
                <w:rFonts w:ascii="仿宋" w:eastAsia="仿宋" w:hAnsi="仿宋" w:cs="仿宋"/>
                <w:color w:val="000000"/>
                <w:sz w:val="28"/>
                <w:szCs w:val="28"/>
              </w:rPr>
            </w:pPr>
            <w:r>
              <w:rPr>
                <w:rFonts w:ascii="仿宋" w:eastAsia="仿宋" w:hAnsi="仿宋" w:cs="仿宋" w:hint="eastAsia"/>
                <w:color w:val="000000"/>
                <w:sz w:val="28"/>
                <w:szCs w:val="28"/>
              </w:rPr>
              <w:t>指标</w:t>
            </w:r>
            <w:r>
              <w:rPr>
                <w:rFonts w:ascii="仿宋" w:eastAsia="仿宋" w:hAnsi="仿宋" w:cs="仿宋" w:hint="eastAsia"/>
                <w:color w:val="000000"/>
                <w:sz w:val="28"/>
                <w:szCs w:val="28"/>
              </w:rPr>
              <w:t>2</w:t>
            </w:r>
            <w:r>
              <w:rPr>
                <w:rFonts w:ascii="仿宋" w:eastAsia="仿宋" w:hAnsi="仿宋" w:cs="仿宋" w:hint="eastAsia"/>
                <w:color w:val="000000"/>
                <w:sz w:val="28"/>
                <w:szCs w:val="28"/>
              </w:rPr>
              <w:t>：</w:t>
            </w:r>
            <w:r>
              <w:rPr>
                <w:rFonts w:ascii="仿宋" w:eastAsia="仿宋" w:hAnsi="仿宋" w:cs="仿宋" w:hint="eastAsia"/>
                <w:color w:val="000000"/>
                <w:sz w:val="28"/>
                <w:szCs w:val="28"/>
              </w:rPr>
              <w:t>救助能力进一步提升；</w:t>
            </w:r>
          </w:p>
          <w:p w:rsidR="00E15B79" w:rsidRDefault="004D4AB8">
            <w:pPr>
              <w:spacing w:line="320" w:lineRule="exact"/>
              <w:jc w:val="left"/>
              <w:textAlignment w:val="center"/>
              <w:rPr>
                <w:rFonts w:ascii="仿宋" w:eastAsia="仿宋" w:hAnsi="仿宋" w:cs="仿宋"/>
                <w:color w:val="000000"/>
                <w:sz w:val="28"/>
                <w:szCs w:val="28"/>
              </w:rPr>
            </w:pPr>
            <w:r>
              <w:rPr>
                <w:rFonts w:ascii="仿宋" w:eastAsia="仿宋" w:hAnsi="仿宋" w:cs="仿宋" w:hint="eastAsia"/>
                <w:color w:val="000000"/>
                <w:sz w:val="28"/>
                <w:szCs w:val="28"/>
              </w:rPr>
              <w:t>指标</w:t>
            </w:r>
            <w:r>
              <w:rPr>
                <w:rFonts w:ascii="仿宋" w:eastAsia="仿宋" w:hAnsi="仿宋" w:cs="仿宋" w:hint="eastAsia"/>
                <w:color w:val="000000"/>
                <w:sz w:val="28"/>
                <w:szCs w:val="28"/>
              </w:rPr>
              <w:t>3</w:t>
            </w:r>
            <w:r>
              <w:rPr>
                <w:rFonts w:ascii="仿宋" w:eastAsia="仿宋" w:hAnsi="仿宋" w:cs="仿宋" w:hint="eastAsia"/>
                <w:color w:val="000000"/>
                <w:sz w:val="28"/>
                <w:szCs w:val="28"/>
              </w:rPr>
              <w:t>：</w:t>
            </w:r>
            <w:r>
              <w:rPr>
                <w:rFonts w:ascii="仿宋" w:eastAsia="仿宋" w:hAnsi="仿宋" w:cs="仿宋" w:hint="eastAsia"/>
                <w:color w:val="000000"/>
                <w:sz w:val="28"/>
                <w:szCs w:val="28"/>
              </w:rPr>
              <w:t>保护了未成年合法权益。</w:t>
            </w:r>
          </w:p>
          <w:p w:rsidR="00E15B79" w:rsidRDefault="00E15B79">
            <w:pPr>
              <w:spacing w:line="320" w:lineRule="exact"/>
              <w:jc w:val="left"/>
              <w:textAlignment w:val="center"/>
              <w:rPr>
                <w:rFonts w:ascii="仿宋" w:eastAsia="仿宋" w:hAnsi="仿宋" w:cs="仿宋"/>
                <w:color w:val="000000"/>
                <w:sz w:val="28"/>
                <w:szCs w:val="28"/>
              </w:rPr>
            </w:pP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b/>
                <w:color w:val="000000"/>
                <w:sz w:val="28"/>
                <w:szCs w:val="28"/>
              </w:rPr>
            </w:pPr>
            <w:r>
              <w:rPr>
                <w:rFonts w:ascii="仿宋" w:eastAsia="仿宋" w:hAnsi="仿宋" w:cs="仿宋" w:hint="eastAsia"/>
                <w:bCs/>
                <w:color w:val="000000"/>
                <w:sz w:val="28"/>
                <w:szCs w:val="28"/>
              </w:rPr>
              <w:t>完成</w:t>
            </w:r>
          </w:p>
        </w:tc>
      </w:tr>
      <w:tr w:rsidR="00E15B79">
        <w:trPr>
          <w:trHeight w:val="577"/>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经济效益</w:t>
            </w: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left"/>
              <w:textAlignment w:val="center"/>
              <w:rPr>
                <w:rFonts w:ascii="仿宋" w:eastAsia="仿宋" w:hAnsi="仿宋" w:cs="仿宋"/>
                <w:color w:val="000000"/>
                <w:sz w:val="28"/>
                <w:szCs w:val="28"/>
              </w:rPr>
            </w:pPr>
            <w:r>
              <w:rPr>
                <w:rFonts w:ascii="仿宋" w:eastAsia="仿宋" w:hAnsi="仿宋" w:cs="仿宋" w:hint="eastAsia"/>
                <w:color w:val="000000"/>
                <w:sz w:val="28"/>
                <w:szCs w:val="28"/>
              </w:rPr>
              <w:t>指标</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救助了流浪乞讨人员，为其提供生活、医疗、返乡等救助。</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b/>
                <w:color w:val="000000"/>
                <w:sz w:val="28"/>
                <w:szCs w:val="28"/>
              </w:rPr>
            </w:pPr>
            <w:r>
              <w:rPr>
                <w:rFonts w:ascii="仿宋" w:eastAsia="仿宋" w:hAnsi="仿宋" w:cs="仿宋" w:hint="eastAsia"/>
                <w:bCs/>
                <w:color w:val="000000"/>
                <w:sz w:val="28"/>
                <w:szCs w:val="28"/>
              </w:rPr>
              <w:t>完成</w:t>
            </w:r>
          </w:p>
        </w:tc>
      </w:tr>
      <w:tr w:rsidR="00E15B79">
        <w:trPr>
          <w:trHeight w:val="1414"/>
          <w:jc w:val="center"/>
        </w:trPr>
        <w:tc>
          <w:tcPr>
            <w:tcW w:w="1441" w:type="dxa"/>
            <w:gridSpan w:val="2"/>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549" w:type="dxa"/>
            <w:gridSpan w:val="3"/>
            <w:vMerge/>
            <w:tcBorders>
              <w:top w:val="nil"/>
              <w:left w:val="single" w:sz="4" w:space="0" w:color="000000"/>
              <w:bottom w:val="single" w:sz="4" w:space="0" w:color="000000"/>
              <w:right w:val="single" w:sz="4" w:space="0" w:color="000000"/>
            </w:tcBorders>
            <w:vAlign w:val="center"/>
          </w:tcPr>
          <w:p w:rsidR="00E15B79" w:rsidRDefault="00E15B79">
            <w:pPr>
              <w:widowControl/>
              <w:jc w:val="left"/>
              <w:rPr>
                <w:rFonts w:ascii="仿宋_GB2312" w:hAnsi="仿宋_GB2312" w:hint="eastAsia"/>
                <w:color w:val="000000"/>
                <w:sz w:val="24"/>
                <w:szCs w:val="24"/>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社会公众或服务对象满意度</w:t>
            </w:r>
          </w:p>
        </w:tc>
        <w:tc>
          <w:tcPr>
            <w:tcW w:w="2709" w:type="dxa"/>
            <w:gridSpan w:val="9"/>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left"/>
              <w:textAlignment w:val="center"/>
              <w:rPr>
                <w:rFonts w:ascii="仿宋" w:eastAsia="仿宋" w:hAnsi="仿宋" w:cs="仿宋"/>
                <w:color w:val="000000"/>
                <w:sz w:val="28"/>
                <w:szCs w:val="28"/>
              </w:rPr>
            </w:pPr>
            <w:r>
              <w:rPr>
                <w:rFonts w:ascii="仿宋" w:eastAsia="仿宋" w:hAnsi="仿宋" w:cs="仿宋" w:hint="eastAsia"/>
                <w:color w:val="000000"/>
                <w:sz w:val="28"/>
                <w:szCs w:val="28"/>
              </w:rPr>
              <w:t>指标</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受</w:t>
            </w:r>
            <w:r>
              <w:rPr>
                <w:rFonts w:ascii="仿宋" w:eastAsia="仿宋" w:hAnsi="仿宋" w:cs="仿宋" w:hint="eastAsia"/>
                <w:color w:val="000000"/>
                <w:sz w:val="28"/>
                <w:szCs w:val="28"/>
              </w:rPr>
              <w:t>助对象满意率进一步</w:t>
            </w:r>
            <w:r>
              <w:rPr>
                <w:rFonts w:ascii="仿宋" w:eastAsia="仿宋" w:hAnsi="仿宋" w:cs="仿宋" w:hint="eastAsia"/>
                <w:color w:val="000000"/>
                <w:sz w:val="28"/>
                <w:szCs w:val="28"/>
              </w:rPr>
              <w:t>提高；社会反响良好。</w:t>
            </w:r>
          </w:p>
          <w:p w:rsidR="00E15B79" w:rsidRDefault="004D4AB8">
            <w:pPr>
              <w:spacing w:line="320" w:lineRule="exact"/>
              <w:jc w:val="left"/>
              <w:textAlignment w:val="center"/>
              <w:rPr>
                <w:rFonts w:ascii="仿宋" w:eastAsia="仿宋" w:hAnsi="仿宋" w:cs="仿宋"/>
                <w:color w:val="000000"/>
                <w:sz w:val="28"/>
                <w:szCs w:val="28"/>
              </w:rPr>
            </w:pPr>
            <w:r>
              <w:rPr>
                <w:rFonts w:ascii="仿宋" w:eastAsia="仿宋" w:hAnsi="仿宋" w:cs="仿宋" w:hint="eastAsia"/>
                <w:color w:val="000000"/>
                <w:sz w:val="28"/>
                <w:szCs w:val="28"/>
              </w:rPr>
              <w:t>指标</w:t>
            </w:r>
            <w:r>
              <w:rPr>
                <w:rFonts w:ascii="仿宋" w:eastAsia="仿宋" w:hAnsi="仿宋" w:cs="仿宋" w:hint="eastAsia"/>
                <w:color w:val="000000"/>
                <w:sz w:val="28"/>
                <w:szCs w:val="28"/>
              </w:rPr>
              <w:t>3</w:t>
            </w:r>
            <w:r>
              <w:rPr>
                <w:rFonts w:ascii="仿宋" w:eastAsia="仿宋" w:hAnsi="仿宋" w:cs="仿宋" w:hint="eastAsia"/>
                <w:color w:val="000000"/>
                <w:sz w:val="28"/>
                <w:szCs w:val="28"/>
              </w:rPr>
              <w:t>：</w:t>
            </w:r>
            <w:r>
              <w:rPr>
                <w:rFonts w:ascii="仿宋" w:eastAsia="仿宋" w:hAnsi="仿宋" w:cs="仿宋" w:hint="eastAsia"/>
                <w:color w:val="000000"/>
                <w:sz w:val="28"/>
                <w:szCs w:val="28"/>
              </w:rPr>
              <w:t>未成年人保护，社会知晓率得到大幅提升。</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b/>
                <w:color w:val="000000"/>
                <w:sz w:val="28"/>
                <w:szCs w:val="28"/>
              </w:rPr>
            </w:pPr>
            <w:r>
              <w:rPr>
                <w:rFonts w:ascii="仿宋" w:eastAsia="仿宋" w:hAnsi="仿宋" w:cs="仿宋" w:hint="eastAsia"/>
                <w:bCs/>
                <w:color w:val="000000"/>
                <w:sz w:val="28"/>
                <w:szCs w:val="28"/>
              </w:rPr>
              <w:t>完成</w:t>
            </w:r>
          </w:p>
        </w:tc>
      </w:tr>
      <w:tr w:rsidR="00E15B79">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绩效自评综合得分</w:t>
            </w:r>
          </w:p>
        </w:tc>
        <w:tc>
          <w:tcPr>
            <w:tcW w:w="6810" w:type="dxa"/>
            <w:gridSpan w:val="17"/>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9</w:t>
            </w:r>
            <w:r>
              <w:rPr>
                <w:rFonts w:ascii="仿宋" w:eastAsia="仿宋" w:hAnsi="仿宋" w:cs="仿宋" w:hint="eastAsia"/>
                <w:color w:val="000000"/>
                <w:sz w:val="28"/>
                <w:szCs w:val="28"/>
              </w:rPr>
              <w:t>8</w:t>
            </w:r>
          </w:p>
        </w:tc>
      </w:tr>
      <w:tr w:rsidR="00E15B79">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评价等次</w:t>
            </w:r>
          </w:p>
        </w:tc>
        <w:tc>
          <w:tcPr>
            <w:tcW w:w="6810" w:type="dxa"/>
            <w:gridSpan w:val="17"/>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优秀</w:t>
            </w:r>
          </w:p>
        </w:tc>
      </w:tr>
      <w:tr w:rsidR="00E15B79">
        <w:trPr>
          <w:trHeight w:val="680"/>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黑体" w:eastAsia="黑体" w:hAnsi="黑体" w:hint="eastAsia"/>
                <w:color w:val="000000"/>
                <w:sz w:val="28"/>
                <w:szCs w:val="28"/>
              </w:rPr>
              <w:t>四、评价人员</w:t>
            </w:r>
          </w:p>
        </w:tc>
      </w:tr>
      <w:tr w:rsidR="00E15B79">
        <w:trPr>
          <w:trHeight w:val="567"/>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姓</w:t>
            </w:r>
            <w:r>
              <w:rPr>
                <w:rFonts w:ascii="仿宋_GB2312" w:hAnsi="仿宋_GB2312"/>
                <w:color w:val="000000"/>
                <w:sz w:val="24"/>
                <w:szCs w:val="24"/>
              </w:rPr>
              <w:t xml:space="preserve">  </w:t>
            </w:r>
            <w:r>
              <w:rPr>
                <w:rFonts w:ascii="仿宋_GB2312" w:hAnsi="仿宋_GB2312"/>
                <w:color w:val="000000"/>
                <w:sz w:val="24"/>
                <w:szCs w:val="24"/>
              </w:rPr>
              <w:t>名</w:t>
            </w:r>
          </w:p>
        </w:tc>
        <w:tc>
          <w:tcPr>
            <w:tcW w:w="2997" w:type="dxa"/>
            <w:gridSpan w:val="7"/>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职务</w:t>
            </w:r>
            <w:r>
              <w:rPr>
                <w:rFonts w:ascii="仿宋_GB2312" w:hAnsi="仿宋_GB2312"/>
                <w:color w:val="000000"/>
                <w:sz w:val="24"/>
                <w:szCs w:val="24"/>
              </w:rPr>
              <w:t>/</w:t>
            </w:r>
            <w:r>
              <w:rPr>
                <w:rFonts w:ascii="仿宋_GB2312" w:hAnsi="仿宋_GB2312"/>
                <w:color w:val="000000"/>
                <w:sz w:val="24"/>
                <w:szCs w:val="24"/>
              </w:rPr>
              <w:t>职称</w:t>
            </w:r>
          </w:p>
        </w:tc>
        <w:tc>
          <w:tcPr>
            <w:tcW w:w="2043"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单</w:t>
            </w:r>
            <w:r>
              <w:rPr>
                <w:rFonts w:ascii="仿宋_GB2312" w:hAnsi="仿宋_GB2312"/>
                <w:color w:val="000000"/>
                <w:sz w:val="24"/>
                <w:szCs w:val="24"/>
              </w:rPr>
              <w:t xml:space="preserve">  </w:t>
            </w:r>
            <w:r>
              <w:rPr>
                <w:rFonts w:ascii="仿宋_GB2312" w:hAnsi="仿宋_GB2312"/>
                <w:color w:val="000000"/>
                <w:sz w:val="24"/>
                <w:szCs w:val="24"/>
              </w:rPr>
              <w:t>位</w:t>
            </w:r>
          </w:p>
        </w:tc>
        <w:tc>
          <w:tcPr>
            <w:tcW w:w="3106"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_GB2312" w:hAnsi="仿宋_GB2312" w:hint="eastAsia"/>
                <w:color w:val="000000"/>
                <w:sz w:val="24"/>
                <w:szCs w:val="24"/>
              </w:rPr>
            </w:pPr>
            <w:r>
              <w:rPr>
                <w:rFonts w:ascii="仿宋_GB2312" w:hAnsi="仿宋_GB2312"/>
                <w:color w:val="000000"/>
                <w:sz w:val="24"/>
                <w:szCs w:val="24"/>
              </w:rPr>
              <w:t>签</w:t>
            </w:r>
            <w:r>
              <w:rPr>
                <w:rFonts w:ascii="仿宋_GB2312" w:hAnsi="仿宋_GB2312"/>
                <w:color w:val="000000"/>
                <w:sz w:val="24"/>
                <w:szCs w:val="24"/>
              </w:rPr>
              <w:t xml:space="preserve">  </w:t>
            </w:r>
            <w:r>
              <w:rPr>
                <w:rFonts w:ascii="仿宋_GB2312" w:hAnsi="仿宋_GB2312"/>
                <w:color w:val="000000"/>
                <w:sz w:val="24"/>
                <w:szCs w:val="24"/>
              </w:rPr>
              <w:t>字</w:t>
            </w:r>
          </w:p>
        </w:tc>
      </w:tr>
      <w:tr w:rsidR="00E15B79">
        <w:trPr>
          <w:trHeight w:val="680"/>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李九斤</w:t>
            </w:r>
          </w:p>
        </w:tc>
        <w:tc>
          <w:tcPr>
            <w:tcW w:w="2997" w:type="dxa"/>
            <w:gridSpan w:val="7"/>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副局长</w:t>
            </w:r>
          </w:p>
        </w:tc>
        <w:tc>
          <w:tcPr>
            <w:tcW w:w="2043"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民政局</w:t>
            </w:r>
          </w:p>
        </w:tc>
        <w:tc>
          <w:tcPr>
            <w:tcW w:w="3106"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center"/>
              <w:textAlignment w:val="center"/>
              <w:rPr>
                <w:rFonts w:ascii="仿宋_GB2312" w:hAnsi="仿宋_GB2312" w:hint="eastAsia"/>
                <w:color w:val="000000"/>
                <w:sz w:val="24"/>
                <w:szCs w:val="24"/>
              </w:rPr>
            </w:pPr>
          </w:p>
        </w:tc>
      </w:tr>
      <w:tr w:rsidR="00E15B79">
        <w:trPr>
          <w:trHeight w:val="680"/>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黄成刚</w:t>
            </w:r>
          </w:p>
        </w:tc>
        <w:tc>
          <w:tcPr>
            <w:tcW w:w="2997" w:type="dxa"/>
            <w:gridSpan w:val="7"/>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主管会计</w:t>
            </w:r>
          </w:p>
        </w:tc>
        <w:tc>
          <w:tcPr>
            <w:tcW w:w="2043"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民政局</w:t>
            </w:r>
          </w:p>
        </w:tc>
        <w:tc>
          <w:tcPr>
            <w:tcW w:w="3106"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center"/>
              <w:textAlignment w:val="center"/>
              <w:rPr>
                <w:rFonts w:ascii="仿宋_GB2312" w:hAnsi="仿宋_GB2312" w:hint="eastAsia"/>
                <w:color w:val="000000"/>
                <w:sz w:val="24"/>
                <w:szCs w:val="24"/>
              </w:rPr>
            </w:pPr>
          </w:p>
        </w:tc>
      </w:tr>
      <w:tr w:rsidR="00E15B79">
        <w:trPr>
          <w:trHeight w:val="680"/>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樊友雄</w:t>
            </w:r>
          </w:p>
        </w:tc>
        <w:tc>
          <w:tcPr>
            <w:tcW w:w="2997" w:type="dxa"/>
            <w:gridSpan w:val="7"/>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站长</w:t>
            </w:r>
          </w:p>
        </w:tc>
        <w:tc>
          <w:tcPr>
            <w:tcW w:w="2043"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救助站</w:t>
            </w:r>
          </w:p>
        </w:tc>
        <w:tc>
          <w:tcPr>
            <w:tcW w:w="3106"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center"/>
              <w:textAlignment w:val="center"/>
              <w:rPr>
                <w:rFonts w:ascii="仿宋_GB2312" w:hAnsi="仿宋_GB2312" w:hint="eastAsia"/>
                <w:color w:val="000000"/>
                <w:sz w:val="24"/>
                <w:szCs w:val="24"/>
              </w:rPr>
            </w:pPr>
          </w:p>
        </w:tc>
      </w:tr>
      <w:tr w:rsidR="00E15B79">
        <w:trPr>
          <w:trHeight w:val="680"/>
          <w:jc w:val="center"/>
        </w:trPr>
        <w:tc>
          <w:tcPr>
            <w:tcW w:w="1654" w:type="dxa"/>
            <w:gridSpan w:val="3"/>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陈</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鹏</w:t>
            </w:r>
          </w:p>
        </w:tc>
        <w:tc>
          <w:tcPr>
            <w:tcW w:w="2997" w:type="dxa"/>
            <w:gridSpan w:val="7"/>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副站长、报账员</w:t>
            </w:r>
          </w:p>
        </w:tc>
        <w:tc>
          <w:tcPr>
            <w:tcW w:w="2043"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center"/>
              <w:textAlignment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救助站</w:t>
            </w:r>
          </w:p>
        </w:tc>
        <w:tc>
          <w:tcPr>
            <w:tcW w:w="3106" w:type="dxa"/>
            <w:gridSpan w:val="6"/>
            <w:tcBorders>
              <w:top w:val="single" w:sz="4" w:space="0" w:color="000000"/>
              <w:left w:val="single" w:sz="4" w:space="0" w:color="000000"/>
              <w:bottom w:val="single" w:sz="4" w:space="0" w:color="000000"/>
              <w:right w:val="single" w:sz="4" w:space="0" w:color="000000"/>
            </w:tcBorders>
            <w:vAlign w:val="center"/>
          </w:tcPr>
          <w:p w:rsidR="00E15B79" w:rsidRDefault="00E15B79">
            <w:pPr>
              <w:spacing w:line="320" w:lineRule="exact"/>
              <w:jc w:val="center"/>
              <w:textAlignment w:val="center"/>
              <w:rPr>
                <w:rFonts w:ascii="仿宋_GB2312" w:hAnsi="仿宋_GB2312" w:hint="eastAsia"/>
                <w:color w:val="000000"/>
                <w:sz w:val="24"/>
                <w:szCs w:val="24"/>
              </w:rPr>
            </w:pPr>
          </w:p>
        </w:tc>
      </w:tr>
      <w:tr w:rsidR="00E15B79">
        <w:trPr>
          <w:trHeight w:val="2230"/>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评价组组长（签字）：</w:t>
            </w:r>
          </w:p>
          <w:p w:rsidR="00E15B79" w:rsidRDefault="00E15B79">
            <w:pPr>
              <w:spacing w:line="320" w:lineRule="exact"/>
              <w:jc w:val="left"/>
              <w:textAlignment w:val="center"/>
              <w:rPr>
                <w:rFonts w:ascii="仿宋_GB2312" w:hAnsi="仿宋_GB2312" w:hint="eastAsia"/>
                <w:color w:val="000000"/>
                <w:sz w:val="24"/>
                <w:szCs w:val="24"/>
              </w:rPr>
            </w:pPr>
          </w:p>
          <w:p w:rsidR="00E15B79" w:rsidRDefault="00E15B79">
            <w:pPr>
              <w:spacing w:line="320" w:lineRule="exact"/>
              <w:jc w:val="left"/>
              <w:textAlignment w:val="center"/>
              <w:rPr>
                <w:rFonts w:ascii="仿宋_GB2312" w:hAnsi="仿宋_GB2312" w:hint="eastAsia"/>
                <w:color w:val="000000"/>
                <w:sz w:val="24"/>
                <w:szCs w:val="24"/>
              </w:rPr>
            </w:pPr>
          </w:p>
          <w:p w:rsidR="00E15B79" w:rsidRDefault="00E15B79">
            <w:pPr>
              <w:spacing w:line="320" w:lineRule="exact"/>
              <w:jc w:val="left"/>
              <w:textAlignment w:val="center"/>
              <w:rPr>
                <w:rFonts w:ascii="仿宋_GB2312" w:hAnsi="仿宋_GB2312" w:hint="eastAsia"/>
                <w:color w:val="000000"/>
                <w:sz w:val="24"/>
                <w:szCs w:val="24"/>
              </w:rPr>
            </w:pPr>
          </w:p>
          <w:p w:rsidR="00E15B79" w:rsidRDefault="00E15B79">
            <w:pPr>
              <w:spacing w:line="320" w:lineRule="exact"/>
              <w:jc w:val="left"/>
              <w:textAlignment w:val="center"/>
              <w:rPr>
                <w:rFonts w:ascii="仿宋_GB2312" w:hAnsi="仿宋_GB2312" w:hint="eastAsia"/>
                <w:color w:val="000000"/>
                <w:sz w:val="24"/>
                <w:szCs w:val="24"/>
              </w:rPr>
            </w:pPr>
          </w:p>
          <w:p w:rsidR="00E15B79" w:rsidRDefault="00E15B79">
            <w:pPr>
              <w:spacing w:line="320" w:lineRule="exact"/>
              <w:jc w:val="left"/>
              <w:textAlignment w:val="center"/>
              <w:rPr>
                <w:rFonts w:ascii="仿宋_GB2312" w:hAnsi="仿宋_GB2312" w:hint="eastAsia"/>
                <w:color w:val="000000"/>
                <w:sz w:val="24"/>
                <w:szCs w:val="24"/>
              </w:rPr>
            </w:pPr>
          </w:p>
          <w:p w:rsidR="00E15B79" w:rsidRDefault="004D4AB8">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 xml:space="preserve">                                                               </w:t>
            </w:r>
            <w:r>
              <w:rPr>
                <w:rFonts w:ascii="仿宋_GB2312" w:hAnsi="仿宋_GB2312"/>
                <w:color w:val="000000"/>
                <w:sz w:val="24"/>
                <w:szCs w:val="24"/>
              </w:rPr>
              <w:t>年</w:t>
            </w:r>
            <w:r>
              <w:rPr>
                <w:rFonts w:ascii="仿宋_GB2312" w:hAnsi="仿宋_GB2312"/>
                <w:color w:val="000000"/>
                <w:sz w:val="24"/>
                <w:szCs w:val="24"/>
              </w:rPr>
              <w:t xml:space="preserve">    </w:t>
            </w:r>
            <w:r>
              <w:rPr>
                <w:rFonts w:ascii="仿宋_GB2312" w:hAnsi="仿宋_GB2312"/>
                <w:color w:val="000000"/>
                <w:sz w:val="24"/>
                <w:szCs w:val="24"/>
              </w:rPr>
              <w:t>月</w:t>
            </w:r>
            <w:r>
              <w:rPr>
                <w:rFonts w:ascii="仿宋_GB2312" w:hAnsi="仿宋_GB2312"/>
                <w:color w:val="000000"/>
                <w:sz w:val="24"/>
                <w:szCs w:val="24"/>
              </w:rPr>
              <w:t xml:space="preserve">    </w:t>
            </w:r>
            <w:r>
              <w:rPr>
                <w:rFonts w:ascii="仿宋_GB2312" w:hAnsi="仿宋_GB2312"/>
                <w:color w:val="000000"/>
                <w:sz w:val="24"/>
                <w:szCs w:val="24"/>
              </w:rPr>
              <w:t>日</w:t>
            </w:r>
          </w:p>
        </w:tc>
      </w:tr>
      <w:tr w:rsidR="00E15B79">
        <w:trPr>
          <w:trHeight w:val="2909"/>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lastRenderedPageBreak/>
              <w:t>部门（单位）意见：</w:t>
            </w:r>
          </w:p>
          <w:p w:rsidR="00E15B79" w:rsidRDefault="00E15B79">
            <w:pPr>
              <w:spacing w:line="320" w:lineRule="exact"/>
              <w:jc w:val="left"/>
              <w:textAlignment w:val="center"/>
              <w:rPr>
                <w:rFonts w:ascii="仿宋_GB2312" w:hAnsi="仿宋_GB2312" w:hint="eastAsia"/>
                <w:color w:val="000000"/>
                <w:sz w:val="24"/>
                <w:szCs w:val="24"/>
              </w:rPr>
            </w:pPr>
          </w:p>
          <w:p w:rsidR="00E15B79" w:rsidRDefault="00E15B79">
            <w:pPr>
              <w:spacing w:line="320" w:lineRule="exact"/>
              <w:jc w:val="left"/>
              <w:textAlignment w:val="center"/>
              <w:rPr>
                <w:rFonts w:ascii="仿宋_GB2312" w:hAnsi="仿宋_GB2312" w:hint="eastAsia"/>
                <w:color w:val="000000"/>
                <w:sz w:val="24"/>
                <w:szCs w:val="24"/>
              </w:rPr>
            </w:pPr>
          </w:p>
          <w:p w:rsidR="00E15B79" w:rsidRDefault="00E15B79">
            <w:pPr>
              <w:spacing w:line="320" w:lineRule="exact"/>
              <w:jc w:val="left"/>
              <w:textAlignment w:val="center"/>
              <w:rPr>
                <w:rFonts w:ascii="仿宋_GB2312" w:hAnsi="仿宋_GB2312" w:hint="eastAsia"/>
                <w:color w:val="000000"/>
                <w:sz w:val="24"/>
                <w:szCs w:val="24"/>
              </w:rPr>
            </w:pPr>
          </w:p>
          <w:p w:rsidR="00E15B79" w:rsidRDefault="00E15B79">
            <w:pPr>
              <w:spacing w:line="320" w:lineRule="exact"/>
              <w:jc w:val="left"/>
              <w:textAlignment w:val="center"/>
              <w:rPr>
                <w:rFonts w:ascii="仿宋_GB2312" w:hAnsi="仿宋_GB2312" w:hint="eastAsia"/>
                <w:color w:val="000000"/>
                <w:sz w:val="24"/>
                <w:szCs w:val="24"/>
              </w:rPr>
            </w:pPr>
          </w:p>
          <w:p w:rsidR="00E15B79" w:rsidRDefault="004D4AB8">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 xml:space="preserve">                                         </w:t>
            </w:r>
            <w:r>
              <w:rPr>
                <w:rFonts w:ascii="仿宋_GB2312" w:hAnsi="仿宋_GB2312"/>
                <w:color w:val="000000"/>
                <w:sz w:val="24"/>
                <w:szCs w:val="24"/>
              </w:rPr>
              <w:t>部门（单位）负责人（签章）：</w:t>
            </w:r>
          </w:p>
          <w:p w:rsidR="00E15B79" w:rsidRDefault="004D4AB8">
            <w:pPr>
              <w:spacing w:line="320" w:lineRule="exact"/>
              <w:jc w:val="left"/>
              <w:textAlignment w:val="center"/>
              <w:rPr>
                <w:rFonts w:ascii="仿宋_GB2312" w:hAnsi="仿宋_GB2312" w:hint="eastAsia"/>
                <w:color w:val="000000"/>
                <w:sz w:val="24"/>
                <w:szCs w:val="24"/>
              </w:rPr>
            </w:pPr>
            <w:r>
              <w:rPr>
                <w:rFonts w:ascii="仿宋_GB2312" w:hAnsi="仿宋_GB2312"/>
                <w:color w:val="000000"/>
                <w:sz w:val="24"/>
                <w:szCs w:val="24"/>
              </w:rPr>
              <w:t xml:space="preserve">                                                               </w:t>
            </w:r>
            <w:r>
              <w:rPr>
                <w:rFonts w:ascii="仿宋_GB2312" w:hAnsi="仿宋_GB2312"/>
                <w:color w:val="000000"/>
                <w:sz w:val="24"/>
                <w:szCs w:val="24"/>
              </w:rPr>
              <w:t>年</w:t>
            </w:r>
            <w:r>
              <w:rPr>
                <w:rFonts w:ascii="仿宋_GB2312" w:hAnsi="仿宋_GB2312"/>
                <w:color w:val="000000"/>
                <w:sz w:val="24"/>
                <w:szCs w:val="24"/>
              </w:rPr>
              <w:t xml:space="preserve">    </w:t>
            </w:r>
            <w:r>
              <w:rPr>
                <w:rFonts w:ascii="仿宋_GB2312" w:hAnsi="仿宋_GB2312"/>
                <w:color w:val="000000"/>
                <w:sz w:val="24"/>
                <w:szCs w:val="24"/>
              </w:rPr>
              <w:t>月</w:t>
            </w:r>
            <w:r>
              <w:rPr>
                <w:rFonts w:ascii="仿宋_GB2312" w:hAnsi="仿宋_GB2312"/>
                <w:color w:val="000000"/>
                <w:sz w:val="24"/>
                <w:szCs w:val="24"/>
              </w:rPr>
              <w:t xml:space="preserve">    </w:t>
            </w:r>
            <w:r>
              <w:rPr>
                <w:rFonts w:ascii="仿宋_GB2312" w:hAnsi="仿宋_GB2312"/>
                <w:color w:val="000000"/>
                <w:sz w:val="24"/>
                <w:szCs w:val="24"/>
              </w:rPr>
              <w:t>日</w:t>
            </w:r>
          </w:p>
        </w:tc>
      </w:tr>
      <w:tr w:rsidR="00E15B79">
        <w:trPr>
          <w:trHeight w:val="2396"/>
          <w:jc w:val="center"/>
        </w:trPr>
        <w:tc>
          <w:tcPr>
            <w:tcW w:w="9800" w:type="dxa"/>
            <w:gridSpan w:val="22"/>
            <w:tcBorders>
              <w:top w:val="single" w:sz="4" w:space="0" w:color="000000"/>
              <w:left w:val="single" w:sz="4" w:space="0" w:color="000000"/>
              <w:bottom w:val="single" w:sz="4" w:space="0" w:color="000000"/>
              <w:right w:val="single" w:sz="4" w:space="0" w:color="000000"/>
            </w:tcBorders>
            <w:vAlign w:val="center"/>
          </w:tcPr>
          <w:p w:rsidR="00E15B79" w:rsidRDefault="004D4AB8">
            <w:pPr>
              <w:spacing w:line="320" w:lineRule="exact"/>
              <w:rPr>
                <w:rFonts w:ascii="仿宋_GB2312" w:hAnsi="仿宋_GB2312" w:hint="eastAsia"/>
                <w:sz w:val="24"/>
                <w:szCs w:val="24"/>
              </w:rPr>
            </w:pPr>
            <w:r>
              <w:rPr>
                <w:rFonts w:ascii="仿宋_GB2312" w:hAnsi="仿宋_GB2312"/>
                <w:sz w:val="24"/>
                <w:szCs w:val="24"/>
              </w:rPr>
              <w:t>财政部门归口业务股室意见：</w:t>
            </w:r>
          </w:p>
          <w:p w:rsidR="00E15B79" w:rsidRDefault="00E15B79">
            <w:pPr>
              <w:spacing w:line="320" w:lineRule="exact"/>
              <w:rPr>
                <w:rFonts w:ascii="仿宋_GB2312" w:hAnsi="仿宋_GB2312" w:hint="eastAsia"/>
                <w:sz w:val="24"/>
                <w:szCs w:val="24"/>
              </w:rPr>
            </w:pPr>
          </w:p>
          <w:p w:rsidR="00E15B79" w:rsidRDefault="00E15B79">
            <w:pPr>
              <w:spacing w:line="320" w:lineRule="exact"/>
              <w:rPr>
                <w:rFonts w:ascii="仿宋_GB2312" w:hAnsi="仿宋_GB2312" w:hint="eastAsia"/>
                <w:sz w:val="24"/>
                <w:szCs w:val="24"/>
              </w:rPr>
            </w:pPr>
          </w:p>
          <w:p w:rsidR="00E15B79" w:rsidRDefault="00E15B79">
            <w:pPr>
              <w:spacing w:line="320" w:lineRule="exact"/>
              <w:rPr>
                <w:rFonts w:ascii="仿宋_GB2312" w:hAnsi="仿宋_GB2312" w:hint="eastAsia"/>
                <w:sz w:val="24"/>
                <w:szCs w:val="24"/>
              </w:rPr>
            </w:pPr>
          </w:p>
          <w:p w:rsidR="00E15B79" w:rsidRDefault="00E15B79">
            <w:pPr>
              <w:spacing w:line="320" w:lineRule="exact"/>
              <w:rPr>
                <w:rFonts w:ascii="仿宋_GB2312" w:hAnsi="仿宋_GB2312" w:hint="eastAsia"/>
                <w:sz w:val="24"/>
                <w:szCs w:val="24"/>
              </w:rPr>
            </w:pPr>
          </w:p>
          <w:p w:rsidR="00E15B79" w:rsidRDefault="004D4AB8">
            <w:pPr>
              <w:spacing w:line="320" w:lineRule="exact"/>
              <w:rPr>
                <w:rFonts w:ascii="仿宋_GB2312" w:hAnsi="仿宋_GB2312" w:hint="eastAsia"/>
                <w:sz w:val="24"/>
                <w:szCs w:val="24"/>
              </w:rPr>
            </w:pPr>
            <w:r>
              <w:rPr>
                <w:sz w:val="24"/>
                <w:szCs w:val="24"/>
              </w:rPr>
              <w:t xml:space="preserve">                                  </w:t>
            </w:r>
            <w:r>
              <w:rPr>
                <w:rFonts w:ascii="仿宋_GB2312" w:hAnsi="仿宋_GB2312"/>
                <w:sz w:val="24"/>
                <w:szCs w:val="24"/>
              </w:rPr>
              <w:t>财政部门归口业务股室负责人（签章）：</w:t>
            </w:r>
          </w:p>
          <w:p w:rsidR="00E15B79" w:rsidRDefault="004D4AB8">
            <w:pPr>
              <w:spacing w:line="320" w:lineRule="exact"/>
              <w:jc w:val="left"/>
              <w:textAlignment w:val="center"/>
              <w:rPr>
                <w:rFonts w:ascii="仿宋_GB2312" w:hAnsi="仿宋_GB2312" w:hint="eastAsia"/>
                <w:color w:val="000000"/>
                <w:sz w:val="24"/>
                <w:szCs w:val="24"/>
              </w:rPr>
            </w:pPr>
            <w:r>
              <w:rPr>
                <w:sz w:val="24"/>
                <w:szCs w:val="24"/>
              </w:rPr>
              <w:t xml:space="preserve">                                                                 </w:t>
            </w:r>
            <w:r>
              <w:rPr>
                <w:rFonts w:ascii="仿宋_GB2312" w:hAnsi="仿宋_GB2312"/>
                <w:sz w:val="24"/>
                <w:szCs w:val="24"/>
              </w:rPr>
              <w:t>年</w:t>
            </w:r>
            <w:r>
              <w:rPr>
                <w:rFonts w:ascii="仿宋_GB2312" w:hAnsi="仿宋_GB2312"/>
                <w:sz w:val="24"/>
                <w:szCs w:val="24"/>
              </w:rPr>
              <w:t xml:space="preserve"> </w:t>
            </w:r>
            <w:r>
              <w:rPr>
                <w:sz w:val="24"/>
                <w:szCs w:val="24"/>
              </w:rPr>
              <w:t xml:space="preserve">   </w:t>
            </w:r>
            <w:r>
              <w:rPr>
                <w:rFonts w:ascii="仿宋_GB2312" w:hAnsi="仿宋_GB2312"/>
                <w:sz w:val="24"/>
                <w:szCs w:val="24"/>
              </w:rPr>
              <w:t>月</w:t>
            </w:r>
            <w:r>
              <w:rPr>
                <w:rFonts w:ascii="仿宋_GB2312" w:hAnsi="仿宋_GB2312"/>
                <w:sz w:val="24"/>
                <w:szCs w:val="24"/>
              </w:rPr>
              <w:t xml:space="preserve"> </w:t>
            </w:r>
            <w:r>
              <w:rPr>
                <w:sz w:val="24"/>
                <w:szCs w:val="24"/>
              </w:rPr>
              <w:t xml:space="preserve">  </w:t>
            </w:r>
            <w:r>
              <w:rPr>
                <w:rFonts w:ascii="仿宋_GB2312" w:hAnsi="仿宋_GB2312"/>
                <w:sz w:val="24"/>
                <w:szCs w:val="24"/>
              </w:rPr>
              <w:t>日</w:t>
            </w:r>
          </w:p>
        </w:tc>
      </w:tr>
    </w:tbl>
    <w:tbl>
      <w:tblPr>
        <w:tblStyle w:val="a4"/>
        <w:tblpPr w:leftFromText="180" w:rightFromText="180" w:vertAnchor="text" w:tblpX="10214" w:tblpY="19390"/>
        <w:tblOverlap w:val="never"/>
        <w:tblW w:w="0" w:type="auto"/>
        <w:tblLook w:val="04A0"/>
      </w:tblPr>
      <w:tblGrid>
        <w:gridCol w:w="3386"/>
      </w:tblGrid>
      <w:tr w:rsidR="00E15B79">
        <w:trPr>
          <w:trHeight w:val="30"/>
        </w:trPr>
        <w:tc>
          <w:tcPr>
            <w:tcW w:w="3386" w:type="dxa"/>
          </w:tcPr>
          <w:p w:rsidR="00E15B79" w:rsidRDefault="00E15B79">
            <w:pPr>
              <w:rPr>
                <w:rFonts w:ascii="仿宋_GB2312" w:hAnsi="仿宋_GB2312" w:hint="eastAsia"/>
                <w:bCs/>
                <w:sz w:val="28"/>
                <w:szCs w:val="28"/>
              </w:rPr>
            </w:pPr>
          </w:p>
        </w:tc>
      </w:tr>
    </w:tbl>
    <w:p w:rsidR="00E15B79" w:rsidRDefault="004D4AB8">
      <w:pPr>
        <w:rPr>
          <w:rFonts w:ascii="仿宋_GB2312" w:hAnsi="仿宋_GB2312" w:hint="eastAsia"/>
          <w:bCs/>
          <w:sz w:val="28"/>
          <w:szCs w:val="28"/>
        </w:rPr>
      </w:pPr>
      <w:r>
        <w:rPr>
          <w:rFonts w:ascii="仿宋_GB2312" w:hAnsi="仿宋_GB2312"/>
          <w:bCs/>
          <w:sz w:val="28"/>
          <w:szCs w:val="28"/>
        </w:rPr>
        <w:t>填报人（签名）：</w:t>
      </w:r>
      <w:r>
        <w:rPr>
          <w:rFonts w:ascii="仿宋_GB2312" w:hAnsi="仿宋_GB2312"/>
          <w:bCs/>
          <w:sz w:val="28"/>
          <w:szCs w:val="28"/>
        </w:rPr>
        <w:t xml:space="preserve"> </w:t>
      </w:r>
      <w:r>
        <w:rPr>
          <w:rFonts w:ascii="仿宋_GB2312" w:hAnsi="仿宋_GB2312" w:hint="eastAsia"/>
          <w:bCs/>
          <w:sz w:val="28"/>
          <w:szCs w:val="28"/>
        </w:rPr>
        <w:t>陈鹏</w:t>
      </w:r>
      <w:r>
        <w:rPr>
          <w:rFonts w:ascii="仿宋_GB2312" w:hAnsi="仿宋_GB2312"/>
          <w:bCs/>
          <w:sz w:val="28"/>
          <w:szCs w:val="28"/>
        </w:rPr>
        <w:t xml:space="preserve">                 </w:t>
      </w:r>
      <w:r>
        <w:rPr>
          <w:rFonts w:ascii="仿宋_GB2312" w:hAnsi="仿宋_GB2312"/>
          <w:bCs/>
          <w:sz w:val="28"/>
          <w:szCs w:val="28"/>
        </w:rPr>
        <w:t>联系电话：</w:t>
      </w:r>
      <w:r>
        <w:rPr>
          <w:rFonts w:hint="eastAsia"/>
          <w:bCs/>
          <w:sz w:val="28"/>
          <w:szCs w:val="28"/>
        </w:rPr>
        <w:t>7623485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E15B79">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E15B79" w:rsidRDefault="004D4AB8">
            <w:pPr>
              <w:jc w:val="center"/>
              <w:rPr>
                <w:rFonts w:ascii="黑体" w:eastAsia="黑体" w:hAnsi="黑体"/>
                <w:bCs/>
                <w:sz w:val="28"/>
                <w:szCs w:val="28"/>
              </w:rPr>
            </w:pPr>
            <w:r>
              <w:rPr>
                <w:rFonts w:ascii="黑体" w:eastAsia="黑体" w:hAnsi="黑体" w:hint="eastAsia"/>
                <w:bCs/>
                <w:sz w:val="28"/>
                <w:szCs w:val="28"/>
              </w:rPr>
              <w:lastRenderedPageBreak/>
              <w:t>五、评价报告综述（文字部分附后）</w:t>
            </w:r>
          </w:p>
          <w:p w:rsidR="00E15B79" w:rsidRDefault="00E15B79">
            <w:pPr>
              <w:spacing w:line="440" w:lineRule="exact"/>
              <w:ind w:firstLineChars="200" w:firstLine="640"/>
              <w:rPr>
                <w:rFonts w:ascii="仿宋_GB2312" w:hAnsi="仿宋_GB2312" w:hint="eastAsia"/>
                <w:sz w:val="32"/>
                <w:szCs w:val="32"/>
              </w:rPr>
            </w:pPr>
          </w:p>
          <w:p w:rsidR="00E15B79" w:rsidRDefault="004D4AB8">
            <w:pPr>
              <w:spacing w:line="560" w:lineRule="exact"/>
              <w:ind w:firstLineChars="200" w:firstLine="560"/>
              <w:rPr>
                <w:rFonts w:ascii="黑体" w:eastAsia="黑体" w:hAnsi="黑体"/>
                <w:bCs/>
                <w:sz w:val="28"/>
                <w:szCs w:val="28"/>
              </w:rPr>
            </w:pPr>
            <w:r>
              <w:rPr>
                <w:rFonts w:ascii="黑体" w:eastAsia="黑体" w:hAnsi="黑体" w:hint="eastAsia"/>
                <w:bCs/>
                <w:sz w:val="28"/>
                <w:szCs w:val="28"/>
              </w:rPr>
              <w:t>一、部门（单位）概况</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（一）部门（单位）基本情况</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（二）部门（单位）整体支出规模、使用方向和主要内容、涉及范围等</w:t>
            </w:r>
          </w:p>
          <w:p w:rsidR="00E15B79" w:rsidRDefault="004D4AB8">
            <w:pPr>
              <w:spacing w:line="560" w:lineRule="exact"/>
              <w:ind w:firstLineChars="200" w:firstLine="560"/>
              <w:rPr>
                <w:rFonts w:ascii="黑体" w:eastAsia="黑体" w:hAnsi="黑体"/>
                <w:bCs/>
                <w:sz w:val="28"/>
                <w:szCs w:val="28"/>
              </w:rPr>
            </w:pPr>
            <w:r>
              <w:rPr>
                <w:rFonts w:ascii="黑体" w:eastAsia="黑体" w:hAnsi="黑体" w:hint="eastAsia"/>
                <w:bCs/>
                <w:sz w:val="28"/>
                <w:szCs w:val="28"/>
              </w:rPr>
              <w:t>二、部门（单位）整体支出管理及使用情况</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（一）基本支出</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（二）专项支出</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1</w:t>
            </w:r>
            <w:r>
              <w:rPr>
                <w:rFonts w:ascii="仿宋_GB2312" w:hAnsi="仿宋_GB2312"/>
                <w:bCs/>
                <w:sz w:val="28"/>
                <w:szCs w:val="28"/>
              </w:rPr>
              <w:t>、专项资金安排落实、总投入等情况分析</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2</w:t>
            </w:r>
            <w:r>
              <w:rPr>
                <w:rFonts w:ascii="仿宋_GB2312" w:hAnsi="仿宋_GB2312"/>
                <w:bCs/>
                <w:sz w:val="28"/>
                <w:szCs w:val="28"/>
              </w:rPr>
              <w:t>、专项资金实际使用情况分析</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3</w:t>
            </w:r>
            <w:r>
              <w:rPr>
                <w:rFonts w:ascii="仿宋_GB2312" w:hAnsi="仿宋_GB2312"/>
                <w:bCs/>
                <w:sz w:val="28"/>
                <w:szCs w:val="28"/>
              </w:rPr>
              <w:t>、专项资金管理情况分析</w:t>
            </w:r>
          </w:p>
          <w:p w:rsidR="00E15B79" w:rsidRDefault="004D4AB8">
            <w:pPr>
              <w:spacing w:line="560" w:lineRule="exact"/>
              <w:ind w:firstLineChars="200" w:firstLine="560"/>
              <w:rPr>
                <w:rFonts w:ascii="黑体" w:eastAsia="黑体" w:hAnsi="黑体"/>
                <w:bCs/>
                <w:sz w:val="28"/>
                <w:szCs w:val="28"/>
              </w:rPr>
            </w:pPr>
            <w:r>
              <w:rPr>
                <w:rFonts w:ascii="黑体" w:eastAsia="黑体" w:hAnsi="黑体" w:hint="eastAsia"/>
                <w:bCs/>
                <w:sz w:val="28"/>
                <w:szCs w:val="28"/>
              </w:rPr>
              <w:t>三、部门（单位）专项组织实施情况</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（一）专项组织情况分析</w:t>
            </w:r>
          </w:p>
          <w:p w:rsidR="00E15B79" w:rsidRDefault="004D4AB8">
            <w:pPr>
              <w:spacing w:line="560" w:lineRule="exact"/>
              <w:ind w:firstLineChars="200" w:firstLine="560"/>
              <w:rPr>
                <w:rFonts w:ascii="仿宋_GB2312" w:hAnsi="仿宋_GB2312" w:hint="eastAsia"/>
                <w:bCs/>
                <w:sz w:val="28"/>
                <w:szCs w:val="28"/>
              </w:rPr>
            </w:pPr>
            <w:r>
              <w:rPr>
                <w:rFonts w:ascii="仿宋_GB2312" w:hAnsi="仿宋_GB2312"/>
                <w:bCs/>
                <w:sz w:val="28"/>
                <w:szCs w:val="28"/>
              </w:rPr>
              <w:t>（二）专项管理情况分析</w:t>
            </w:r>
          </w:p>
          <w:p w:rsidR="00E15B79" w:rsidRDefault="004D4AB8">
            <w:pPr>
              <w:spacing w:line="560" w:lineRule="exact"/>
              <w:ind w:firstLineChars="200" w:firstLine="560"/>
              <w:rPr>
                <w:rFonts w:ascii="黑体" w:eastAsia="黑体" w:hAnsi="黑体"/>
                <w:bCs/>
                <w:sz w:val="28"/>
                <w:szCs w:val="28"/>
              </w:rPr>
            </w:pPr>
            <w:r>
              <w:rPr>
                <w:rFonts w:ascii="黑体" w:eastAsia="黑体" w:hAnsi="黑体" w:hint="eastAsia"/>
                <w:bCs/>
                <w:sz w:val="28"/>
                <w:szCs w:val="28"/>
              </w:rPr>
              <w:t>四、部门（单位）整体支出绩效情况</w:t>
            </w:r>
          </w:p>
          <w:p w:rsidR="00E15B79" w:rsidRDefault="004D4AB8">
            <w:pPr>
              <w:spacing w:line="560" w:lineRule="exact"/>
              <w:ind w:firstLineChars="200" w:firstLine="560"/>
              <w:rPr>
                <w:rFonts w:ascii="黑体" w:eastAsia="黑体" w:hAnsi="黑体"/>
                <w:bCs/>
                <w:sz w:val="28"/>
                <w:szCs w:val="28"/>
              </w:rPr>
            </w:pPr>
            <w:r>
              <w:rPr>
                <w:rFonts w:ascii="黑体" w:eastAsia="黑体" w:hAnsi="黑体" w:hint="eastAsia"/>
                <w:bCs/>
                <w:sz w:val="28"/>
                <w:szCs w:val="28"/>
              </w:rPr>
              <w:t>五、存在的主要问题</w:t>
            </w:r>
          </w:p>
          <w:p w:rsidR="00E15B79" w:rsidRDefault="004D4AB8">
            <w:pPr>
              <w:spacing w:line="560" w:lineRule="exact"/>
              <w:ind w:firstLineChars="200" w:firstLine="560"/>
              <w:rPr>
                <w:rFonts w:ascii="黑体" w:eastAsia="黑体" w:hAnsi="黑体"/>
                <w:bCs/>
                <w:sz w:val="28"/>
                <w:szCs w:val="28"/>
              </w:rPr>
            </w:pPr>
            <w:r>
              <w:rPr>
                <w:rFonts w:ascii="黑体" w:eastAsia="黑体" w:hAnsi="黑体" w:hint="eastAsia"/>
                <w:bCs/>
                <w:sz w:val="28"/>
                <w:szCs w:val="28"/>
              </w:rPr>
              <w:t>六、改进措施和有关建议</w:t>
            </w:r>
          </w:p>
          <w:p w:rsidR="00E15B79" w:rsidRDefault="00E15B79">
            <w:pPr>
              <w:rPr>
                <w:rFonts w:eastAsia="楷体_GB2312"/>
                <w:bCs/>
                <w:sz w:val="28"/>
                <w:szCs w:val="28"/>
              </w:rPr>
            </w:pPr>
          </w:p>
        </w:tc>
      </w:tr>
    </w:tbl>
    <w:p w:rsidR="00E15B79" w:rsidRDefault="004D4AB8">
      <w:pPr>
        <w:rPr>
          <w:rFonts w:eastAsia="楷体_GB2312"/>
          <w:bCs/>
          <w:sz w:val="28"/>
          <w:szCs w:val="28"/>
        </w:rPr>
      </w:pPr>
      <w:r>
        <w:rPr>
          <w:rFonts w:eastAsia="楷体_GB2312"/>
          <w:bCs/>
          <w:sz w:val="28"/>
          <w:szCs w:val="28"/>
        </w:rPr>
        <w:t xml:space="preserve"> </w:t>
      </w:r>
    </w:p>
    <w:p w:rsidR="00E15B79" w:rsidRDefault="004D4AB8">
      <w:pPr>
        <w:jc w:val="center"/>
        <w:rPr>
          <w:rFonts w:ascii="仿宋" w:eastAsia="仿宋" w:hAnsi="仿宋"/>
          <w:sz w:val="44"/>
          <w:szCs w:val="44"/>
        </w:rPr>
      </w:pPr>
      <w:r>
        <w:rPr>
          <w:rFonts w:ascii="仿宋" w:eastAsia="仿宋" w:hAnsi="仿宋" w:hint="eastAsia"/>
          <w:sz w:val="44"/>
          <w:szCs w:val="44"/>
        </w:rPr>
        <w:lastRenderedPageBreak/>
        <w:t>岳阳县</w:t>
      </w:r>
      <w:r>
        <w:rPr>
          <w:rFonts w:ascii="仿宋" w:eastAsia="仿宋" w:hAnsi="仿宋" w:hint="eastAsia"/>
          <w:sz w:val="44"/>
          <w:szCs w:val="44"/>
        </w:rPr>
        <w:t>救助服务站</w:t>
      </w:r>
      <w:r w:rsidR="00D27F89">
        <w:rPr>
          <w:rFonts w:ascii="仿宋" w:eastAsia="仿宋" w:hAnsi="仿宋" w:hint="eastAsia"/>
          <w:sz w:val="44"/>
          <w:szCs w:val="44"/>
        </w:rPr>
        <w:t>2024年</w:t>
      </w:r>
      <w:r>
        <w:rPr>
          <w:rFonts w:ascii="仿宋" w:eastAsia="仿宋" w:hAnsi="仿宋" w:hint="eastAsia"/>
          <w:sz w:val="44"/>
          <w:szCs w:val="44"/>
        </w:rPr>
        <w:t>绩效评价</w:t>
      </w:r>
    </w:p>
    <w:p w:rsidR="00E15B79" w:rsidRDefault="004D4AB8">
      <w:pPr>
        <w:jc w:val="center"/>
        <w:rPr>
          <w:rFonts w:ascii="仿宋" w:eastAsia="仿宋" w:hAnsi="仿宋"/>
          <w:sz w:val="44"/>
          <w:szCs w:val="44"/>
        </w:rPr>
      </w:pPr>
      <w:r>
        <w:rPr>
          <w:rFonts w:ascii="仿宋" w:eastAsia="仿宋" w:hAnsi="仿宋" w:hint="eastAsia"/>
          <w:sz w:val="44"/>
          <w:szCs w:val="44"/>
        </w:rPr>
        <w:t>报告综述</w:t>
      </w:r>
    </w:p>
    <w:p w:rsidR="00E15B79" w:rsidRDefault="004D4AB8">
      <w:pPr>
        <w:jc w:val="left"/>
        <w:rPr>
          <w:rFonts w:ascii="仿宋_GB2312" w:hAnsi="仿宋_GB2312" w:hint="eastAsia"/>
          <w:sz w:val="44"/>
          <w:szCs w:val="44"/>
        </w:rPr>
      </w:pPr>
      <w:r>
        <w:rPr>
          <w:rFonts w:ascii="仿宋_GB2312" w:hAnsi="仿宋_GB2312"/>
          <w:sz w:val="44"/>
          <w:szCs w:val="44"/>
        </w:rPr>
        <w:t xml:space="preserve">    </w:t>
      </w:r>
    </w:p>
    <w:p w:rsidR="00E15B79" w:rsidRDefault="004D4AB8">
      <w:pPr>
        <w:widowControl/>
        <w:spacing w:line="600" w:lineRule="exact"/>
        <w:ind w:firstLineChars="200" w:firstLine="643"/>
        <w:rPr>
          <w:rFonts w:ascii="仿宋" w:eastAsia="仿宋" w:hAnsi="仿宋"/>
          <w:b/>
          <w:bCs/>
          <w:color w:val="000000"/>
          <w:kern w:val="0"/>
          <w:sz w:val="32"/>
          <w:szCs w:val="32"/>
        </w:rPr>
      </w:pPr>
      <w:r>
        <w:rPr>
          <w:rFonts w:ascii="仿宋" w:eastAsia="仿宋" w:hAnsi="仿宋" w:hint="eastAsia"/>
          <w:b/>
          <w:bCs/>
          <w:color w:val="000000"/>
          <w:kern w:val="0"/>
          <w:sz w:val="32"/>
          <w:szCs w:val="32"/>
        </w:rPr>
        <w:t>一、</w:t>
      </w:r>
      <w:r>
        <w:rPr>
          <w:rFonts w:ascii="仿宋" w:eastAsia="仿宋" w:hAnsi="仿宋" w:hint="eastAsia"/>
          <w:b/>
          <w:bCs/>
          <w:color w:val="000000"/>
          <w:kern w:val="0"/>
          <w:sz w:val="32"/>
          <w:szCs w:val="32"/>
        </w:rPr>
        <w:t>单位</w:t>
      </w:r>
      <w:r>
        <w:rPr>
          <w:rFonts w:ascii="仿宋" w:eastAsia="仿宋" w:hAnsi="仿宋" w:hint="eastAsia"/>
          <w:b/>
          <w:bCs/>
          <w:color w:val="000000"/>
          <w:kern w:val="0"/>
          <w:sz w:val="32"/>
          <w:szCs w:val="32"/>
        </w:rPr>
        <w:t>基本概况</w:t>
      </w:r>
    </w:p>
    <w:p w:rsidR="00E15B79" w:rsidRDefault="004D4AB8">
      <w:pPr>
        <w:widowControl/>
        <w:spacing w:line="600" w:lineRule="exact"/>
        <w:ind w:firstLineChars="200" w:firstLine="562"/>
        <w:rPr>
          <w:rFonts w:ascii="仿宋" w:eastAsia="仿宋" w:hAnsi="仿宋"/>
          <w:b/>
          <w:bCs/>
          <w:color w:val="000000"/>
          <w:kern w:val="0"/>
          <w:sz w:val="28"/>
          <w:szCs w:val="28"/>
        </w:rPr>
      </w:pPr>
      <w:r>
        <w:rPr>
          <w:rFonts w:ascii="仿宋" w:eastAsia="仿宋" w:hAnsi="仿宋" w:hint="eastAsia"/>
          <w:b/>
          <w:bCs/>
          <w:color w:val="000000"/>
          <w:kern w:val="0"/>
          <w:sz w:val="28"/>
          <w:szCs w:val="28"/>
        </w:rPr>
        <w:t>（一）职能职责</w:t>
      </w:r>
    </w:p>
    <w:p w:rsidR="00E15B79" w:rsidRDefault="004D4AB8">
      <w:pPr>
        <w:widowControl/>
        <w:spacing w:line="6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负责城市流浪乞讨人员的救助管理工作</w:t>
      </w:r>
      <w:r>
        <w:rPr>
          <w:rFonts w:ascii="仿宋" w:eastAsia="仿宋" w:hAnsi="仿宋" w:cs="仿宋" w:hint="eastAsia"/>
          <w:color w:val="000000" w:themeColor="text1"/>
          <w:kern w:val="0"/>
          <w:sz w:val="28"/>
          <w:szCs w:val="28"/>
        </w:rPr>
        <w:t>;</w:t>
      </w:r>
    </w:p>
    <w:p w:rsidR="00E15B79" w:rsidRDefault="004D4AB8">
      <w:pPr>
        <w:widowControl/>
        <w:spacing w:line="6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对符合条件的人员及时提供救助</w:t>
      </w:r>
      <w:r>
        <w:rPr>
          <w:rFonts w:ascii="仿宋" w:eastAsia="仿宋" w:hAnsi="仿宋" w:cs="仿宋" w:hint="eastAsia"/>
          <w:color w:val="000000" w:themeColor="text1"/>
          <w:kern w:val="0"/>
          <w:sz w:val="28"/>
          <w:szCs w:val="28"/>
        </w:rPr>
        <w:t>;</w:t>
      </w:r>
    </w:p>
    <w:p w:rsidR="00E15B79" w:rsidRDefault="004D4AB8">
      <w:pPr>
        <w:widowControl/>
        <w:spacing w:line="6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3</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本着</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自愿求助，无偿救助</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的原则对</w:t>
      </w:r>
      <w:r>
        <w:rPr>
          <w:rFonts w:ascii="仿宋" w:eastAsia="仿宋" w:hAnsi="仿宋" w:cs="仿宋" w:hint="eastAsia"/>
          <w:color w:val="000000" w:themeColor="text1"/>
          <w:kern w:val="0"/>
          <w:sz w:val="28"/>
          <w:szCs w:val="28"/>
        </w:rPr>
        <w:t>求</w:t>
      </w:r>
      <w:r>
        <w:rPr>
          <w:rFonts w:ascii="仿宋" w:eastAsia="仿宋" w:hAnsi="仿宋" w:cs="仿宋" w:hint="eastAsia"/>
          <w:color w:val="000000" w:themeColor="text1"/>
          <w:kern w:val="0"/>
          <w:sz w:val="28"/>
          <w:szCs w:val="28"/>
        </w:rPr>
        <w:t>助人员进行救助</w:t>
      </w:r>
      <w:r>
        <w:rPr>
          <w:rFonts w:ascii="仿宋" w:eastAsia="仿宋" w:hAnsi="仿宋" w:cs="仿宋" w:hint="eastAsia"/>
          <w:color w:val="000000" w:themeColor="text1"/>
          <w:kern w:val="0"/>
          <w:sz w:val="28"/>
          <w:szCs w:val="28"/>
        </w:rPr>
        <w:t>;</w:t>
      </w:r>
    </w:p>
    <w:p w:rsidR="00E15B79" w:rsidRDefault="004D4AB8">
      <w:pPr>
        <w:widowControl/>
        <w:spacing w:line="6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4</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向求助的流浪乞讨人员告知救助对象的范围和实施救助的内容，</w:t>
      </w:r>
      <w:r>
        <w:rPr>
          <w:rFonts w:ascii="仿宋" w:eastAsia="仿宋" w:hAnsi="仿宋" w:cs="仿宋" w:hint="eastAsia"/>
          <w:color w:val="000000" w:themeColor="text1"/>
          <w:kern w:val="0"/>
          <w:sz w:val="28"/>
          <w:szCs w:val="28"/>
        </w:rPr>
        <w:t>为</w:t>
      </w:r>
      <w:r>
        <w:rPr>
          <w:rFonts w:ascii="仿宋" w:eastAsia="仿宋" w:hAnsi="仿宋" w:cs="仿宋" w:hint="eastAsia"/>
          <w:color w:val="000000" w:themeColor="text1"/>
          <w:kern w:val="0"/>
          <w:sz w:val="28"/>
          <w:szCs w:val="28"/>
        </w:rPr>
        <w:t>求助的流浪乞讨人员提供符合食品卫生要求的食物</w:t>
      </w:r>
      <w:r>
        <w:rPr>
          <w:rFonts w:ascii="仿宋" w:eastAsia="仿宋" w:hAnsi="仿宋" w:cs="仿宋" w:hint="eastAsia"/>
          <w:color w:val="000000" w:themeColor="text1"/>
          <w:kern w:val="0"/>
          <w:sz w:val="28"/>
          <w:szCs w:val="28"/>
        </w:rPr>
        <w:t>;</w:t>
      </w:r>
    </w:p>
    <w:p w:rsidR="00E15B79" w:rsidRDefault="004D4AB8">
      <w:pPr>
        <w:widowControl/>
        <w:spacing w:line="6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帮助受助人员与其亲属或者流出地民政部门联系，文明接待，热情服务，</w:t>
      </w:r>
      <w:r>
        <w:rPr>
          <w:rFonts w:ascii="仿宋" w:eastAsia="仿宋" w:hAnsi="仿宋" w:cs="仿宋" w:hint="eastAsia"/>
          <w:color w:val="000000" w:themeColor="text1"/>
          <w:kern w:val="0"/>
          <w:sz w:val="28"/>
          <w:szCs w:val="28"/>
        </w:rPr>
        <w:t>及时</w:t>
      </w:r>
      <w:r>
        <w:rPr>
          <w:rFonts w:ascii="仿宋" w:eastAsia="仿宋" w:hAnsi="仿宋" w:cs="仿宋" w:hint="eastAsia"/>
          <w:color w:val="000000" w:themeColor="text1"/>
          <w:kern w:val="0"/>
          <w:sz w:val="28"/>
          <w:szCs w:val="28"/>
        </w:rPr>
        <w:t>完成核实登记、建档工作</w:t>
      </w:r>
      <w:r>
        <w:rPr>
          <w:rFonts w:ascii="仿宋" w:eastAsia="仿宋" w:hAnsi="仿宋" w:cs="仿宋" w:hint="eastAsia"/>
          <w:color w:val="000000" w:themeColor="text1"/>
          <w:kern w:val="0"/>
          <w:sz w:val="28"/>
          <w:szCs w:val="28"/>
        </w:rPr>
        <w:t>并护送返乡</w:t>
      </w:r>
      <w:r>
        <w:rPr>
          <w:rFonts w:ascii="仿宋" w:eastAsia="仿宋" w:hAnsi="仿宋" w:cs="仿宋" w:hint="eastAsia"/>
          <w:color w:val="000000" w:themeColor="text1"/>
          <w:kern w:val="0"/>
          <w:sz w:val="28"/>
          <w:szCs w:val="28"/>
        </w:rPr>
        <w:t>;</w:t>
      </w:r>
    </w:p>
    <w:p w:rsidR="00E15B79" w:rsidRDefault="004D4AB8">
      <w:pPr>
        <w:widowControl/>
        <w:spacing w:line="6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6</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对未成年人及行动不便的老年人等特定流浪乞讨对象，实施主动救助和帮教，对在站内突发</w:t>
      </w:r>
      <w:r>
        <w:rPr>
          <w:rFonts w:ascii="仿宋" w:eastAsia="仿宋" w:hAnsi="仿宋" w:cs="仿宋" w:hint="eastAsia"/>
          <w:color w:val="000000" w:themeColor="text1"/>
          <w:kern w:val="0"/>
          <w:sz w:val="28"/>
          <w:szCs w:val="28"/>
        </w:rPr>
        <w:t>疾病</w:t>
      </w:r>
      <w:r>
        <w:rPr>
          <w:rFonts w:ascii="仿宋" w:eastAsia="仿宋" w:hAnsi="仿宋" w:cs="仿宋" w:hint="eastAsia"/>
          <w:color w:val="000000" w:themeColor="text1"/>
          <w:kern w:val="0"/>
          <w:sz w:val="28"/>
          <w:szCs w:val="28"/>
        </w:rPr>
        <w:t>的求助流浪乞讨人员及时送医院救治</w:t>
      </w:r>
      <w:r>
        <w:rPr>
          <w:rFonts w:ascii="仿宋" w:eastAsia="仿宋" w:hAnsi="仿宋" w:cs="仿宋" w:hint="eastAsia"/>
          <w:color w:val="000000" w:themeColor="text1"/>
          <w:kern w:val="0"/>
          <w:sz w:val="28"/>
          <w:szCs w:val="28"/>
        </w:rPr>
        <w:t>。</w:t>
      </w:r>
    </w:p>
    <w:p w:rsidR="00E15B79" w:rsidRDefault="004D4AB8">
      <w:pPr>
        <w:widowControl/>
        <w:spacing w:line="60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7</w:t>
      </w:r>
      <w:r>
        <w:rPr>
          <w:rFonts w:ascii="仿宋" w:eastAsia="仿宋" w:hAnsi="仿宋" w:hint="eastAsia"/>
          <w:color w:val="000000"/>
          <w:kern w:val="0"/>
          <w:sz w:val="28"/>
          <w:szCs w:val="28"/>
        </w:rPr>
        <w:t>、坚持</w:t>
      </w:r>
      <w:r>
        <w:rPr>
          <w:rFonts w:ascii="仿宋" w:eastAsia="仿宋" w:hAnsi="仿宋" w:hint="eastAsia"/>
          <w:color w:val="000000"/>
          <w:kern w:val="0"/>
          <w:sz w:val="28"/>
          <w:szCs w:val="28"/>
        </w:rPr>
        <w:t>24</w:t>
      </w:r>
      <w:r>
        <w:rPr>
          <w:rFonts w:ascii="仿宋" w:eastAsia="仿宋" w:hAnsi="仿宋" w:hint="eastAsia"/>
          <w:color w:val="000000"/>
          <w:kern w:val="0"/>
          <w:sz w:val="28"/>
          <w:szCs w:val="28"/>
        </w:rPr>
        <w:t>小时值班，精心照料留站人员，为滞留</w:t>
      </w:r>
      <w:r>
        <w:rPr>
          <w:rFonts w:ascii="仿宋" w:eastAsia="仿宋" w:hAnsi="仿宋" w:hint="eastAsia"/>
          <w:color w:val="000000"/>
          <w:kern w:val="0"/>
          <w:sz w:val="28"/>
          <w:szCs w:val="28"/>
        </w:rPr>
        <w:t>3</w:t>
      </w:r>
      <w:r>
        <w:rPr>
          <w:rFonts w:ascii="仿宋" w:eastAsia="仿宋" w:hAnsi="仿宋" w:hint="eastAsia"/>
          <w:color w:val="000000"/>
          <w:kern w:val="0"/>
          <w:sz w:val="28"/>
          <w:szCs w:val="28"/>
        </w:rPr>
        <w:t>个月以上的无户籍人员实行落户安置；</w:t>
      </w:r>
    </w:p>
    <w:p w:rsidR="00E15B79" w:rsidRDefault="004D4AB8">
      <w:pPr>
        <w:widowControl/>
        <w:spacing w:line="60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8</w:t>
      </w:r>
      <w:r>
        <w:rPr>
          <w:rFonts w:ascii="仿宋" w:eastAsia="仿宋" w:hAnsi="仿宋" w:hint="eastAsia"/>
          <w:color w:val="000000"/>
          <w:kern w:val="0"/>
          <w:sz w:val="28"/>
          <w:szCs w:val="28"/>
        </w:rPr>
        <w:t>、开展专项救助活动及未成年保护宣传活动。</w:t>
      </w:r>
    </w:p>
    <w:p w:rsidR="00E15B79" w:rsidRDefault="004D4AB8">
      <w:pPr>
        <w:widowControl/>
        <w:spacing w:line="600" w:lineRule="exact"/>
        <w:ind w:firstLineChars="200" w:firstLine="562"/>
        <w:rPr>
          <w:rFonts w:ascii="仿宋" w:eastAsia="仿宋" w:hAnsi="仿宋"/>
          <w:b/>
          <w:bCs/>
          <w:color w:val="000000"/>
          <w:kern w:val="0"/>
          <w:sz w:val="28"/>
          <w:szCs w:val="28"/>
        </w:rPr>
      </w:pPr>
      <w:r>
        <w:rPr>
          <w:rFonts w:ascii="仿宋" w:eastAsia="仿宋" w:hAnsi="仿宋" w:hint="eastAsia"/>
          <w:b/>
          <w:bCs/>
          <w:color w:val="000000"/>
          <w:kern w:val="0"/>
          <w:sz w:val="28"/>
          <w:szCs w:val="28"/>
        </w:rPr>
        <w:t>（二）机构设置</w:t>
      </w:r>
    </w:p>
    <w:p w:rsidR="00E15B79" w:rsidRDefault="004D4AB8">
      <w:pPr>
        <w:widowControl/>
        <w:ind w:firstLineChars="200"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岳阳县救助服务站</w:t>
      </w:r>
      <w:r>
        <w:rPr>
          <w:rFonts w:ascii="仿宋" w:eastAsia="仿宋" w:hAnsi="仿宋" w:cs="仿宋" w:hint="eastAsia"/>
          <w:color w:val="000000" w:themeColor="text1"/>
          <w:kern w:val="0"/>
          <w:sz w:val="28"/>
          <w:szCs w:val="28"/>
        </w:rPr>
        <w:t>是民政局下属的二级事业单位</w:t>
      </w:r>
      <w:r>
        <w:rPr>
          <w:rFonts w:ascii="仿宋" w:eastAsia="仿宋" w:hAnsi="仿宋" w:cs="仿宋" w:hint="eastAsia"/>
          <w:color w:val="000000" w:themeColor="text1"/>
          <w:kern w:val="0"/>
          <w:sz w:val="28"/>
          <w:szCs w:val="28"/>
        </w:rPr>
        <w:t>，</w:t>
      </w:r>
      <w:r>
        <w:rPr>
          <w:rFonts w:ascii="仿宋" w:eastAsia="仿宋" w:hAnsi="仿宋" w:hint="eastAsia"/>
          <w:sz w:val="28"/>
          <w:szCs w:val="28"/>
        </w:rPr>
        <w:t>按照县委审批的三定方案</w:t>
      </w:r>
      <w:r>
        <w:rPr>
          <w:rFonts w:ascii="仿宋" w:eastAsia="仿宋" w:hAnsi="仿宋" w:hint="eastAsia"/>
          <w:sz w:val="28"/>
          <w:szCs w:val="28"/>
        </w:rPr>
        <w:t>、</w:t>
      </w:r>
      <w:r>
        <w:rPr>
          <w:rFonts w:ascii="仿宋" w:eastAsia="仿宋" w:hAnsi="仿宋" w:hint="eastAsia"/>
          <w:sz w:val="28"/>
          <w:szCs w:val="28"/>
        </w:rPr>
        <w:t>2019</w:t>
      </w:r>
      <w:r>
        <w:rPr>
          <w:rFonts w:ascii="仿宋" w:eastAsia="仿宋" w:hAnsi="仿宋" w:hint="eastAsia"/>
          <w:sz w:val="28"/>
          <w:szCs w:val="28"/>
        </w:rPr>
        <w:t>年机构改革岳县</w:t>
      </w:r>
      <w:r>
        <w:rPr>
          <w:rFonts w:ascii="仿宋" w:eastAsia="仿宋" w:hAnsi="仿宋" w:cs="仿宋" w:hint="eastAsia"/>
          <w:color w:val="000000" w:themeColor="text1"/>
          <w:kern w:val="0"/>
          <w:sz w:val="28"/>
          <w:szCs w:val="28"/>
        </w:rPr>
        <w:t>编</w:t>
      </w:r>
      <w:r>
        <w:rPr>
          <w:rFonts w:ascii="仿宋" w:eastAsia="仿宋" w:hAnsi="仿宋" w:cs="仿宋" w:hint="eastAsia"/>
          <w:color w:val="000000" w:themeColor="text1"/>
          <w:kern w:val="0"/>
          <w:sz w:val="28"/>
          <w:szCs w:val="28"/>
        </w:rPr>
        <w:t>办发〔</w:t>
      </w:r>
      <w:r>
        <w:rPr>
          <w:rFonts w:ascii="仿宋" w:eastAsia="仿宋" w:hAnsi="仿宋" w:cs="仿宋" w:hint="eastAsia"/>
          <w:color w:val="000000" w:themeColor="text1"/>
          <w:kern w:val="0"/>
          <w:sz w:val="28"/>
          <w:szCs w:val="28"/>
        </w:rPr>
        <w:t>2019</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36</w:t>
      </w:r>
      <w:r>
        <w:rPr>
          <w:rFonts w:ascii="仿宋" w:eastAsia="仿宋" w:hAnsi="仿宋" w:cs="仿宋" w:hint="eastAsia"/>
          <w:color w:val="000000" w:themeColor="text1"/>
          <w:kern w:val="0"/>
          <w:sz w:val="28"/>
          <w:szCs w:val="28"/>
        </w:rPr>
        <w:t>号文件</w:t>
      </w:r>
      <w:r>
        <w:rPr>
          <w:rFonts w:ascii="仿宋" w:eastAsia="仿宋" w:hAnsi="仿宋" w:cs="仿宋" w:hint="eastAsia"/>
          <w:color w:val="000000" w:themeColor="text1"/>
          <w:kern w:val="0"/>
          <w:sz w:val="28"/>
          <w:szCs w:val="28"/>
        </w:rPr>
        <w:t>核定，</w:t>
      </w:r>
      <w:r>
        <w:rPr>
          <w:rFonts w:ascii="仿宋" w:eastAsia="仿宋" w:hAnsi="仿宋" w:cs="仿宋" w:hint="eastAsia"/>
          <w:color w:val="000000" w:themeColor="text1"/>
          <w:kern w:val="0"/>
          <w:sz w:val="28"/>
          <w:szCs w:val="28"/>
        </w:rPr>
        <w:t>岳阳县救助服务站全额</w:t>
      </w:r>
      <w:r>
        <w:rPr>
          <w:rFonts w:ascii="仿宋" w:eastAsia="仿宋" w:hAnsi="仿宋" w:cs="仿宋" w:hint="eastAsia"/>
          <w:color w:val="000000" w:themeColor="text1"/>
          <w:kern w:val="0"/>
          <w:sz w:val="28"/>
          <w:szCs w:val="28"/>
        </w:rPr>
        <w:t>事业</w:t>
      </w:r>
      <w:r>
        <w:rPr>
          <w:rFonts w:ascii="仿宋" w:eastAsia="仿宋" w:hAnsi="仿宋" w:cs="仿宋" w:hint="eastAsia"/>
          <w:color w:val="000000" w:themeColor="text1"/>
          <w:kern w:val="0"/>
          <w:sz w:val="28"/>
          <w:szCs w:val="28"/>
        </w:rPr>
        <w:t>编制</w:t>
      </w:r>
      <w:r>
        <w:rPr>
          <w:rFonts w:ascii="仿宋" w:eastAsia="仿宋" w:hAnsi="仿宋" w:cs="仿宋" w:hint="eastAsia"/>
          <w:color w:val="000000" w:themeColor="text1"/>
          <w:kern w:val="0"/>
          <w:sz w:val="28"/>
          <w:szCs w:val="28"/>
        </w:rPr>
        <w:t>2</w:t>
      </w:r>
      <w:r>
        <w:rPr>
          <w:rFonts w:ascii="仿宋" w:eastAsia="仿宋" w:hAnsi="仿宋" w:cs="仿宋" w:hint="eastAsia"/>
          <w:color w:val="000000" w:themeColor="text1"/>
          <w:kern w:val="0"/>
          <w:sz w:val="28"/>
          <w:szCs w:val="28"/>
        </w:rPr>
        <w:t>人，</w:t>
      </w:r>
      <w:r>
        <w:rPr>
          <w:rFonts w:ascii="仿宋" w:eastAsia="仿宋" w:hAnsi="仿宋" w:cs="仿宋" w:hint="eastAsia"/>
          <w:color w:val="000000" w:themeColor="text1"/>
          <w:kern w:val="0"/>
          <w:sz w:val="28"/>
          <w:szCs w:val="28"/>
        </w:rPr>
        <w:t>期末</w:t>
      </w:r>
      <w:r>
        <w:rPr>
          <w:rFonts w:ascii="仿宋" w:eastAsia="仿宋" w:hAnsi="仿宋" w:cs="仿宋" w:hint="eastAsia"/>
          <w:color w:val="000000" w:themeColor="text1"/>
          <w:kern w:val="0"/>
          <w:sz w:val="28"/>
          <w:szCs w:val="28"/>
        </w:rPr>
        <w:t>在职人员</w:t>
      </w:r>
      <w:r>
        <w:rPr>
          <w:rFonts w:ascii="仿宋" w:eastAsia="仿宋" w:hAnsi="仿宋" w:cs="仿宋" w:hint="eastAsia"/>
          <w:color w:val="000000" w:themeColor="text1"/>
          <w:kern w:val="0"/>
          <w:sz w:val="28"/>
          <w:szCs w:val="28"/>
        </w:rPr>
        <w:t>4</w:t>
      </w:r>
      <w:r>
        <w:rPr>
          <w:rFonts w:ascii="仿宋" w:eastAsia="仿宋" w:hAnsi="仿宋" w:cs="仿宋" w:hint="eastAsia"/>
          <w:color w:val="000000" w:themeColor="text1"/>
          <w:kern w:val="0"/>
          <w:sz w:val="28"/>
          <w:szCs w:val="28"/>
        </w:rPr>
        <w:t>人。</w:t>
      </w:r>
      <w:r>
        <w:rPr>
          <w:rFonts w:ascii="仿宋" w:eastAsia="仿宋" w:hAnsi="仿宋" w:cs="仿宋" w:hint="eastAsia"/>
          <w:color w:val="000000" w:themeColor="text1"/>
          <w:kern w:val="0"/>
          <w:sz w:val="28"/>
          <w:szCs w:val="28"/>
        </w:rPr>
        <w:t>设</w:t>
      </w:r>
      <w:r>
        <w:rPr>
          <w:rFonts w:ascii="仿宋" w:eastAsia="仿宋" w:hAnsi="仿宋" w:cs="仿宋" w:hint="eastAsia"/>
          <w:sz w:val="30"/>
          <w:szCs w:val="30"/>
          <w:shd w:val="clear" w:color="auto" w:fill="FFFFFF"/>
        </w:rPr>
        <w:t>办公室、男救助区</w:t>
      </w:r>
      <w:r>
        <w:rPr>
          <w:rFonts w:ascii="仿宋" w:eastAsia="仿宋" w:hAnsi="仿宋" w:cs="仿宋" w:hint="eastAsia"/>
          <w:sz w:val="30"/>
          <w:szCs w:val="30"/>
          <w:shd w:val="clear" w:color="auto" w:fill="FFFFFF"/>
        </w:rPr>
        <w:t>、</w:t>
      </w:r>
      <w:r>
        <w:rPr>
          <w:rFonts w:ascii="仿宋" w:eastAsia="仿宋" w:hAnsi="仿宋" w:cs="仿宋" w:hint="eastAsia"/>
          <w:sz w:val="30"/>
          <w:szCs w:val="30"/>
          <w:shd w:val="clear" w:color="auto" w:fill="FFFFFF"/>
        </w:rPr>
        <w:t>女救助区、未成年人</w:t>
      </w:r>
      <w:r>
        <w:rPr>
          <w:rFonts w:ascii="仿宋" w:eastAsia="仿宋" w:hAnsi="仿宋" w:cs="仿宋" w:hint="eastAsia"/>
          <w:sz w:val="30"/>
          <w:szCs w:val="30"/>
          <w:shd w:val="clear" w:color="auto" w:fill="FFFFFF"/>
        </w:rPr>
        <w:t>保护</w:t>
      </w:r>
      <w:r>
        <w:rPr>
          <w:rFonts w:ascii="仿宋" w:eastAsia="仿宋" w:hAnsi="仿宋" w:cs="仿宋" w:hint="eastAsia"/>
          <w:sz w:val="30"/>
          <w:szCs w:val="30"/>
          <w:shd w:val="clear" w:color="auto" w:fill="FFFFFF"/>
        </w:rPr>
        <w:t>区、财务室</w:t>
      </w:r>
      <w:r>
        <w:rPr>
          <w:rFonts w:ascii="仿宋" w:eastAsia="仿宋" w:hAnsi="仿宋" w:cs="仿宋" w:hint="eastAsia"/>
          <w:sz w:val="30"/>
          <w:szCs w:val="30"/>
          <w:shd w:val="clear" w:color="auto" w:fill="FFFFFF"/>
        </w:rPr>
        <w:t>。</w:t>
      </w:r>
    </w:p>
    <w:p w:rsidR="00E15B79" w:rsidRDefault="004D4AB8">
      <w:pPr>
        <w:spacing w:line="540" w:lineRule="exact"/>
        <w:ind w:firstLineChars="200" w:firstLine="562"/>
        <w:jc w:val="left"/>
        <w:rPr>
          <w:rFonts w:ascii="仿宋" w:eastAsia="仿宋" w:hAnsi="仿宋"/>
          <w:b/>
          <w:bCs/>
          <w:sz w:val="28"/>
          <w:szCs w:val="28"/>
        </w:rPr>
      </w:pPr>
      <w:r>
        <w:rPr>
          <w:rFonts w:ascii="仿宋" w:eastAsia="仿宋" w:hAnsi="仿宋" w:hint="eastAsia"/>
          <w:b/>
          <w:bCs/>
          <w:sz w:val="28"/>
          <w:szCs w:val="28"/>
        </w:rPr>
        <w:lastRenderedPageBreak/>
        <w:t>（三）</w:t>
      </w:r>
      <w:r w:rsidR="00D27F89">
        <w:rPr>
          <w:rFonts w:ascii="仿宋" w:eastAsia="仿宋" w:hAnsi="仿宋" w:hint="eastAsia"/>
          <w:b/>
          <w:bCs/>
          <w:sz w:val="28"/>
          <w:szCs w:val="28"/>
        </w:rPr>
        <w:t>2024年</w:t>
      </w:r>
      <w:r>
        <w:rPr>
          <w:rFonts w:ascii="仿宋" w:eastAsia="仿宋" w:hAnsi="仿宋" w:hint="eastAsia"/>
          <w:b/>
          <w:bCs/>
          <w:sz w:val="28"/>
          <w:szCs w:val="28"/>
        </w:rPr>
        <w:t>工作目标任务</w:t>
      </w:r>
    </w:p>
    <w:p w:rsidR="00E15B79" w:rsidRDefault="004D4AB8">
      <w:pPr>
        <w:spacing w:line="54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、全年预算申请到位和下达数量在</w:t>
      </w:r>
      <w:r>
        <w:rPr>
          <w:rFonts w:ascii="仿宋" w:eastAsia="仿宋" w:hAnsi="仿宋" w:hint="eastAsia"/>
          <w:sz w:val="28"/>
          <w:szCs w:val="28"/>
        </w:rPr>
        <w:t>95%</w:t>
      </w:r>
      <w:r>
        <w:rPr>
          <w:rFonts w:ascii="仿宋" w:eastAsia="仿宋" w:hAnsi="仿宋" w:hint="eastAsia"/>
          <w:sz w:val="28"/>
          <w:szCs w:val="28"/>
        </w:rPr>
        <w:t>以上，三公经费变动率≤</w:t>
      </w:r>
      <w:r>
        <w:rPr>
          <w:rFonts w:ascii="仿宋" w:eastAsia="仿宋" w:hAnsi="仿宋" w:hint="eastAsia"/>
          <w:sz w:val="28"/>
          <w:szCs w:val="28"/>
        </w:rPr>
        <w:t>0.2</w:t>
      </w:r>
      <w:r>
        <w:rPr>
          <w:rFonts w:ascii="仿宋" w:eastAsia="仿宋" w:hAnsi="仿宋" w:hint="eastAsia"/>
          <w:sz w:val="28"/>
          <w:szCs w:val="28"/>
        </w:rPr>
        <w:t>、社会效益、经济效益、可持续影响和社会公众满意度达到预期目标。</w:t>
      </w:r>
    </w:p>
    <w:p w:rsidR="00E15B79" w:rsidRDefault="004D4AB8">
      <w:pPr>
        <w:spacing w:line="540" w:lineRule="exact"/>
        <w:ind w:firstLineChars="200" w:firstLine="643"/>
        <w:jc w:val="left"/>
        <w:rPr>
          <w:rFonts w:ascii="仿宋" w:eastAsia="仿宋" w:hAnsi="仿宋"/>
          <w:b/>
          <w:bCs/>
          <w:sz w:val="32"/>
          <w:szCs w:val="32"/>
        </w:rPr>
      </w:pPr>
      <w:r>
        <w:rPr>
          <w:rFonts w:ascii="仿宋" w:eastAsia="仿宋" w:hAnsi="仿宋" w:hint="eastAsia"/>
          <w:b/>
          <w:bCs/>
          <w:sz w:val="32"/>
          <w:szCs w:val="32"/>
        </w:rPr>
        <w:t>二</w:t>
      </w:r>
      <w:r>
        <w:rPr>
          <w:rFonts w:ascii="仿宋" w:eastAsia="仿宋" w:hAnsi="仿宋" w:hint="eastAsia"/>
          <w:b/>
          <w:bCs/>
          <w:sz w:val="32"/>
          <w:szCs w:val="32"/>
        </w:rPr>
        <w:t>、</w:t>
      </w:r>
      <w:r>
        <w:rPr>
          <w:rFonts w:ascii="仿宋" w:eastAsia="仿宋" w:hAnsi="仿宋" w:hint="eastAsia"/>
          <w:b/>
          <w:bCs/>
          <w:sz w:val="32"/>
          <w:szCs w:val="32"/>
        </w:rPr>
        <w:t xml:space="preserve"> </w:t>
      </w:r>
      <w:r>
        <w:rPr>
          <w:rFonts w:ascii="仿宋" w:eastAsia="仿宋" w:hAnsi="仿宋" w:hint="eastAsia"/>
          <w:b/>
          <w:sz w:val="32"/>
          <w:szCs w:val="32"/>
        </w:rPr>
        <w:t>单位整体支出管理及使用情况</w:t>
      </w:r>
    </w:p>
    <w:p w:rsidR="00E15B79" w:rsidRDefault="004D4AB8">
      <w:pPr>
        <w:spacing w:line="540" w:lineRule="exact"/>
        <w:ind w:firstLineChars="200" w:firstLine="480"/>
        <w:jc w:val="left"/>
        <w:rPr>
          <w:rFonts w:ascii="仿宋" w:eastAsia="仿宋" w:hAnsi="仿宋" w:cs="仿宋"/>
          <w:color w:val="000000" w:themeColor="text1"/>
          <w:kern w:val="0"/>
          <w:sz w:val="28"/>
          <w:szCs w:val="28"/>
        </w:rPr>
      </w:pPr>
      <w:r>
        <w:rPr>
          <w:rFonts w:ascii="宋体" w:hAnsi="宋体" w:cs="宋体"/>
          <w:color w:val="000000" w:themeColor="text1"/>
          <w:kern w:val="0"/>
          <w:sz w:val="24"/>
          <w:szCs w:val="24"/>
        </w:rPr>
        <w:t>  </w:t>
      </w:r>
      <w:r>
        <w:rPr>
          <w:rFonts w:ascii="仿宋" w:eastAsia="仿宋" w:hAnsi="仿宋" w:cs="仿宋" w:hint="eastAsia"/>
          <w:b/>
          <w:bCs/>
          <w:color w:val="000000" w:themeColor="text1"/>
          <w:kern w:val="0"/>
          <w:sz w:val="28"/>
          <w:szCs w:val="28"/>
        </w:rPr>
        <w:t>（一）</w:t>
      </w:r>
      <w:r>
        <w:rPr>
          <w:rFonts w:ascii="仿宋" w:eastAsia="仿宋" w:hAnsi="仿宋" w:cs="仿宋" w:hint="eastAsia"/>
          <w:b/>
          <w:bCs/>
          <w:color w:val="000000" w:themeColor="text1"/>
          <w:kern w:val="0"/>
          <w:sz w:val="28"/>
          <w:szCs w:val="28"/>
        </w:rPr>
        <w:t> </w:t>
      </w:r>
      <w:r>
        <w:rPr>
          <w:rFonts w:ascii="仿宋" w:eastAsia="仿宋" w:hAnsi="仿宋" w:cs="仿宋" w:hint="eastAsia"/>
          <w:b/>
          <w:bCs/>
          <w:color w:val="000000" w:themeColor="text1"/>
          <w:kern w:val="0"/>
          <w:sz w:val="28"/>
          <w:szCs w:val="28"/>
        </w:rPr>
        <w:t>基本支出</w:t>
      </w:r>
    </w:p>
    <w:p w:rsidR="00E15B79" w:rsidRDefault="004D4AB8">
      <w:pPr>
        <w:spacing w:line="540" w:lineRule="exact"/>
        <w:ind w:firstLineChars="200" w:firstLine="480"/>
        <w:jc w:val="left"/>
        <w:rPr>
          <w:rFonts w:ascii="仿宋" w:eastAsia="仿宋" w:hAnsi="仿宋"/>
          <w:sz w:val="28"/>
          <w:szCs w:val="28"/>
        </w:rPr>
      </w:pPr>
      <w:r>
        <w:rPr>
          <w:rFonts w:ascii="宋体" w:hAnsi="宋体" w:cs="宋体"/>
          <w:color w:val="000000" w:themeColor="text1"/>
          <w:kern w:val="0"/>
          <w:sz w:val="24"/>
          <w:szCs w:val="24"/>
        </w:rPr>
        <w:t> </w:t>
      </w:r>
      <w:r>
        <w:rPr>
          <w:rFonts w:ascii="宋体" w:hAnsi="宋体" w:cs="宋体" w:hint="eastAsia"/>
          <w:color w:val="000000" w:themeColor="text1"/>
          <w:kern w:val="0"/>
          <w:sz w:val="24"/>
          <w:szCs w:val="24"/>
        </w:rPr>
        <w:t xml:space="preserve"> </w:t>
      </w:r>
      <w:r w:rsidR="00D27F89">
        <w:rPr>
          <w:rFonts w:ascii="仿宋" w:eastAsia="仿宋" w:hAnsi="仿宋" w:hint="eastAsia"/>
          <w:sz w:val="28"/>
          <w:szCs w:val="28"/>
        </w:rPr>
        <w:t>2024年</w:t>
      </w:r>
      <w:r>
        <w:rPr>
          <w:rFonts w:ascii="仿宋" w:eastAsia="仿宋" w:hAnsi="仿宋" w:hint="eastAsia"/>
          <w:sz w:val="28"/>
          <w:szCs w:val="28"/>
        </w:rPr>
        <w:t>岳阳县</w:t>
      </w:r>
      <w:r>
        <w:rPr>
          <w:rFonts w:ascii="仿宋" w:eastAsia="仿宋" w:hAnsi="仿宋" w:hint="eastAsia"/>
          <w:sz w:val="28"/>
          <w:szCs w:val="28"/>
        </w:rPr>
        <w:t>救助服务站</w:t>
      </w:r>
      <w:r>
        <w:rPr>
          <w:rFonts w:ascii="仿宋" w:eastAsia="仿宋" w:hAnsi="仿宋" w:hint="eastAsia"/>
          <w:sz w:val="28"/>
          <w:szCs w:val="28"/>
        </w:rPr>
        <w:t>总支出</w:t>
      </w:r>
      <w:r>
        <w:rPr>
          <w:rFonts w:ascii="仿宋" w:eastAsia="仿宋" w:hAnsi="仿宋" w:hint="eastAsia"/>
          <w:sz w:val="28"/>
          <w:szCs w:val="28"/>
        </w:rPr>
        <w:t>1</w:t>
      </w:r>
      <w:r w:rsidR="0040304D">
        <w:rPr>
          <w:rFonts w:ascii="仿宋" w:eastAsia="仿宋" w:hAnsi="仿宋" w:hint="eastAsia"/>
          <w:sz w:val="28"/>
          <w:szCs w:val="28"/>
        </w:rPr>
        <w:t>49.19</w:t>
      </w:r>
      <w:r>
        <w:rPr>
          <w:rFonts w:ascii="仿宋" w:eastAsia="仿宋" w:hAnsi="仿宋" w:hint="eastAsia"/>
          <w:sz w:val="28"/>
          <w:szCs w:val="28"/>
        </w:rPr>
        <w:t>万元。其中：基本支出共计</w:t>
      </w:r>
      <w:r w:rsidR="0040304D">
        <w:rPr>
          <w:rFonts w:ascii="仿宋" w:eastAsia="仿宋" w:hAnsi="仿宋" w:hint="eastAsia"/>
          <w:sz w:val="28"/>
          <w:szCs w:val="28"/>
        </w:rPr>
        <w:t>27.53</w:t>
      </w:r>
      <w:r>
        <w:rPr>
          <w:rFonts w:ascii="仿宋" w:eastAsia="仿宋" w:hAnsi="仿宋" w:hint="eastAsia"/>
          <w:sz w:val="28"/>
          <w:szCs w:val="28"/>
        </w:rPr>
        <w:t>万元，“三公经费”支出</w:t>
      </w:r>
      <w:r w:rsidR="0040304D">
        <w:rPr>
          <w:rFonts w:ascii="仿宋" w:eastAsia="仿宋" w:hAnsi="仿宋" w:hint="eastAsia"/>
          <w:sz w:val="28"/>
          <w:szCs w:val="28"/>
        </w:rPr>
        <w:t>0</w:t>
      </w:r>
      <w:r>
        <w:rPr>
          <w:rFonts w:ascii="仿宋" w:eastAsia="仿宋" w:hAnsi="仿宋" w:hint="eastAsia"/>
          <w:sz w:val="28"/>
          <w:szCs w:val="28"/>
        </w:rPr>
        <w:t>万元，其中：公务接待费</w:t>
      </w:r>
      <w:r w:rsidR="0040304D">
        <w:rPr>
          <w:rFonts w:ascii="仿宋" w:eastAsia="仿宋" w:hAnsi="仿宋" w:hint="eastAsia"/>
          <w:sz w:val="28"/>
          <w:szCs w:val="28"/>
        </w:rPr>
        <w:t>0</w:t>
      </w:r>
      <w:r>
        <w:rPr>
          <w:rFonts w:ascii="仿宋" w:eastAsia="仿宋" w:hAnsi="仿宋" w:hint="eastAsia"/>
          <w:sz w:val="28"/>
          <w:szCs w:val="28"/>
        </w:rPr>
        <w:t>万元，</w:t>
      </w:r>
      <w:r>
        <w:rPr>
          <w:rFonts w:ascii="仿宋" w:eastAsia="仿宋" w:hAnsi="仿宋" w:hint="eastAsia"/>
          <w:sz w:val="28"/>
          <w:szCs w:val="28"/>
        </w:rPr>
        <w:t>救助</w:t>
      </w:r>
      <w:r>
        <w:rPr>
          <w:rFonts w:ascii="仿宋" w:eastAsia="仿宋" w:hAnsi="仿宋" w:hint="eastAsia"/>
          <w:sz w:val="28"/>
          <w:szCs w:val="28"/>
        </w:rPr>
        <w:t>公务用</w:t>
      </w:r>
      <w:r>
        <w:rPr>
          <w:rFonts w:ascii="仿宋" w:eastAsia="仿宋" w:hAnsi="仿宋" w:hint="eastAsia"/>
          <w:sz w:val="28"/>
          <w:szCs w:val="28"/>
        </w:rPr>
        <w:t>车</w:t>
      </w:r>
      <w:r>
        <w:rPr>
          <w:rFonts w:ascii="仿宋" w:eastAsia="仿宋" w:hAnsi="仿宋" w:hint="eastAsia"/>
          <w:sz w:val="28"/>
          <w:szCs w:val="28"/>
        </w:rPr>
        <w:t>运行维护费</w:t>
      </w:r>
      <w:r w:rsidR="0040304D">
        <w:rPr>
          <w:rFonts w:ascii="仿宋" w:eastAsia="仿宋" w:hAnsi="仿宋" w:hint="eastAsia"/>
          <w:sz w:val="28"/>
          <w:szCs w:val="28"/>
        </w:rPr>
        <w:t>0</w:t>
      </w:r>
      <w:r>
        <w:rPr>
          <w:rFonts w:ascii="仿宋" w:eastAsia="仿宋" w:hAnsi="仿宋" w:hint="eastAsia"/>
          <w:sz w:val="28"/>
          <w:szCs w:val="28"/>
        </w:rPr>
        <w:t>万元。</w:t>
      </w:r>
      <w:r>
        <w:rPr>
          <w:rFonts w:ascii="仿宋" w:eastAsia="仿宋" w:hAnsi="仿宋" w:hint="eastAsia"/>
          <w:sz w:val="28"/>
          <w:szCs w:val="28"/>
        </w:rPr>
        <w:t>根据民政局</w:t>
      </w:r>
      <w:r>
        <w:rPr>
          <w:rFonts w:ascii="仿宋" w:eastAsia="仿宋" w:hAnsi="仿宋" w:hint="eastAsia"/>
          <w:sz w:val="28"/>
          <w:szCs w:val="28"/>
        </w:rPr>
        <w:t>年初制定</w:t>
      </w:r>
      <w:r>
        <w:rPr>
          <w:rFonts w:ascii="仿宋" w:eastAsia="仿宋" w:hAnsi="仿宋" w:hint="eastAsia"/>
          <w:sz w:val="28"/>
          <w:szCs w:val="28"/>
        </w:rPr>
        <w:t>的</w:t>
      </w:r>
      <w:r>
        <w:rPr>
          <w:rFonts w:ascii="仿宋" w:eastAsia="仿宋" w:hAnsi="仿宋" w:hint="eastAsia"/>
          <w:sz w:val="28"/>
          <w:szCs w:val="28"/>
        </w:rPr>
        <w:t>《岳阳县民政局</w:t>
      </w:r>
      <w:r w:rsidR="00D27F89">
        <w:rPr>
          <w:rFonts w:ascii="仿宋" w:eastAsia="仿宋" w:hAnsi="仿宋" w:hint="eastAsia"/>
          <w:sz w:val="28"/>
          <w:szCs w:val="28"/>
        </w:rPr>
        <w:t>2024年</w:t>
      </w:r>
      <w:r>
        <w:rPr>
          <w:rFonts w:ascii="仿宋" w:eastAsia="仿宋" w:hAnsi="仿宋" w:hint="eastAsia"/>
          <w:sz w:val="28"/>
          <w:szCs w:val="28"/>
        </w:rPr>
        <w:t>经济目标任务实施方案》，</w:t>
      </w:r>
      <w:r>
        <w:rPr>
          <w:rFonts w:ascii="仿宋" w:eastAsia="仿宋" w:hAnsi="仿宋" w:hint="eastAsia"/>
          <w:sz w:val="28"/>
          <w:szCs w:val="28"/>
        </w:rPr>
        <w:t>严格执行</w:t>
      </w:r>
      <w:r>
        <w:rPr>
          <w:rFonts w:ascii="仿宋" w:eastAsia="仿宋" w:hAnsi="仿宋" w:hint="eastAsia"/>
          <w:sz w:val="28"/>
          <w:szCs w:val="28"/>
        </w:rPr>
        <w:t>预算</w:t>
      </w:r>
      <w:r>
        <w:rPr>
          <w:rFonts w:ascii="仿宋" w:eastAsia="仿宋" w:hAnsi="仿宋" w:hint="eastAsia"/>
          <w:sz w:val="28"/>
          <w:szCs w:val="28"/>
        </w:rPr>
        <w:t>、控制</w:t>
      </w:r>
      <w:r>
        <w:rPr>
          <w:rFonts w:ascii="仿宋" w:eastAsia="仿宋" w:hAnsi="仿宋" w:hint="eastAsia"/>
          <w:sz w:val="28"/>
          <w:szCs w:val="28"/>
        </w:rPr>
        <w:t>“三公经费”标准。</w:t>
      </w:r>
    </w:p>
    <w:p w:rsidR="00E15B79" w:rsidRDefault="004D4AB8">
      <w:pPr>
        <w:spacing w:line="540" w:lineRule="exact"/>
        <w:ind w:firstLineChars="200" w:firstLine="562"/>
        <w:jc w:val="left"/>
        <w:rPr>
          <w:rFonts w:ascii="仿宋" w:eastAsia="仿宋" w:hAnsi="仿宋"/>
          <w:b/>
          <w:bCs/>
          <w:sz w:val="28"/>
          <w:szCs w:val="28"/>
        </w:rPr>
      </w:pPr>
      <w:r>
        <w:rPr>
          <w:rFonts w:ascii="仿宋" w:eastAsia="仿宋" w:hAnsi="仿宋" w:hint="eastAsia"/>
          <w:b/>
          <w:bCs/>
          <w:sz w:val="28"/>
          <w:szCs w:val="28"/>
        </w:rPr>
        <w:t>（二）专项支出</w:t>
      </w:r>
    </w:p>
    <w:p w:rsidR="00E15B79" w:rsidRDefault="004D4AB8">
      <w:pPr>
        <w:ind w:firstLineChars="200" w:firstLine="560"/>
        <w:rPr>
          <w:rFonts w:ascii="仿宋" w:eastAsia="仿宋" w:hAnsi="仿宋"/>
          <w:b/>
          <w:sz w:val="28"/>
          <w:szCs w:val="28"/>
        </w:rPr>
      </w:pPr>
      <w:r>
        <w:rPr>
          <w:rFonts w:ascii="仿宋" w:eastAsia="仿宋" w:hAnsi="仿宋" w:hint="eastAsia"/>
          <w:sz w:val="28"/>
          <w:szCs w:val="28"/>
        </w:rPr>
        <w:t>项目支出</w:t>
      </w:r>
      <w:bookmarkStart w:id="0" w:name="_GoBack"/>
      <w:bookmarkEnd w:id="0"/>
      <w:r w:rsidR="0040304D">
        <w:rPr>
          <w:rFonts w:ascii="仿宋" w:eastAsia="仿宋" w:hAnsi="仿宋" w:hint="eastAsia"/>
          <w:sz w:val="28"/>
          <w:szCs w:val="28"/>
        </w:rPr>
        <w:t>85.38</w:t>
      </w:r>
      <w:r>
        <w:rPr>
          <w:rFonts w:ascii="仿宋" w:eastAsia="仿宋" w:hAnsi="仿宋" w:hint="eastAsia"/>
          <w:sz w:val="28"/>
          <w:szCs w:val="28"/>
        </w:rPr>
        <w:t>万元，</w:t>
      </w:r>
      <w:r>
        <w:rPr>
          <w:rFonts w:ascii="仿宋" w:eastAsia="仿宋" w:hAnsi="仿宋" w:hint="eastAsia"/>
          <w:sz w:val="28"/>
          <w:szCs w:val="28"/>
        </w:rPr>
        <w:t>主要用于流浪乞讨人员生活救助、医疗救助、返乡救助、教育矫治、临时安置及未成年保护。</w:t>
      </w:r>
      <w:r>
        <w:rPr>
          <w:rFonts w:ascii="仿宋" w:eastAsia="仿宋" w:hAnsi="仿宋" w:cs="仿宋" w:hint="eastAsia"/>
          <w:sz w:val="28"/>
          <w:szCs w:val="28"/>
        </w:rPr>
        <w:t>做到专项专用，严格按标准控制救助支出，确保各项开支财务票据的真实有效、审批手续齐全，及时向局财务报送高质量的财务信息报表，规范了救助资金的使用。</w:t>
      </w:r>
      <w:r w:rsidR="00D27F89">
        <w:rPr>
          <w:rFonts w:ascii="仿宋" w:eastAsia="仿宋" w:hAnsi="仿宋" w:cs="仿宋" w:hint="eastAsia"/>
          <w:sz w:val="28"/>
          <w:szCs w:val="28"/>
        </w:rPr>
        <w:t>2024年</w:t>
      </w:r>
      <w:r>
        <w:rPr>
          <w:rFonts w:ascii="仿宋" w:eastAsia="仿宋" w:hAnsi="仿宋" w:cs="仿宋" w:hint="eastAsia"/>
          <w:sz w:val="28"/>
          <w:szCs w:val="28"/>
        </w:rPr>
        <w:t>共接待和劝导救助人员</w:t>
      </w:r>
      <w:r>
        <w:rPr>
          <w:rFonts w:ascii="仿宋" w:eastAsia="仿宋" w:hAnsi="仿宋" w:cs="仿宋" w:hint="eastAsia"/>
          <w:sz w:val="28"/>
          <w:szCs w:val="28"/>
        </w:rPr>
        <w:t>789</w:t>
      </w:r>
      <w:r>
        <w:rPr>
          <w:rFonts w:ascii="仿宋" w:eastAsia="仿宋" w:hAnsi="仿宋" w:cs="仿宋" w:hint="eastAsia"/>
          <w:sz w:val="28"/>
          <w:szCs w:val="28"/>
        </w:rPr>
        <w:t>人次，其中疑似精神病患者</w:t>
      </w:r>
      <w:r>
        <w:rPr>
          <w:rFonts w:ascii="仿宋" w:eastAsia="仿宋" w:hAnsi="仿宋" w:cs="仿宋" w:hint="eastAsia"/>
          <w:sz w:val="28"/>
          <w:szCs w:val="28"/>
        </w:rPr>
        <w:t>23</w:t>
      </w:r>
      <w:r>
        <w:rPr>
          <w:rFonts w:ascii="仿宋" w:eastAsia="仿宋" w:hAnsi="仿宋" w:cs="仿宋" w:hint="eastAsia"/>
          <w:sz w:val="28"/>
          <w:szCs w:val="28"/>
        </w:rPr>
        <w:t>人，流浪未成年人</w:t>
      </w:r>
      <w:r>
        <w:rPr>
          <w:rFonts w:ascii="仿宋" w:eastAsia="仿宋" w:hAnsi="仿宋" w:cs="仿宋" w:hint="eastAsia"/>
          <w:sz w:val="28"/>
          <w:szCs w:val="28"/>
        </w:rPr>
        <w:t>5</w:t>
      </w:r>
      <w:r>
        <w:rPr>
          <w:rFonts w:ascii="仿宋" w:eastAsia="仿宋" w:hAnsi="仿宋" w:cs="仿宋" w:hint="eastAsia"/>
          <w:sz w:val="28"/>
          <w:szCs w:val="28"/>
        </w:rPr>
        <w:t>人，安置在民生医院临时救治</w:t>
      </w:r>
      <w:r>
        <w:rPr>
          <w:rFonts w:ascii="仿宋" w:eastAsia="仿宋" w:hAnsi="仿宋" w:cs="仿宋" w:hint="eastAsia"/>
          <w:sz w:val="28"/>
          <w:szCs w:val="28"/>
        </w:rPr>
        <w:t>13</w:t>
      </w:r>
      <w:r>
        <w:rPr>
          <w:rFonts w:ascii="仿宋" w:eastAsia="仿宋" w:hAnsi="仿宋" w:cs="仿宋" w:hint="eastAsia"/>
          <w:sz w:val="28"/>
          <w:szCs w:val="28"/>
        </w:rPr>
        <w:t>人，长期在民生医院治疗的</w:t>
      </w:r>
      <w:r>
        <w:rPr>
          <w:rFonts w:ascii="仿宋" w:eastAsia="仿宋" w:hAnsi="仿宋" w:cs="仿宋" w:hint="eastAsia"/>
          <w:sz w:val="28"/>
          <w:szCs w:val="28"/>
        </w:rPr>
        <w:t>3</w:t>
      </w:r>
      <w:r>
        <w:rPr>
          <w:rFonts w:ascii="仿宋" w:eastAsia="仿宋" w:hAnsi="仿宋" w:cs="仿宋" w:hint="eastAsia"/>
          <w:sz w:val="28"/>
          <w:szCs w:val="28"/>
        </w:rPr>
        <w:t>人，受助率</w:t>
      </w:r>
      <w:r>
        <w:rPr>
          <w:rFonts w:ascii="仿宋" w:eastAsia="仿宋" w:hAnsi="仿宋" w:cs="仿宋" w:hint="eastAsia"/>
          <w:sz w:val="28"/>
          <w:szCs w:val="28"/>
        </w:rPr>
        <w:t>100%</w:t>
      </w:r>
      <w:r>
        <w:rPr>
          <w:rFonts w:ascii="仿宋" w:eastAsia="仿宋" w:hAnsi="仿宋" w:cs="仿宋" w:hint="eastAsia"/>
          <w:sz w:val="28"/>
          <w:szCs w:val="28"/>
        </w:rPr>
        <w:t>，未发生一起责任</w:t>
      </w:r>
      <w:r>
        <w:rPr>
          <w:rFonts w:ascii="仿宋" w:eastAsia="仿宋" w:hAnsi="仿宋" w:cs="仿宋" w:hint="eastAsia"/>
          <w:sz w:val="28"/>
          <w:szCs w:val="28"/>
        </w:rPr>
        <w:t>和安全</w:t>
      </w:r>
      <w:r>
        <w:rPr>
          <w:rFonts w:ascii="仿宋" w:eastAsia="仿宋" w:hAnsi="仿宋" w:cs="仿宋" w:hint="eastAsia"/>
          <w:sz w:val="28"/>
          <w:szCs w:val="28"/>
        </w:rPr>
        <w:t>事故，得到社会各界好评。完善</w:t>
      </w:r>
      <w:r>
        <w:rPr>
          <w:rFonts w:ascii="仿宋" w:eastAsia="仿宋" w:hAnsi="仿宋" w:cs="仿宋" w:hint="eastAsia"/>
          <w:sz w:val="28"/>
          <w:szCs w:val="28"/>
        </w:rPr>
        <w:t>了</w:t>
      </w:r>
      <w:r>
        <w:rPr>
          <w:rFonts w:ascii="仿宋" w:eastAsia="仿宋" w:hAnsi="仿宋" w:cs="仿宋" w:hint="eastAsia"/>
          <w:sz w:val="28"/>
          <w:szCs w:val="28"/>
        </w:rPr>
        <w:t>财务制度、用车制度、</w:t>
      </w:r>
      <w:r>
        <w:rPr>
          <w:rFonts w:ascii="仿宋" w:eastAsia="仿宋" w:hAnsi="仿宋" w:cs="仿宋" w:hint="eastAsia"/>
          <w:sz w:val="28"/>
          <w:szCs w:val="28"/>
        </w:rPr>
        <w:t>24</w:t>
      </w:r>
      <w:r>
        <w:rPr>
          <w:rFonts w:ascii="仿宋" w:eastAsia="仿宋" w:hAnsi="仿宋" w:cs="仿宋" w:hint="eastAsia"/>
          <w:sz w:val="28"/>
          <w:szCs w:val="28"/>
        </w:rPr>
        <w:t>小时值班制度、救助实施制度、学习制度、考核制度等</w:t>
      </w:r>
      <w:r>
        <w:rPr>
          <w:rFonts w:ascii="仿宋" w:eastAsia="仿宋" w:hAnsi="仿宋" w:cs="仿宋" w:hint="eastAsia"/>
          <w:sz w:val="28"/>
          <w:szCs w:val="28"/>
        </w:rPr>
        <w:t>各项规章制度，救助水平显著提升</w:t>
      </w:r>
      <w:r>
        <w:rPr>
          <w:rFonts w:ascii="仿宋" w:eastAsia="仿宋" w:hAnsi="仿宋" w:cs="仿宋" w:hint="eastAsia"/>
          <w:sz w:val="28"/>
          <w:szCs w:val="28"/>
        </w:rPr>
        <w:t>。</w:t>
      </w:r>
      <w:r>
        <w:rPr>
          <w:rFonts w:ascii="仿宋" w:eastAsia="仿宋" w:hAnsi="仿宋" w:cs="仿宋" w:hint="eastAsia"/>
          <w:sz w:val="28"/>
          <w:szCs w:val="28"/>
        </w:rPr>
        <w:t>树立“三大意识”，突破“三大障碍”，救助能力显著增强。加大宣传力度，让更多的流浪乞讨人员受益，切实保障流浪乞讨人员基本生活权益</w:t>
      </w:r>
      <w:r>
        <w:rPr>
          <w:rFonts w:ascii="仿宋" w:eastAsia="仿宋" w:hAnsi="仿宋" w:cs="仿宋" w:hint="eastAsia"/>
          <w:sz w:val="28"/>
          <w:szCs w:val="28"/>
        </w:rPr>
        <w:t>和未成年人的权益</w:t>
      </w:r>
      <w:r>
        <w:rPr>
          <w:rFonts w:ascii="仿宋" w:eastAsia="仿宋" w:hAnsi="仿宋" w:cs="仿宋" w:hint="eastAsia"/>
          <w:sz w:val="28"/>
          <w:szCs w:val="28"/>
        </w:rPr>
        <w:t>。在全县范围内开展了“</w:t>
      </w:r>
      <w:r>
        <w:rPr>
          <w:rFonts w:ascii="仿宋" w:eastAsia="仿宋" w:hAnsi="仿宋" w:cs="仿宋" w:hint="eastAsia"/>
          <w:sz w:val="28"/>
          <w:szCs w:val="28"/>
        </w:rPr>
        <w:t>6.19</w:t>
      </w:r>
      <w:r>
        <w:rPr>
          <w:rFonts w:ascii="仿宋" w:eastAsia="仿宋" w:hAnsi="仿宋" w:cs="仿宋" w:hint="eastAsia"/>
          <w:sz w:val="28"/>
          <w:szCs w:val="28"/>
        </w:rPr>
        <w:t>”</w:t>
      </w:r>
      <w:r>
        <w:rPr>
          <w:rFonts w:ascii="仿宋" w:eastAsia="仿宋" w:hAnsi="仿宋" w:cs="仿宋" w:hint="eastAsia"/>
          <w:sz w:val="28"/>
          <w:szCs w:val="28"/>
        </w:rPr>
        <w:lastRenderedPageBreak/>
        <w:t>救助和管理机构开放日活动，</w:t>
      </w:r>
      <w:r>
        <w:rPr>
          <w:rFonts w:ascii="仿宋" w:eastAsia="仿宋" w:hAnsi="仿宋" w:cs="仿宋" w:hint="eastAsia"/>
          <w:sz w:val="28"/>
          <w:szCs w:val="28"/>
        </w:rPr>
        <w:t>加大街面巡查力度，开展了</w:t>
      </w:r>
      <w:r>
        <w:rPr>
          <w:rFonts w:ascii="仿宋" w:eastAsia="仿宋" w:hAnsi="仿宋" w:cs="仿宋" w:hint="eastAsia"/>
          <w:sz w:val="28"/>
          <w:szCs w:val="28"/>
        </w:rPr>
        <w:t>“</w:t>
      </w:r>
      <w:r>
        <w:rPr>
          <w:rFonts w:ascii="仿宋" w:eastAsia="仿宋" w:hAnsi="仿宋" w:cs="仿宋" w:hint="eastAsia"/>
          <w:sz w:val="28"/>
          <w:szCs w:val="28"/>
        </w:rPr>
        <w:t>夏季</w:t>
      </w:r>
      <w:r>
        <w:rPr>
          <w:rFonts w:ascii="仿宋" w:eastAsia="仿宋" w:hAnsi="仿宋" w:cs="仿宋" w:hint="eastAsia"/>
          <w:sz w:val="28"/>
          <w:szCs w:val="28"/>
        </w:rPr>
        <w:t>送清凉”</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寒冬</w:t>
      </w:r>
      <w:r>
        <w:rPr>
          <w:rFonts w:ascii="仿宋" w:eastAsia="仿宋" w:hAnsi="仿宋" w:cs="仿宋" w:hint="eastAsia"/>
          <w:sz w:val="28"/>
          <w:szCs w:val="28"/>
        </w:rPr>
        <w:t>送温暖活动”活动，</w:t>
      </w:r>
      <w:r>
        <w:rPr>
          <w:rFonts w:ascii="仿宋" w:eastAsia="仿宋" w:hAnsi="仿宋" w:cs="仿宋" w:hint="eastAsia"/>
          <w:sz w:val="28"/>
          <w:szCs w:val="28"/>
        </w:rPr>
        <w:t>每天全天候巡查，发现一例，及时救助，并护送回家。全年共护送回家</w:t>
      </w:r>
      <w:r>
        <w:rPr>
          <w:rFonts w:ascii="仿宋" w:eastAsia="仿宋" w:hAnsi="仿宋" w:cs="仿宋" w:hint="eastAsia"/>
          <w:sz w:val="28"/>
          <w:szCs w:val="28"/>
        </w:rPr>
        <w:t>15</w:t>
      </w:r>
      <w:r>
        <w:rPr>
          <w:rFonts w:ascii="仿宋" w:eastAsia="仿宋" w:hAnsi="仿宋" w:cs="仿宋" w:hint="eastAsia"/>
          <w:sz w:val="28"/>
          <w:szCs w:val="28"/>
        </w:rPr>
        <w:t>人次，接待外地护送我县流浪人员</w:t>
      </w:r>
      <w:r>
        <w:rPr>
          <w:rFonts w:ascii="仿宋" w:eastAsia="仿宋" w:hAnsi="仿宋" w:cs="仿宋" w:hint="eastAsia"/>
          <w:sz w:val="28"/>
          <w:szCs w:val="28"/>
        </w:rPr>
        <w:t>13</w:t>
      </w:r>
      <w:r>
        <w:rPr>
          <w:rFonts w:ascii="仿宋" w:eastAsia="仿宋" w:hAnsi="仿宋" w:cs="仿宋" w:hint="eastAsia"/>
          <w:sz w:val="28"/>
          <w:szCs w:val="28"/>
        </w:rPr>
        <w:t>人次。</w:t>
      </w:r>
    </w:p>
    <w:p w:rsidR="00E15B79" w:rsidRDefault="004D4AB8">
      <w:pPr>
        <w:spacing w:line="540" w:lineRule="exact"/>
        <w:ind w:firstLineChars="200" w:firstLine="643"/>
        <w:jc w:val="left"/>
        <w:rPr>
          <w:rFonts w:ascii="仿宋" w:eastAsia="仿宋" w:hAnsi="仿宋"/>
          <w:b/>
          <w:sz w:val="32"/>
          <w:szCs w:val="32"/>
        </w:rPr>
      </w:pPr>
      <w:r>
        <w:rPr>
          <w:rFonts w:ascii="仿宋" w:eastAsia="仿宋" w:hAnsi="仿宋" w:hint="eastAsia"/>
          <w:b/>
          <w:sz w:val="32"/>
          <w:szCs w:val="32"/>
        </w:rPr>
        <w:t>三、单位专项组织实施情况</w:t>
      </w:r>
    </w:p>
    <w:p w:rsidR="00E15B79" w:rsidRDefault="004D4AB8">
      <w:pPr>
        <w:spacing w:line="540" w:lineRule="exact"/>
        <w:ind w:firstLineChars="200" w:firstLine="562"/>
        <w:rPr>
          <w:rFonts w:ascii="仿宋" w:eastAsia="仿宋" w:hAnsi="仿宋"/>
          <w:b/>
          <w:bCs/>
          <w:sz w:val="28"/>
          <w:szCs w:val="28"/>
        </w:rPr>
      </w:pPr>
      <w:r>
        <w:rPr>
          <w:rFonts w:ascii="仿宋" w:eastAsia="仿宋" w:hAnsi="仿宋" w:hint="eastAsia"/>
          <w:b/>
          <w:bCs/>
          <w:sz w:val="28"/>
          <w:szCs w:val="28"/>
        </w:rPr>
        <w:t>（一）专项组织情况分析</w:t>
      </w:r>
    </w:p>
    <w:p w:rsidR="00E15B79" w:rsidRDefault="004D4AB8">
      <w:pPr>
        <w:spacing w:line="540" w:lineRule="exact"/>
        <w:ind w:firstLineChars="200" w:firstLine="560"/>
        <w:rPr>
          <w:rFonts w:ascii="仿宋" w:eastAsia="仿宋" w:hAnsi="仿宋"/>
          <w:bCs/>
          <w:sz w:val="28"/>
          <w:szCs w:val="28"/>
        </w:rPr>
      </w:pPr>
      <w:r>
        <w:rPr>
          <w:rFonts w:ascii="仿宋" w:eastAsia="仿宋" w:hAnsi="仿宋" w:hint="eastAsia"/>
          <w:bCs/>
          <w:sz w:val="28"/>
          <w:szCs w:val="28"/>
        </w:rPr>
        <w:t>根据上级有关部门</w:t>
      </w:r>
      <w:r>
        <w:rPr>
          <w:rFonts w:ascii="仿宋" w:eastAsia="仿宋" w:hAnsi="仿宋" w:hint="eastAsia"/>
          <w:bCs/>
          <w:sz w:val="28"/>
          <w:szCs w:val="28"/>
        </w:rPr>
        <w:t>及民政局</w:t>
      </w:r>
      <w:r>
        <w:rPr>
          <w:rFonts w:ascii="仿宋" w:eastAsia="仿宋" w:hAnsi="仿宋" w:hint="eastAsia"/>
          <w:bCs/>
          <w:sz w:val="28"/>
          <w:szCs w:val="28"/>
        </w:rPr>
        <w:t>对专项资金的管理、使用要求，根据业务需要和工作要求，</w:t>
      </w:r>
      <w:r>
        <w:rPr>
          <w:rFonts w:ascii="仿宋" w:eastAsia="仿宋" w:hAnsi="仿宋" w:hint="eastAsia"/>
          <w:bCs/>
          <w:sz w:val="28"/>
          <w:szCs w:val="28"/>
        </w:rPr>
        <w:t>在民政局的指导下</w:t>
      </w:r>
      <w:r>
        <w:rPr>
          <w:rFonts w:ascii="仿宋" w:eastAsia="仿宋" w:hAnsi="仿宋" w:hint="eastAsia"/>
          <w:bCs/>
          <w:sz w:val="28"/>
          <w:szCs w:val="28"/>
        </w:rPr>
        <w:t>，对专项工作进行组织管理。</w:t>
      </w:r>
    </w:p>
    <w:p w:rsidR="00E15B79" w:rsidRDefault="004D4AB8">
      <w:pPr>
        <w:spacing w:line="540" w:lineRule="exact"/>
        <w:ind w:firstLineChars="200" w:firstLine="562"/>
        <w:rPr>
          <w:rFonts w:ascii="仿宋" w:eastAsia="仿宋" w:hAnsi="仿宋"/>
          <w:b/>
          <w:bCs/>
          <w:sz w:val="28"/>
          <w:szCs w:val="28"/>
        </w:rPr>
      </w:pPr>
      <w:r>
        <w:rPr>
          <w:rFonts w:ascii="仿宋" w:eastAsia="仿宋" w:hAnsi="仿宋" w:hint="eastAsia"/>
          <w:b/>
          <w:bCs/>
          <w:sz w:val="28"/>
          <w:szCs w:val="28"/>
        </w:rPr>
        <w:t>（二）专项管理情况分析</w:t>
      </w:r>
    </w:p>
    <w:p w:rsidR="00E15B79" w:rsidRDefault="004D4AB8">
      <w:pPr>
        <w:adjustRightInd w:val="0"/>
        <w:snapToGrid w:val="0"/>
        <w:spacing w:line="540" w:lineRule="exact"/>
        <w:ind w:firstLineChars="203" w:firstLine="568"/>
        <w:rPr>
          <w:rFonts w:ascii="仿宋" w:eastAsia="仿宋" w:hAnsi="仿宋"/>
          <w:sz w:val="28"/>
          <w:szCs w:val="28"/>
        </w:rPr>
      </w:pPr>
      <w:r>
        <w:rPr>
          <w:rFonts w:ascii="仿宋" w:eastAsia="仿宋" w:hAnsi="仿宋" w:hint="eastAsia"/>
          <w:sz w:val="28"/>
          <w:szCs w:val="28"/>
        </w:rPr>
        <w:t>为了加强对专项资金的管理，做到依法、依规、合理地安排和使用专项资金，根据</w:t>
      </w:r>
      <w:r>
        <w:rPr>
          <w:rFonts w:ascii="仿宋" w:eastAsia="仿宋" w:hAnsi="仿宋" w:hint="eastAsia"/>
          <w:sz w:val="28"/>
          <w:szCs w:val="28"/>
        </w:rPr>
        <w:t>民政局</w:t>
      </w:r>
      <w:r>
        <w:rPr>
          <w:rFonts w:ascii="仿宋" w:eastAsia="仿宋" w:hAnsi="仿宋" w:hint="eastAsia"/>
          <w:sz w:val="28"/>
          <w:szCs w:val="28"/>
        </w:rPr>
        <w:t>和相关部门对专项资金的规定，</w:t>
      </w:r>
      <w:r>
        <w:rPr>
          <w:rFonts w:ascii="仿宋" w:eastAsia="仿宋" w:hAnsi="仿宋" w:hint="eastAsia"/>
          <w:sz w:val="28"/>
          <w:szCs w:val="28"/>
        </w:rPr>
        <w:t>救助服务站</w:t>
      </w:r>
      <w:r>
        <w:rPr>
          <w:rFonts w:ascii="仿宋" w:eastAsia="仿宋" w:hAnsi="仿宋" w:hint="eastAsia"/>
          <w:sz w:val="28"/>
          <w:szCs w:val="28"/>
        </w:rPr>
        <w:t>从建立健全专项资金管理制度、资金安排、资金监督和管理、资金使用的绩效评价等方面入手，全面加强对专项资金的管理</w:t>
      </w:r>
      <w:r>
        <w:rPr>
          <w:rFonts w:ascii="仿宋" w:eastAsia="仿宋" w:hAnsi="仿宋" w:hint="eastAsia"/>
          <w:color w:val="000000" w:themeColor="text1"/>
          <w:sz w:val="28"/>
          <w:szCs w:val="28"/>
        </w:rPr>
        <w:t>，</w:t>
      </w:r>
      <w:r>
        <w:rPr>
          <w:rFonts w:ascii="仿宋" w:eastAsia="仿宋" w:hAnsi="仿宋" w:hint="eastAsia"/>
          <w:sz w:val="28"/>
          <w:szCs w:val="28"/>
        </w:rPr>
        <w:t>制订资金管理制度，从资金申请、安排、拨付、审批、监管等多方面进行管理，以确保项目资金在健全、有序的管理制度下运行。</w:t>
      </w:r>
    </w:p>
    <w:p w:rsidR="00E15B79" w:rsidRDefault="004D4AB8">
      <w:pPr>
        <w:spacing w:line="540" w:lineRule="exact"/>
        <w:ind w:firstLineChars="200" w:firstLine="560"/>
        <w:rPr>
          <w:rFonts w:ascii="仿宋" w:eastAsia="仿宋" w:hAnsi="仿宋" w:cs="仿宋"/>
          <w:b/>
          <w:bCs/>
          <w:color w:val="000000" w:themeColor="text1"/>
          <w:kern w:val="0"/>
          <w:sz w:val="32"/>
          <w:szCs w:val="32"/>
        </w:rPr>
      </w:pPr>
      <w:r>
        <w:rPr>
          <w:rFonts w:ascii="仿宋" w:eastAsia="仿宋" w:hAnsi="仿宋" w:hint="eastAsia"/>
          <w:sz w:val="28"/>
          <w:szCs w:val="28"/>
        </w:rPr>
        <w:t>为了加强对专项资金的管理，有效控制专项资金的投向和使用，最大限度地发挥项目资金使用效益，我</w:t>
      </w:r>
      <w:r>
        <w:rPr>
          <w:rFonts w:ascii="仿宋" w:eastAsia="仿宋" w:hAnsi="仿宋" w:hint="eastAsia"/>
          <w:sz w:val="28"/>
          <w:szCs w:val="28"/>
        </w:rPr>
        <w:t>单位</w:t>
      </w:r>
      <w:r>
        <w:rPr>
          <w:rFonts w:ascii="仿宋" w:eastAsia="仿宋" w:hAnsi="仿宋" w:hint="eastAsia"/>
          <w:sz w:val="28"/>
          <w:szCs w:val="28"/>
        </w:rPr>
        <w:t>对专项资金进行全程跟踪管理，严格按照相关的资金管理制度和财务审批程序拨付和使用资金，确保了资金安全。在账务管理上，按项目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rsidR="00E15B79" w:rsidRDefault="004D4AB8">
      <w:pPr>
        <w:widowControl/>
        <w:ind w:firstLineChars="200" w:firstLine="643"/>
        <w:jc w:val="left"/>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四</w:t>
      </w:r>
      <w:r>
        <w:rPr>
          <w:rFonts w:ascii="仿宋" w:eastAsia="仿宋" w:hAnsi="仿宋" w:cs="仿宋" w:hint="eastAsia"/>
          <w:b/>
          <w:bCs/>
          <w:color w:val="000000" w:themeColor="text1"/>
          <w:kern w:val="0"/>
          <w:sz w:val="32"/>
          <w:szCs w:val="32"/>
        </w:rPr>
        <w:t>、</w:t>
      </w:r>
      <w:r>
        <w:rPr>
          <w:rFonts w:ascii="仿宋" w:eastAsia="仿宋" w:hAnsi="仿宋" w:cs="仿宋" w:hint="eastAsia"/>
          <w:b/>
          <w:bCs/>
          <w:color w:val="000000" w:themeColor="text1"/>
          <w:kern w:val="0"/>
          <w:sz w:val="32"/>
          <w:szCs w:val="32"/>
        </w:rPr>
        <w:t>单位</w:t>
      </w:r>
      <w:r>
        <w:rPr>
          <w:rFonts w:ascii="仿宋" w:eastAsia="仿宋" w:hAnsi="仿宋" w:cs="仿宋" w:hint="eastAsia"/>
          <w:b/>
          <w:bCs/>
          <w:color w:val="000000" w:themeColor="text1"/>
          <w:kern w:val="0"/>
          <w:sz w:val="32"/>
          <w:szCs w:val="32"/>
        </w:rPr>
        <w:t>整体支出绩效情况</w:t>
      </w:r>
    </w:p>
    <w:p w:rsidR="00E15B79" w:rsidRDefault="0040304D">
      <w:pPr>
        <w:widowControl/>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  </w:t>
      </w:r>
      <w:r w:rsidR="004D4AB8">
        <w:rPr>
          <w:rFonts w:ascii="仿宋" w:eastAsia="仿宋" w:hAnsi="仿宋" w:cs="仿宋" w:hint="eastAsia"/>
          <w:color w:val="000000" w:themeColor="text1"/>
          <w:kern w:val="0"/>
          <w:sz w:val="28"/>
          <w:szCs w:val="28"/>
        </w:rPr>
        <w:t>1</w:t>
      </w:r>
      <w:r w:rsidR="004D4AB8">
        <w:rPr>
          <w:rFonts w:ascii="仿宋" w:eastAsia="仿宋" w:hAnsi="仿宋" w:cs="仿宋" w:hint="eastAsia"/>
          <w:color w:val="000000" w:themeColor="text1"/>
          <w:kern w:val="0"/>
          <w:sz w:val="28"/>
          <w:szCs w:val="28"/>
        </w:rPr>
        <w:t>、认真执行了年初部门预算和财政政策要求</w:t>
      </w:r>
      <w:r w:rsidR="004D4AB8">
        <w:rPr>
          <w:rFonts w:ascii="仿宋" w:eastAsia="仿宋" w:hAnsi="仿宋" w:cs="仿宋" w:hint="eastAsia"/>
          <w:color w:val="000000" w:themeColor="text1"/>
          <w:kern w:val="0"/>
          <w:sz w:val="28"/>
          <w:szCs w:val="28"/>
        </w:rPr>
        <w:t>。工作经费安排严格按照年初预算来执行，有效防止了超预算；认真学习财经法规，严格执行财经纪律，防止了违法违纪行为的发生；认真落实了有关资金要求。</w:t>
      </w:r>
    </w:p>
    <w:p w:rsidR="00E15B79" w:rsidRDefault="0040304D">
      <w:pPr>
        <w:widowControl/>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w:t>
      </w:r>
      <w:r w:rsidR="004D4AB8">
        <w:rPr>
          <w:rFonts w:ascii="仿宋" w:eastAsia="仿宋" w:hAnsi="仿宋" w:cs="仿宋" w:hint="eastAsia"/>
          <w:color w:val="000000" w:themeColor="text1"/>
          <w:kern w:val="0"/>
          <w:sz w:val="28"/>
          <w:szCs w:val="28"/>
        </w:rPr>
        <w:t xml:space="preserve"> </w:t>
      </w:r>
      <w:r w:rsidR="004D4AB8">
        <w:rPr>
          <w:rFonts w:ascii="仿宋" w:eastAsia="仿宋" w:hAnsi="仿宋" w:cs="仿宋" w:hint="eastAsia"/>
          <w:color w:val="000000" w:themeColor="text1"/>
          <w:kern w:val="0"/>
          <w:sz w:val="28"/>
          <w:szCs w:val="28"/>
        </w:rPr>
        <w:t>2</w:t>
      </w:r>
      <w:r w:rsidR="004D4AB8">
        <w:rPr>
          <w:rFonts w:ascii="仿宋" w:eastAsia="仿宋" w:hAnsi="仿宋" w:cs="仿宋" w:hint="eastAsia"/>
          <w:color w:val="000000" w:themeColor="text1"/>
          <w:kern w:val="0"/>
          <w:sz w:val="28"/>
          <w:szCs w:val="28"/>
        </w:rPr>
        <w:t>、保障了单位有效运转。严格按照厉行节约的要求，精打细算，规范单位事务管理工作，提高服务质量，降低运行成本，合理配置，提高保障能力。</w:t>
      </w:r>
    </w:p>
    <w:p w:rsidR="00E15B79" w:rsidRDefault="004D4AB8">
      <w:pPr>
        <w:widowControl/>
        <w:ind w:firstLineChars="200" w:firstLine="560"/>
        <w:jc w:val="lef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 xml:space="preserve"> 3</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并严格按照</w:t>
      </w:r>
      <w:r>
        <w:rPr>
          <w:rFonts w:ascii="仿宋" w:eastAsia="仿宋" w:hAnsi="仿宋" w:cs="仿宋" w:hint="eastAsia"/>
          <w:color w:val="000000" w:themeColor="text1"/>
          <w:kern w:val="0"/>
          <w:sz w:val="28"/>
          <w:szCs w:val="28"/>
        </w:rPr>
        <w:t>县</w:t>
      </w:r>
      <w:r>
        <w:rPr>
          <w:rFonts w:ascii="仿宋" w:eastAsia="仿宋" w:hAnsi="仿宋" w:cs="仿宋" w:hint="eastAsia"/>
          <w:color w:val="000000" w:themeColor="text1"/>
          <w:kern w:val="0"/>
          <w:sz w:val="28"/>
          <w:szCs w:val="28"/>
        </w:rPr>
        <w:t>财政局和民政局制定的</w:t>
      </w:r>
      <w:r>
        <w:rPr>
          <w:rFonts w:ascii="仿宋" w:eastAsia="仿宋" w:hAnsi="仿宋" w:cs="仿宋" w:hint="eastAsia"/>
          <w:color w:val="000000" w:themeColor="text1"/>
          <w:kern w:val="0"/>
          <w:sz w:val="28"/>
          <w:szCs w:val="28"/>
        </w:rPr>
        <w:t>三公经费</w:t>
      </w:r>
      <w:r>
        <w:rPr>
          <w:rFonts w:ascii="仿宋" w:eastAsia="仿宋" w:hAnsi="仿宋" w:cs="仿宋" w:hint="eastAsia"/>
          <w:color w:val="000000" w:themeColor="text1"/>
          <w:kern w:val="0"/>
          <w:sz w:val="28"/>
          <w:szCs w:val="28"/>
        </w:rPr>
        <w:t>相关管理办法，规范了公务支出管理。严格履行财务审批手续，坚持勤俭节约，确保资金的规范使用与安全。</w:t>
      </w:r>
    </w:p>
    <w:p w:rsidR="00E15B79" w:rsidRDefault="004D4AB8">
      <w:pPr>
        <w:snapToGrid w:val="0"/>
        <w:spacing w:line="600" w:lineRule="exact"/>
        <w:ind w:firstLineChars="200" w:firstLine="560"/>
        <w:rPr>
          <w:rFonts w:ascii="仿宋" w:eastAsia="仿宋" w:hAnsi="仿宋"/>
          <w:sz w:val="28"/>
          <w:szCs w:val="28"/>
        </w:rPr>
      </w:pPr>
      <w:r>
        <w:rPr>
          <w:rFonts w:ascii="仿宋" w:eastAsia="仿宋" w:hAnsi="仿宋" w:cs="仿宋" w:hint="eastAsia"/>
          <w:color w:val="000000" w:themeColor="text1"/>
          <w:kern w:val="0"/>
          <w:sz w:val="28"/>
          <w:szCs w:val="28"/>
        </w:rPr>
        <w:t>4</w:t>
      </w:r>
      <w:r>
        <w:rPr>
          <w:rFonts w:ascii="仿宋" w:eastAsia="仿宋" w:hAnsi="仿宋" w:cs="仿宋" w:hint="eastAsia"/>
          <w:color w:val="000000" w:themeColor="text1"/>
          <w:kern w:val="0"/>
          <w:sz w:val="28"/>
          <w:szCs w:val="28"/>
        </w:rPr>
        <w:t>、</w:t>
      </w:r>
      <w:r>
        <w:rPr>
          <w:rFonts w:ascii="仿宋" w:eastAsia="仿宋" w:hAnsi="仿宋" w:hint="eastAsia"/>
          <w:sz w:val="28"/>
          <w:szCs w:val="28"/>
        </w:rPr>
        <w:t>根据财政部《关于印发</w:t>
      </w:r>
      <w:r>
        <w:rPr>
          <w:rFonts w:ascii="仿宋" w:eastAsia="仿宋" w:hAnsi="仿宋" w:hint="eastAsia"/>
          <w:sz w:val="28"/>
          <w:szCs w:val="28"/>
        </w:rPr>
        <w:t>&lt;</w:t>
      </w:r>
      <w:r>
        <w:rPr>
          <w:rFonts w:ascii="仿宋" w:eastAsia="仿宋" w:hAnsi="仿宋" w:hint="eastAsia"/>
          <w:sz w:val="28"/>
          <w:szCs w:val="28"/>
        </w:rPr>
        <w:t>财政支出绩效评价管理暂行办法</w:t>
      </w:r>
      <w:r>
        <w:rPr>
          <w:rFonts w:ascii="仿宋" w:eastAsia="仿宋" w:hAnsi="仿宋" w:hint="eastAsia"/>
          <w:sz w:val="28"/>
          <w:szCs w:val="28"/>
        </w:rPr>
        <w:t>&gt;</w:t>
      </w:r>
      <w:r>
        <w:rPr>
          <w:rFonts w:ascii="仿宋" w:eastAsia="仿宋" w:hAnsi="仿宋" w:hint="eastAsia"/>
          <w:sz w:val="28"/>
          <w:szCs w:val="28"/>
        </w:rPr>
        <w:t>的通知》（财预〔</w:t>
      </w:r>
      <w:r>
        <w:rPr>
          <w:rFonts w:ascii="仿宋" w:eastAsia="仿宋" w:hAnsi="仿宋" w:hint="eastAsia"/>
          <w:sz w:val="28"/>
          <w:szCs w:val="28"/>
        </w:rPr>
        <w:t>2011</w:t>
      </w:r>
      <w:r>
        <w:rPr>
          <w:rFonts w:ascii="仿宋" w:eastAsia="仿宋" w:hAnsi="仿宋" w:hint="eastAsia"/>
          <w:sz w:val="28"/>
          <w:szCs w:val="28"/>
        </w:rPr>
        <w:t>〕</w:t>
      </w:r>
      <w:r>
        <w:rPr>
          <w:rFonts w:ascii="仿宋" w:eastAsia="仿宋" w:hAnsi="仿宋" w:hint="eastAsia"/>
          <w:sz w:val="28"/>
          <w:szCs w:val="28"/>
        </w:rPr>
        <w:t>285</w:t>
      </w:r>
      <w:r>
        <w:rPr>
          <w:rFonts w:ascii="仿宋" w:eastAsia="仿宋" w:hAnsi="仿宋" w:hint="eastAsia"/>
          <w:sz w:val="28"/>
          <w:szCs w:val="28"/>
        </w:rPr>
        <w:t>号）</w:t>
      </w:r>
      <w:r>
        <w:rPr>
          <w:rFonts w:ascii="仿宋" w:eastAsia="仿宋" w:hAnsi="仿宋" w:hint="eastAsia"/>
          <w:sz w:val="28"/>
          <w:szCs w:val="28"/>
        </w:rPr>
        <w:t>、</w:t>
      </w:r>
      <w:r>
        <w:rPr>
          <w:rFonts w:ascii="仿宋" w:eastAsia="仿宋" w:hAnsi="仿宋" w:hint="eastAsia"/>
          <w:sz w:val="28"/>
          <w:szCs w:val="28"/>
        </w:rPr>
        <w:t>岳阳县人民政府办公室《关于贯彻落实省政府全面推进预算绩效管理意见的通知》（岳政发〔</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号）</w:t>
      </w:r>
      <w:r>
        <w:rPr>
          <w:rFonts w:ascii="仿宋" w:eastAsia="仿宋" w:hAnsi="仿宋" w:hint="eastAsia"/>
          <w:sz w:val="28"/>
          <w:szCs w:val="28"/>
        </w:rPr>
        <w:t>、</w:t>
      </w:r>
      <w:r>
        <w:rPr>
          <w:rFonts w:ascii="仿宋" w:eastAsia="仿宋" w:hAnsi="仿宋" w:hint="eastAsia"/>
          <w:sz w:val="28"/>
          <w:szCs w:val="28"/>
        </w:rPr>
        <w:t>《岳阳县财政局关于印发</w:t>
      </w:r>
      <w:r>
        <w:rPr>
          <w:rFonts w:ascii="仿宋" w:eastAsia="仿宋" w:hAnsi="仿宋" w:hint="eastAsia"/>
          <w:sz w:val="28"/>
          <w:szCs w:val="28"/>
        </w:rPr>
        <w:t>&lt;</w:t>
      </w:r>
      <w:r>
        <w:rPr>
          <w:rFonts w:ascii="仿宋" w:eastAsia="仿宋" w:hAnsi="仿宋" w:hint="eastAsia"/>
          <w:sz w:val="28"/>
          <w:szCs w:val="28"/>
        </w:rPr>
        <w:t>岳阳县预算绩效目标管理暂行办法</w:t>
      </w:r>
      <w:r>
        <w:rPr>
          <w:rFonts w:ascii="仿宋" w:eastAsia="仿宋" w:hAnsi="仿宋" w:hint="eastAsia"/>
          <w:sz w:val="28"/>
          <w:szCs w:val="28"/>
        </w:rPr>
        <w:t>&gt;</w:t>
      </w:r>
      <w:r>
        <w:rPr>
          <w:rFonts w:ascii="仿宋" w:eastAsia="仿宋" w:hAnsi="仿宋" w:hint="eastAsia"/>
          <w:sz w:val="28"/>
          <w:szCs w:val="28"/>
        </w:rPr>
        <w:t>的通知》（岳县财发〔</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t>27</w:t>
      </w:r>
      <w:r>
        <w:rPr>
          <w:rFonts w:ascii="仿宋" w:eastAsia="仿宋" w:hAnsi="仿宋" w:hint="eastAsia"/>
          <w:sz w:val="28"/>
          <w:szCs w:val="28"/>
        </w:rPr>
        <w:t>号）</w:t>
      </w:r>
      <w:r>
        <w:rPr>
          <w:rFonts w:ascii="仿宋" w:eastAsia="仿宋" w:hAnsi="仿宋" w:hint="eastAsia"/>
          <w:sz w:val="28"/>
          <w:szCs w:val="28"/>
        </w:rPr>
        <w:t>、</w:t>
      </w:r>
      <w:r>
        <w:rPr>
          <w:rFonts w:ascii="仿宋" w:eastAsia="仿宋" w:hAnsi="仿宋" w:hint="eastAsia"/>
          <w:sz w:val="28"/>
          <w:szCs w:val="28"/>
        </w:rPr>
        <w:t>《岳阳县财政局关于印发</w:t>
      </w:r>
      <w:r>
        <w:rPr>
          <w:rFonts w:ascii="仿宋" w:eastAsia="仿宋" w:hAnsi="仿宋" w:hint="eastAsia"/>
          <w:sz w:val="28"/>
          <w:szCs w:val="28"/>
        </w:rPr>
        <w:t>&lt;</w:t>
      </w:r>
      <w:r>
        <w:rPr>
          <w:rFonts w:ascii="仿宋" w:eastAsia="仿宋" w:hAnsi="仿宋" w:hint="eastAsia"/>
          <w:sz w:val="28"/>
          <w:szCs w:val="28"/>
        </w:rPr>
        <w:t>岳阳县财政支出绩效评价管理暂行办法</w:t>
      </w:r>
      <w:r>
        <w:rPr>
          <w:rFonts w:ascii="仿宋" w:eastAsia="仿宋" w:hAnsi="仿宋" w:hint="eastAsia"/>
          <w:sz w:val="28"/>
          <w:szCs w:val="28"/>
        </w:rPr>
        <w:t>&gt;</w:t>
      </w:r>
      <w:r>
        <w:rPr>
          <w:rFonts w:ascii="仿宋" w:eastAsia="仿宋" w:hAnsi="仿宋" w:hint="eastAsia"/>
          <w:sz w:val="28"/>
          <w:szCs w:val="28"/>
        </w:rPr>
        <w:t>的通知》（岳县财发〔</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t>26</w:t>
      </w:r>
      <w:r>
        <w:rPr>
          <w:rFonts w:ascii="仿宋" w:eastAsia="仿宋" w:hAnsi="仿宋" w:hint="eastAsia"/>
          <w:sz w:val="28"/>
          <w:szCs w:val="28"/>
        </w:rPr>
        <w:t>号）</w:t>
      </w:r>
      <w:r>
        <w:rPr>
          <w:rFonts w:ascii="仿宋" w:eastAsia="仿宋" w:hAnsi="仿宋" w:hint="eastAsia"/>
          <w:color w:val="000000"/>
          <w:sz w:val="28"/>
          <w:szCs w:val="28"/>
          <w:shd w:val="clear" w:color="auto" w:fill="FFFFFF"/>
        </w:rPr>
        <w:t>相关要求，</w:t>
      </w:r>
      <w:r>
        <w:rPr>
          <w:rFonts w:ascii="仿宋" w:eastAsia="仿宋" w:hAnsi="仿宋" w:hint="eastAsia"/>
          <w:color w:val="000000"/>
          <w:sz w:val="28"/>
          <w:szCs w:val="28"/>
          <w:shd w:val="clear" w:color="auto" w:fill="FFFFFF"/>
        </w:rPr>
        <w:t>制定了工作计划，检查基本支出、项目支出有关账目，收集整理支出相关资料，</w:t>
      </w:r>
      <w:r>
        <w:rPr>
          <w:rFonts w:ascii="仿宋" w:eastAsia="仿宋" w:hAnsi="仿宋" w:cs="仿宋" w:hint="eastAsia"/>
          <w:color w:val="000000" w:themeColor="text1"/>
          <w:kern w:val="0"/>
          <w:sz w:val="28"/>
          <w:szCs w:val="28"/>
        </w:rPr>
        <w:t>认真对照《</w:t>
      </w:r>
      <w:r>
        <w:rPr>
          <w:rFonts w:ascii="仿宋" w:eastAsia="仿宋" w:hAnsi="仿宋" w:cs="仿宋" w:hint="eastAsia"/>
          <w:color w:val="000000" w:themeColor="text1"/>
          <w:kern w:val="0"/>
          <w:sz w:val="28"/>
          <w:szCs w:val="28"/>
        </w:rPr>
        <w:t>岳阳县</w:t>
      </w:r>
      <w:r w:rsidR="00D27F89">
        <w:rPr>
          <w:rFonts w:ascii="仿宋" w:eastAsia="仿宋" w:hAnsi="仿宋" w:cs="仿宋" w:hint="eastAsia"/>
          <w:color w:val="000000" w:themeColor="text1"/>
          <w:kern w:val="0"/>
          <w:sz w:val="28"/>
          <w:szCs w:val="28"/>
        </w:rPr>
        <w:t>2024年</w:t>
      </w:r>
      <w:r>
        <w:rPr>
          <w:rFonts w:ascii="仿宋" w:eastAsia="仿宋" w:hAnsi="仿宋" w:cs="仿宋" w:hint="eastAsia"/>
          <w:color w:val="000000" w:themeColor="text1"/>
          <w:kern w:val="0"/>
          <w:sz w:val="28"/>
          <w:szCs w:val="28"/>
        </w:rPr>
        <w:t>度</w:t>
      </w:r>
      <w:r>
        <w:rPr>
          <w:rFonts w:ascii="仿宋" w:eastAsia="仿宋" w:hAnsi="仿宋" w:cs="仿宋" w:hint="eastAsia"/>
          <w:color w:val="000000" w:themeColor="text1"/>
          <w:kern w:val="0"/>
          <w:sz w:val="28"/>
          <w:szCs w:val="28"/>
        </w:rPr>
        <w:t>部门整体支出绩效评价</w:t>
      </w:r>
      <w:r>
        <w:rPr>
          <w:rFonts w:ascii="仿宋" w:eastAsia="仿宋" w:hAnsi="仿宋" w:cs="仿宋" w:hint="eastAsia"/>
          <w:color w:val="000000" w:themeColor="text1"/>
          <w:kern w:val="0"/>
          <w:sz w:val="28"/>
          <w:szCs w:val="28"/>
        </w:rPr>
        <w:t>自评报告</w:t>
      </w:r>
      <w:r>
        <w:rPr>
          <w:rFonts w:ascii="仿宋" w:eastAsia="仿宋" w:hAnsi="仿宋" w:cs="仿宋" w:hint="eastAsia"/>
          <w:color w:val="000000" w:themeColor="text1"/>
          <w:kern w:val="0"/>
          <w:sz w:val="28"/>
          <w:szCs w:val="28"/>
        </w:rPr>
        <w:t>》开展自评</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我单位在“产出</w:t>
      </w:r>
      <w:r>
        <w:rPr>
          <w:rFonts w:ascii="仿宋" w:eastAsia="仿宋" w:hAnsi="仿宋" w:cs="仿宋" w:hint="eastAsia"/>
          <w:color w:val="000000" w:themeColor="text1"/>
          <w:kern w:val="0"/>
          <w:sz w:val="28"/>
          <w:szCs w:val="28"/>
        </w:rPr>
        <w:t>目标</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效益目标</w:t>
      </w:r>
      <w:r>
        <w:rPr>
          <w:rFonts w:ascii="仿宋" w:eastAsia="仿宋" w:hAnsi="仿宋" w:cs="仿宋" w:hint="eastAsia"/>
          <w:color w:val="000000" w:themeColor="text1"/>
          <w:kern w:val="0"/>
          <w:sz w:val="28"/>
          <w:szCs w:val="28"/>
        </w:rPr>
        <w:t>”等方面都执行较好，自评得分</w:t>
      </w:r>
      <w:r>
        <w:rPr>
          <w:rFonts w:ascii="仿宋" w:eastAsia="仿宋" w:hAnsi="仿宋" w:cs="仿宋" w:hint="eastAsia"/>
          <w:color w:val="000000" w:themeColor="text1"/>
          <w:kern w:val="0"/>
          <w:sz w:val="28"/>
          <w:szCs w:val="28"/>
        </w:rPr>
        <w:t>98</w:t>
      </w:r>
      <w:r>
        <w:rPr>
          <w:rFonts w:ascii="仿宋" w:eastAsia="仿宋" w:hAnsi="仿宋" w:cs="仿宋" w:hint="eastAsia"/>
          <w:color w:val="000000" w:themeColor="text1"/>
          <w:kern w:val="0"/>
          <w:sz w:val="28"/>
          <w:szCs w:val="28"/>
        </w:rPr>
        <w:t>分。</w:t>
      </w:r>
    </w:p>
    <w:p w:rsidR="00E15B79" w:rsidRDefault="004D4AB8">
      <w:pPr>
        <w:pStyle w:val="a3"/>
        <w:widowControl/>
        <w:shd w:val="clear" w:color="auto" w:fill="FFFFFF"/>
        <w:spacing w:line="240" w:lineRule="atLeast"/>
        <w:ind w:left="630"/>
        <w:rPr>
          <w:rFonts w:ascii="仿宋" w:eastAsia="仿宋" w:hAnsi="仿宋"/>
          <w:color w:val="000000"/>
          <w:sz w:val="28"/>
          <w:szCs w:val="28"/>
          <w:shd w:val="clear" w:color="auto" w:fill="FFFFFF"/>
        </w:rPr>
      </w:pPr>
      <w:r>
        <w:rPr>
          <w:rFonts w:ascii="仿宋" w:eastAsia="仿宋" w:hAnsi="仿宋" w:hint="eastAsia"/>
          <w:b/>
          <w:bCs/>
          <w:color w:val="000000"/>
          <w:sz w:val="32"/>
          <w:szCs w:val="32"/>
          <w:shd w:val="clear" w:color="auto" w:fill="FFFFFF"/>
        </w:rPr>
        <w:t>五、</w:t>
      </w:r>
      <w:r>
        <w:rPr>
          <w:rFonts w:ascii="仿宋" w:eastAsia="仿宋" w:hAnsi="仿宋" w:hint="eastAsia"/>
          <w:b/>
          <w:bCs/>
          <w:color w:val="000000"/>
          <w:sz w:val="32"/>
          <w:szCs w:val="32"/>
          <w:shd w:val="clear" w:color="auto" w:fill="FFFFFF"/>
        </w:rPr>
        <w:t>存在</w:t>
      </w:r>
      <w:r>
        <w:rPr>
          <w:rFonts w:ascii="仿宋" w:eastAsia="仿宋" w:hAnsi="仿宋" w:hint="eastAsia"/>
          <w:b/>
          <w:bCs/>
          <w:color w:val="000000"/>
          <w:sz w:val="32"/>
          <w:szCs w:val="32"/>
          <w:shd w:val="clear" w:color="auto" w:fill="FFFFFF"/>
        </w:rPr>
        <w:t>的主要</w:t>
      </w:r>
      <w:r>
        <w:rPr>
          <w:rFonts w:ascii="仿宋" w:eastAsia="仿宋" w:hAnsi="仿宋" w:hint="eastAsia"/>
          <w:b/>
          <w:bCs/>
          <w:color w:val="000000"/>
          <w:sz w:val="32"/>
          <w:szCs w:val="32"/>
          <w:shd w:val="clear" w:color="auto" w:fill="FFFFFF"/>
        </w:rPr>
        <w:t>问题</w:t>
      </w:r>
    </w:p>
    <w:p w:rsidR="00E15B79" w:rsidRDefault="004D4AB8">
      <w:pPr>
        <w:pStyle w:val="a3"/>
        <w:widowControl/>
        <w:shd w:val="clear" w:color="auto" w:fill="FFFFFF"/>
        <w:spacing w:line="240" w:lineRule="atLeast"/>
        <w:ind w:firstLineChars="200" w:firstLine="562"/>
        <w:rPr>
          <w:rFonts w:ascii="仿宋" w:eastAsia="仿宋" w:hAnsi="仿宋"/>
          <w:b/>
          <w:bCs/>
          <w:color w:val="000000"/>
          <w:sz w:val="28"/>
          <w:szCs w:val="28"/>
        </w:rPr>
      </w:pPr>
      <w:r>
        <w:rPr>
          <w:rFonts w:ascii="仿宋" w:eastAsia="仿宋" w:hAnsi="仿宋" w:hint="eastAsia"/>
          <w:b/>
          <w:bCs/>
          <w:color w:val="000000"/>
          <w:sz w:val="28"/>
          <w:szCs w:val="28"/>
          <w:shd w:val="clear" w:color="auto" w:fill="FFFFFF"/>
        </w:rPr>
        <w:t>（一）基本支出经费保障水平偏低</w:t>
      </w:r>
    </w:p>
    <w:p w:rsidR="00E15B79" w:rsidRDefault="004D4AB8">
      <w:pPr>
        <w:widowControl/>
        <w:ind w:firstLineChars="200" w:firstLine="560"/>
        <w:jc w:val="left"/>
        <w:rPr>
          <w:rFonts w:ascii="仿宋" w:eastAsia="仿宋" w:hAnsi="仿宋"/>
          <w:color w:val="000000"/>
          <w:sz w:val="28"/>
          <w:szCs w:val="28"/>
        </w:rPr>
      </w:pPr>
      <w:r>
        <w:rPr>
          <w:rFonts w:ascii="仿宋" w:eastAsia="仿宋" w:hAnsi="仿宋" w:hint="eastAsia"/>
          <w:color w:val="000000"/>
          <w:sz w:val="28"/>
          <w:szCs w:val="28"/>
          <w:shd w:val="clear" w:color="auto" w:fill="FFFFFF"/>
        </w:rPr>
        <w:lastRenderedPageBreak/>
        <w:t>综合近几年批复预算看，预算执行基本围绕保人员经费、保正常运转进行。</w:t>
      </w:r>
      <w:r>
        <w:rPr>
          <w:rFonts w:ascii="仿宋" w:eastAsia="仿宋" w:hAnsi="仿宋" w:cs="仿宋" w:hint="eastAsia"/>
          <w:color w:val="000000" w:themeColor="text1"/>
          <w:kern w:val="0"/>
          <w:sz w:val="28"/>
          <w:szCs w:val="28"/>
        </w:rPr>
        <w:t>从单位运转情况看</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预算标准与部门支出有差距，在执行过程中，有关实际</w:t>
      </w:r>
      <w:r>
        <w:rPr>
          <w:rFonts w:ascii="仿宋" w:eastAsia="仿宋" w:hAnsi="仿宋" w:cs="仿宋" w:hint="eastAsia"/>
          <w:color w:val="000000" w:themeColor="text1"/>
          <w:kern w:val="0"/>
          <w:sz w:val="28"/>
          <w:szCs w:val="28"/>
        </w:rPr>
        <w:t>基本</w:t>
      </w:r>
      <w:r>
        <w:rPr>
          <w:rFonts w:ascii="仿宋" w:eastAsia="仿宋" w:hAnsi="仿宋" w:cs="仿宋" w:hint="eastAsia"/>
          <w:color w:val="000000" w:themeColor="text1"/>
          <w:kern w:val="0"/>
          <w:sz w:val="28"/>
          <w:szCs w:val="28"/>
        </w:rPr>
        <w:t>支出超过预算标准。</w:t>
      </w:r>
    </w:p>
    <w:p w:rsidR="00E15B79" w:rsidRDefault="004D4AB8">
      <w:pPr>
        <w:widowControl/>
        <w:ind w:firstLineChars="200" w:firstLine="562"/>
        <w:jc w:val="left"/>
        <w:rPr>
          <w:rFonts w:ascii="仿宋" w:eastAsia="仿宋" w:hAnsi="仿宋"/>
          <w:b/>
          <w:bCs/>
          <w:color w:val="000000"/>
          <w:sz w:val="28"/>
          <w:szCs w:val="28"/>
          <w:shd w:val="clear" w:color="auto" w:fill="FFFFFF"/>
        </w:rPr>
      </w:pPr>
      <w:r>
        <w:rPr>
          <w:rFonts w:ascii="仿宋" w:eastAsia="仿宋" w:hAnsi="仿宋" w:hint="eastAsia"/>
          <w:b/>
          <w:bCs/>
          <w:color w:val="000000"/>
          <w:sz w:val="28"/>
          <w:szCs w:val="28"/>
          <w:shd w:val="clear" w:color="auto" w:fill="FFFFFF"/>
        </w:rPr>
        <w:t>（二）救助工作有待提升</w:t>
      </w:r>
    </w:p>
    <w:p w:rsidR="00E15B79" w:rsidRDefault="004D4AB8">
      <w:pPr>
        <w:widowControl/>
        <w:ind w:firstLineChars="200" w:firstLine="560"/>
        <w:jc w:val="left"/>
        <w:rPr>
          <w:rFonts w:ascii="宋体" w:hAnsi="宋体" w:cs="宋体"/>
          <w:color w:val="000000" w:themeColor="text1"/>
          <w:kern w:val="0"/>
          <w:sz w:val="24"/>
          <w:szCs w:val="24"/>
        </w:rPr>
      </w:pPr>
      <w:r>
        <w:rPr>
          <w:rFonts w:ascii="仿宋" w:eastAsia="仿宋" w:hAnsi="仿宋" w:cs="仿宋" w:hint="eastAsia"/>
          <w:color w:val="000000" w:themeColor="text1"/>
          <w:kern w:val="0"/>
          <w:sz w:val="28"/>
          <w:szCs w:val="28"/>
        </w:rPr>
        <w:t>根据相关救助政策，</w:t>
      </w:r>
      <w:r>
        <w:rPr>
          <w:rFonts w:ascii="仿宋" w:eastAsia="仿宋" w:hAnsi="仿宋" w:cs="仿宋" w:hint="eastAsia"/>
          <w:color w:val="000000" w:themeColor="text1"/>
          <w:kern w:val="0"/>
          <w:sz w:val="28"/>
          <w:szCs w:val="28"/>
        </w:rPr>
        <w:t>救助工作面较窄，难以覆盖更多需要救助的对象，救助工作在具体执行中有一定的</w:t>
      </w:r>
      <w:r>
        <w:rPr>
          <w:rFonts w:ascii="仿宋" w:eastAsia="仿宋" w:hAnsi="仿宋" w:cs="仿宋" w:hint="eastAsia"/>
          <w:color w:val="000000" w:themeColor="text1"/>
          <w:kern w:val="0"/>
          <w:sz w:val="28"/>
          <w:szCs w:val="28"/>
        </w:rPr>
        <w:t>偏差</w:t>
      </w:r>
      <w:r>
        <w:rPr>
          <w:rFonts w:ascii="仿宋" w:eastAsia="仿宋" w:hAnsi="仿宋" w:cs="仿宋" w:hint="eastAsia"/>
          <w:color w:val="000000" w:themeColor="text1"/>
          <w:kern w:val="0"/>
          <w:sz w:val="28"/>
          <w:szCs w:val="28"/>
        </w:rPr>
        <w:t>，救助工作</w:t>
      </w:r>
      <w:r>
        <w:rPr>
          <w:rFonts w:ascii="仿宋" w:eastAsia="仿宋" w:hAnsi="仿宋" w:cs="仿宋" w:hint="eastAsia"/>
          <w:color w:val="000000" w:themeColor="text1"/>
          <w:kern w:val="0"/>
          <w:sz w:val="28"/>
          <w:szCs w:val="28"/>
        </w:rPr>
        <w:t>与未成年保护</w:t>
      </w:r>
      <w:r>
        <w:rPr>
          <w:rFonts w:ascii="仿宋" w:eastAsia="仿宋" w:hAnsi="仿宋" w:cs="仿宋" w:hint="eastAsia"/>
          <w:color w:val="000000" w:themeColor="text1"/>
          <w:kern w:val="0"/>
          <w:sz w:val="28"/>
          <w:szCs w:val="28"/>
        </w:rPr>
        <w:t>宣传力度有待加强</w:t>
      </w:r>
      <w:r>
        <w:rPr>
          <w:rFonts w:ascii="仿宋" w:eastAsia="仿宋" w:hAnsi="仿宋" w:cs="仿宋" w:hint="eastAsia"/>
          <w:color w:val="000000" w:themeColor="text1"/>
          <w:kern w:val="0"/>
          <w:sz w:val="28"/>
          <w:szCs w:val="28"/>
        </w:rPr>
        <w:t>。</w:t>
      </w:r>
    </w:p>
    <w:p w:rsidR="00E15B79" w:rsidRDefault="004D4AB8">
      <w:pPr>
        <w:pStyle w:val="a3"/>
        <w:widowControl/>
        <w:shd w:val="clear" w:color="auto" w:fill="FFFFFF"/>
        <w:spacing w:line="240" w:lineRule="atLeast"/>
        <w:ind w:firstLineChars="200" w:firstLine="562"/>
        <w:rPr>
          <w:rFonts w:ascii="仿宋" w:eastAsia="仿宋" w:hAnsi="仿宋"/>
          <w:b/>
          <w:bCs/>
          <w:color w:val="000000"/>
          <w:sz w:val="28"/>
          <w:szCs w:val="28"/>
          <w:shd w:val="clear" w:color="auto" w:fill="FFFFFF"/>
        </w:rPr>
      </w:pPr>
      <w:r>
        <w:rPr>
          <w:rFonts w:ascii="仿宋" w:eastAsia="仿宋" w:hAnsi="仿宋" w:hint="eastAsia"/>
          <w:b/>
          <w:bCs/>
          <w:color w:val="000000"/>
          <w:sz w:val="28"/>
          <w:szCs w:val="28"/>
          <w:shd w:val="clear" w:color="auto" w:fill="FFFFFF"/>
        </w:rPr>
        <w:t>（三）财务管理水平有待进一步提高</w:t>
      </w:r>
    </w:p>
    <w:p w:rsidR="00E15B79" w:rsidRDefault="004D4AB8">
      <w:pPr>
        <w:pStyle w:val="a3"/>
        <w:widowControl/>
        <w:shd w:val="clear" w:color="auto" w:fill="FFFFFF"/>
        <w:spacing w:line="240" w:lineRule="atLeast"/>
        <w:ind w:firstLineChars="200" w:firstLine="560"/>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为了更好地管理好、使用好资金，应进一步提高财务管理水平。</w:t>
      </w:r>
    </w:p>
    <w:p w:rsidR="00E15B79" w:rsidRDefault="004D4AB8">
      <w:pPr>
        <w:pStyle w:val="a3"/>
        <w:widowControl/>
        <w:shd w:val="clear" w:color="auto" w:fill="FFFFFF"/>
        <w:spacing w:line="240" w:lineRule="atLeast"/>
        <w:ind w:firstLineChars="200" w:firstLine="643"/>
        <w:rPr>
          <w:rFonts w:ascii="仿宋" w:eastAsia="仿宋" w:hAnsi="仿宋"/>
          <w:b/>
          <w:bCs/>
          <w:color w:val="000000"/>
          <w:sz w:val="32"/>
          <w:szCs w:val="32"/>
          <w:shd w:val="clear" w:color="auto" w:fill="FFFFFF"/>
        </w:rPr>
      </w:pPr>
      <w:r>
        <w:rPr>
          <w:rFonts w:ascii="仿宋" w:eastAsia="仿宋" w:hAnsi="仿宋" w:hint="eastAsia"/>
          <w:b/>
          <w:bCs/>
          <w:color w:val="000000"/>
          <w:sz w:val="32"/>
          <w:szCs w:val="32"/>
          <w:shd w:val="clear" w:color="auto" w:fill="FFFFFF"/>
        </w:rPr>
        <w:t>六、改进措施和有关建议</w:t>
      </w:r>
    </w:p>
    <w:p w:rsidR="00E15B79" w:rsidRDefault="004D4AB8">
      <w:pPr>
        <w:pStyle w:val="a3"/>
        <w:widowControl/>
        <w:shd w:val="clear" w:color="auto" w:fill="FFFFFF"/>
        <w:spacing w:line="240" w:lineRule="atLeast"/>
        <w:ind w:firstLine="420"/>
        <w:rPr>
          <w:rFonts w:ascii="仿宋" w:eastAsia="仿宋" w:hAnsi="仿宋"/>
          <w:b/>
          <w:bCs/>
          <w:color w:val="000000"/>
          <w:sz w:val="28"/>
          <w:szCs w:val="28"/>
        </w:rPr>
      </w:pPr>
      <w:r>
        <w:rPr>
          <w:rFonts w:ascii="仿宋" w:eastAsia="仿宋" w:hAnsi="仿宋" w:hint="eastAsia"/>
          <w:b/>
          <w:sz w:val="28"/>
          <w:szCs w:val="28"/>
        </w:rPr>
        <w:t xml:space="preserve"> </w:t>
      </w:r>
      <w:r>
        <w:rPr>
          <w:rFonts w:ascii="仿宋" w:eastAsia="仿宋" w:hAnsi="仿宋" w:hint="eastAsia"/>
          <w:b/>
          <w:bCs/>
          <w:color w:val="000000"/>
          <w:sz w:val="28"/>
          <w:szCs w:val="28"/>
          <w:shd w:val="clear" w:color="auto" w:fill="FFFFFF"/>
        </w:rPr>
        <w:t>（</w:t>
      </w:r>
      <w:r>
        <w:rPr>
          <w:rFonts w:ascii="仿宋" w:eastAsia="仿宋" w:hAnsi="仿宋" w:hint="eastAsia"/>
          <w:b/>
          <w:bCs/>
          <w:color w:val="000000"/>
          <w:sz w:val="28"/>
          <w:szCs w:val="28"/>
          <w:shd w:val="clear" w:color="auto" w:fill="FFFFFF"/>
        </w:rPr>
        <w:t>一</w:t>
      </w:r>
      <w:r>
        <w:rPr>
          <w:rFonts w:ascii="仿宋" w:eastAsia="仿宋" w:hAnsi="仿宋" w:hint="eastAsia"/>
          <w:b/>
          <w:bCs/>
          <w:color w:val="000000"/>
          <w:sz w:val="28"/>
          <w:szCs w:val="28"/>
          <w:shd w:val="clear" w:color="auto" w:fill="FFFFFF"/>
        </w:rPr>
        <w:t>）科学合理编制预算，严格执行预算</w:t>
      </w:r>
    </w:p>
    <w:p w:rsidR="00E15B79" w:rsidRDefault="004D4AB8">
      <w:pPr>
        <w:pStyle w:val="a3"/>
        <w:widowControl/>
        <w:shd w:val="clear" w:color="auto" w:fill="FFFFFF"/>
        <w:spacing w:line="240" w:lineRule="atLeast"/>
        <w:ind w:firstLineChars="200" w:firstLine="560"/>
        <w:rPr>
          <w:rFonts w:ascii="仿宋" w:eastAsia="仿宋" w:hAnsi="仿宋"/>
          <w:color w:val="000000"/>
          <w:sz w:val="28"/>
          <w:szCs w:val="28"/>
        </w:rPr>
      </w:pPr>
      <w:r>
        <w:rPr>
          <w:rFonts w:ascii="仿宋" w:eastAsia="仿宋" w:hAnsi="仿宋" w:hint="eastAsia"/>
          <w:color w:val="000000"/>
          <w:sz w:val="28"/>
          <w:szCs w:val="28"/>
          <w:shd w:val="clear" w:color="auto" w:fill="FFFFFF"/>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rsidR="00E15B79" w:rsidRDefault="004D4AB8">
      <w:pPr>
        <w:pStyle w:val="a3"/>
        <w:widowControl/>
        <w:shd w:val="clear" w:color="auto" w:fill="FFFFFF"/>
        <w:spacing w:line="240" w:lineRule="atLeast"/>
        <w:ind w:firstLineChars="200" w:firstLine="562"/>
        <w:rPr>
          <w:rFonts w:ascii="仿宋" w:eastAsia="仿宋" w:hAnsi="仿宋"/>
          <w:b/>
          <w:bCs/>
          <w:color w:val="000000"/>
          <w:sz w:val="28"/>
          <w:szCs w:val="28"/>
        </w:rPr>
      </w:pPr>
      <w:r>
        <w:rPr>
          <w:rFonts w:ascii="仿宋" w:eastAsia="仿宋" w:hAnsi="仿宋" w:hint="eastAsia"/>
          <w:b/>
          <w:bCs/>
          <w:color w:val="000000"/>
          <w:sz w:val="28"/>
          <w:szCs w:val="28"/>
          <w:shd w:val="clear" w:color="auto" w:fill="FFFFFF"/>
        </w:rPr>
        <w:t>（</w:t>
      </w:r>
      <w:r>
        <w:rPr>
          <w:rFonts w:ascii="仿宋" w:eastAsia="仿宋" w:hAnsi="仿宋" w:hint="eastAsia"/>
          <w:b/>
          <w:bCs/>
          <w:color w:val="000000"/>
          <w:sz w:val="28"/>
          <w:szCs w:val="28"/>
          <w:shd w:val="clear" w:color="auto" w:fill="FFFFFF"/>
        </w:rPr>
        <w:t>二</w:t>
      </w:r>
      <w:r>
        <w:rPr>
          <w:rFonts w:ascii="仿宋" w:eastAsia="仿宋" w:hAnsi="仿宋" w:hint="eastAsia"/>
          <w:b/>
          <w:bCs/>
          <w:color w:val="000000"/>
          <w:sz w:val="28"/>
          <w:szCs w:val="28"/>
          <w:shd w:val="clear" w:color="auto" w:fill="FFFFFF"/>
        </w:rPr>
        <w:t>）完善管理制度，进一步加强资产管理</w:t>
      </w:r>
    </w:p>
    <w:p w:rsidR="00E15B79" w:rsidRDefault="004D4AB8">
      <w:pPr>
        <w:pStyle w:val="a3"/>
        <w:widowControl/>
        <w:shd w:val="clear" w:color="auto" w:fill="FFFFFF"/>
        <w:spacing w:line="240" w:lineRule="atLeast"/>
        <w:ind w:firstLineChars="200" w:firstLine="560"/>
        <w:rPr>
          <w:rFonts w:ascii="仿宋" w:eastAsia="仿宋" w:hAnsi="仿宋"/>
          <w:color w:val="000000"/>
          <w:sz w:val="28"/>
          <w:szCs w:val="28"/>
        </w:rPr>
      </w:pPr>
      <w:r>
        <w:rPr>
          <w:rFonts w:ascii="仿宋" w:eastAsia="仿宋" w:hAnsi="仿宋" w:hint="eastAsia"/>
          <w:color w:val="000000"/>
          <w:sz w:val="28"/>
          <w:szCs w:val="28"/>
          <w:shd w:val="clear" w:color="auto" w:fill="FFFFFF"/>
        </w:rPr>
        <w:t>进一步贯彻落实中央“八项规定”和湖南省委“九条规定”，建立本</w:t>
      </w:r>
      <w:r>
        <w:rPr>
          <w:rFonts w:ascii="仿宋" w:eastAsia="仿宋" w:hAnsi="仿宋" w:hint="eastAsia"/>
          <w:color w:val="000000"/>
          <w:sz w:val="28"/>
          <w:szCs w:val="28"/>
          <w:shd w:val="clear" w:color="auto" w:fill="FFFFFF"/>
        </w:rPr>
        <w:t>单位</w:t>
      </w:r>
      <w:r>
        <w:rPr>
          <w:rFonts w:ascii="仿宋" w:eastAsia="仿宋" w:hAnsi="仿宋" w:hint="eastAsia"/>
          <w:color w:val="000000"/>
          <w:sz w:val="28"/>
          <w:szCs w:val="28"/>
          <w:shd w:val="clear" w:color="auto" w:fill="FFFFFF"/>
        </w:rPr>
        <w:t>“三公经费”等公务支出管理制度及厉行节约制度，加强经费审批和控制，规范支出标准与范围，并严格执行。严格按照《固定资产管理办法》的规定加强固定资产管理，及时登记、更新台账，加</w:t>
      </w:r>
      <w:r>
        <w:rPr>
          <w:rFonts w:ascii="仿宋" w:eastAsia="仿宋" w:hAnsi="仿宋" w:hint="eastAsia"/>
          <w:color w:val="000000"/>
          <w:sz w:val="28"/>
          <w:szCs w:val="28"/>
          <w:shd w:val="clear" w:color="auto" w:fill="FFFFFF"/>
        </w:rPr>
        <w:lastRenderedPageBreak/>
        <w:t>强资产卡片管理，年终前对各类实物资产进行全面盘点，确保账账、账实相符。</w:t>
      </w:r>
    </w:p>
    <w:p w:rsidR="00E15B79" w:rsidRDefault="004D4AB8">
      <w:pPr>
        <w:pStyle w:val="a3"/>
        <w:widowControl/>
        <w:shd w:val="clear" w:color="auto" w:fill="FFFFFF"/>
        <w:spacing w:line="240" w:lineRule="atLeast"/>
        <w:ind w:firstLine="420"/>
        <w:rPr>
          <w:rFonts w:ascii="仿宋" w:eastAsia="仿宋" w:hAnsi="仿宋"/>
          <w:b/>
          <w:bCs/>
          <w:color w:val="000000"/>
          <w:sz w:val="28"/>
          <w:szCs w:val="28"/>
        </w:rPr>
      </w:pPr>
      <w:r>
        <w:rPr>
          <w:rFonts w:ascii="仿宋" w:eastAsia="仿宋" w:hAnsi="仿宋" w:hint="eastAsia"/>
          <w:b/>
          <w:bCs/>
          <w:color w:val="000000"/>
          <w:sz w:val="28"/>
          <w:szCs w:val="28"/>
          <w:shd w:val="clear" w:color="auto" w:fill="FFFFFF"/>
        </w:rPr>
        <w:t>（</w:t>
      </w:r>
      <w:r>
        <w:rPr>
          <w:rFonts w:ascii="仿宋" w:eastAsia="仿宋" w:hAnsi="仿宋" w:hint="eastAsia"/>
          <w:b/>
          <w:bCs/>
          <w:color w:val="000000"/>
          <w:sz w:val="28"/>
          <w:szCs w:val="28"/>
          <w:shd w:val="clear" w:color="auto" w:fill="FFFFFF"/>
        </w:rPr>
        <w:t>三</w:t>
      </w:r>
      <w:r>
        <w:rPr>
          <w:rFonts w:ascii="仿宋" w:eastAsia="仿宋" w:hAnsi="仿宋" w:hint="eastAsia"/>
          <w:b/>
          <w:bCs/>
          <w:color w:val="000000"/>
          <w:sz w:val="28"/>
          <w:szCs w:val="28"/>
          <w:shd w:val="clear" w:color="auto" w:fill="FFFFFF"/>
        </w:rPr>
        <w:t>）加强会计制度和预算法学习培训</w:t>
      </w:r>
    </w:p>
    <w:p w:rsidR="00E15B79" w:rsidRDefault="004D4AB8">
      <w:pPr>
        <w:pStyle w:val="a3"/>
        <w:widowControl/>
        <w:shd w:val="clear" w:color="auto" w:fill="FFFFFF"/>
        <w:spacing w:line="240" w:lineRule="atLeast"/>
        <w:ind w:firstLineChars="200" w:firstLine="560"/>
        <w:rPr>
          <w:rFonts w:ascii="仿宋" w:eastAsia="仿宋" w:hAnsi="仿宋"/>
          <w:b/>
          <w:sz w:val="28"/>
          <w:szCs w:val="28"/>
        </w:rPr>
      </w:pPr>
      <w:r>
        <w:rPr>
          <w:rFonts w:ascii="仿宋" w:eastAsia="仿宋" w:hAnsi="仿宋" w:hint="eastAsia"/>
          <w:color w:val="000000"/>
          <w:sz w:val="28"/>
          <w:szCs w:val="28"/>
          <w:shd w:val="clear" w:color="auto" w:fill="FFFFFF"/>
        </w:rPr>
        <w:t>加强《预算法》、《行政单位会计制度》等学习培训，规范</w:t>
      </w:r>
      <w:r>
        <w:rPr>
          <w:rFonts w:ascii="仿宋" w:eastAsia="仿宋" w:hAnsi="仿宋" w:hint="eastAsia"/>
          <w:color w:val="000000"/>
          <w:sz w:val="28"/>
          <w:szCs w:val="28"/>
          <w:shd w:val="clear" w:color="auto" w:fill="FFFFFF"/>
        </w:rPr>
        <w:t>单位</w:t>
      </w:r>
      <w:r>
        <w:rPr>
          <w:rFonts w:ascii="仿宋" w:eastAsia="仿宋" w:hAnsi="仿宋" w:hint="eastAsia"/>
          <w:color w:val="000000"/>
          <w:sz w:val="28"/>
          <w:szCs w:val="28"/>
          <w:shd w:val="clear" w:color="auto" w:fill="FFFFFF"/>
        </w:rPr>
        <w:t>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r>
        <w:rPr>
          <w:rFonts w:ascii="仿宋" w:eastAsia="仿宋" w:hAnsi="仿宋" w:hint="eastAsia"/>
          <w:color w:val="000000"/>
          <w:sz w:val="28"/>
          <w:szCs w:val="28"/>
          <w:shd w:val="clear" w:color="auto" w:fill="FFFFFF"/>
        </w:rPr>
        <w:t>同时规范使用流浪乞讨人员救助资金，做到应救尽救。</w:t>
      </w:r>
    </w:p>
    <w:p w:rsidR="00E15B79" w:rsidRDefault="004D4AB8">
      <w:pPr>
        <w:spacing w:line="540" w:lineRule="exact"/>
        <w:ind w:firstLineChars="200" w:firstLine="560"/>
        <w:jc w:val="left"/>
        <w:rPr>
          <w:rFonts w:ascii="仿宋" w:eastAsia="仿宋" w:hAnsi="仿宋"/>
          <w:sz w:val="28"/>
          <w:szCs w:val="28"/>
        </w:rPr>
      </w:pPr>
      <w:r>
        <w:rPr>
          <w:rFonts w:ascii="仿宋" w:eastAsia="仿宋" w:hAnsi="仿宋" w:hint="eastAsia"/>
          <w:sz w:val="28"/>
          <w:szCs w:val="28"/>
        </w:rPr>
        <w:t xml:space="preserve"> </w:t>
      </w:r>
    </w:p>
    <w:p w:rsidR="00E15B79" w:rsidRDefault="004D4AB8">
      <w:pPr>
        <w:spacing w:line="540" w:lineRule="exact"/>
        <w:ind w:firstLineChars="200" w:firstLine="560"/>
        <w:jc w:val="left"/>
        <w:rPr>
          <w:rFonts w:ascii="仿宋" w:eastAsia="仿宋" w:hAnsi="仿宋"/>
          <w:sz w:val="28"/>
          <w:szCs w:val="28"/>
        </w:rPr>
      </w:pPr>
      <w:r>
        <w:rPr>
          <w:rFonts w:ascii="仿宋" w:eastAsia="仿宋" w:hAnsi="仿宋" w:hint="eastAsia"/>
          <w:sz w:val="28"/>
          <w:szCs w:val="28"/>
        </w:rPr>
        <w:t xml:space="preserve"> </w:t>
      </w:r>
    </w:p>
    <w:p w:rsidR="00E15B79" w:rsidRDefault="004D4AB8" w:rsidP="00E15B79">
      <w:pPr>
        <w:adjustRightInd w:val="0"/>
        <w:snapToGrid w:val="0"/>
        <w:spacing w:beforeLines="50"/>
        <w:ind w:firstLineChars="300" w:firstLine="630"/>
        <w:contextualSpacing/>
        <w:rPr>
          <w:rFonts w:ascii="仿宋_GB2312" w:hAnsi="仿宋_GB2312" w:hint="eastAsia"/>
        </w:rPr>
      </w:pPr>
      <w:r>
        <w:rPr>
          <w:rFonts w:ascii="仿宋_GB2312" w:hAnsi="仿宋_GB2312"/>
        </w:rPr>
        <w:t xml:space="preserve"> </w:t>
      </w:r>
    </w:p>
    <w:sectPr w:rsidR="00E15B79" w:rsidSect="00E15B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AB8" w:rsidRDefault="004D4AB8" w:rsidP="009502B6">
      <w:r>
        <w:separator/>
      </w:r>
    </w:p>
  </w:endnote>
  <w:endnote w:type="continuationSeparator" w:id="1">
    <w:p w:rsidR="004D4AB8" w:rsidRDefault="004D4AB8" w:rsidP="009502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Times New Roman"/>
    <w:charset w:val="00"/>
    <w:family w:val="auto"/>
    <w:pitch w:val="default"/>
    <w:sig w:usb0="00000000" w:usb1="00000000" w:usb2="00000000" w:usb3="00000000" w:csb0="00000000" w:csb1="00000000"/>
  </w:font>
  <w:font w:name="仿宋_GB2312">
    <w:altName w:val="仿宋"/>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AB8" w:rsidRDefault="004D4AB8" w:rsidP="009502B6">
      <w:r>
        <w:separator/>
      </w:r>
    </w:p>
  </w:footnote>
  <w:footnote w:type="continuationSeparator" w:id="1">
    <w:p w:rsidR="004D4AB8" w:rsidRDefault="004D4AB8" w:rsidP="00950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MzMGRhZDQwYTRkNTYzMTkyY2U4NjQ1YzFlODg3N2QifQ=="/>
  </w:docVars>
  <w:rsids>
    <w:rsidRoot w:val="00F27ED9"/>
    <w:rsid w:val="0040304D"/>
    <w:rsid w:val="00457D09"/>
    <w:rsid w:val="004D4AB8"/>
    <w:rsid w:val="005020B2"/>
    <w:rsid w:val="009502B6"/>
    <w:rsid w:val="00B931A4"/>
    <w:rsid w:val="00D27F89"/>
    <w:rsid w:val="00DD7846"/>
    <w:rsid w:val="00E15B79"/>
    <w:rsid w:val="00F27ED9"/>
    <w:rsid w:val="049F51EA"/>
    <w:rsid w:val="060B3389"/>
    <w:rsid w:val="0678173D"/>
    <w:rsid w:val="0FE30C1D"/>
    <w:rsid w:val="13B61E0D"/>
    <w:rsid w:val="28D42775"/>
    <w:rsid w:val="2DF10D43"/>
    <w:rsid w:val="390C3AEA"/>
    <w:rsid w:val="3A8135E4"/>
    <w:rsid w:val="3BB60292"/>
    <w:rsid w:val="3FBB30AB"/>
    <w:rsid w:val="406A0570"/>
    <w:rsid w:val="41C2536A"/>
    <w:rsid w:val="42B05830"/>
    <w:rsid w:val="465470F2"/>
    <w:rsid w:val="482B55A2"/>
    <w:rsid w:val="4B456F1C"/>
    <w:rsid w:val="52B70C2B"/>
    <w:rsid w:val="536275F4"/>
    <w:rsid w:val="5BD95BD4"/>
    <w:rsid w:val="5FF94624"/>
    <w:rsid w:val="61667E52"/>
    <w:rsid w:val="624A7275"/>
    <w:rsid w:val="6BB855B6"/>
    <w:rsid w:val="6E925FF2"/>
    <w:rsid w:val="6FA75B24"/>
    <w:rsid w:val="712564E8"/>
    <w:rsid w:val="716219CA"/>
    <w:rsid w:val="728D37F7"/>
    <w:rsid w:val="750B5159"/>
    <w:rsid w:val="7F8F7E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B79"/>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15B79"/>
    <w:pPr>
      <w:jc w:val="left"/>
    </w:pPr>
    <w:rPr>
      <w:kern w:val="0"/>
      <w:sz w:val="24"/>
      <w:szCs w:val="24"/>
    </w:rPr>
  </w:style>
  <w:style w:type="table" w:styleId="a4">
    <w:name w:val="Table Grid"/>
    <w:basedOn w:val="a1"/>
    <w:uiPriority w:val="59"/>
    <w:qFormat/>
    <w:rsid w:val="00E15B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9502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502B6"/>
    <w:rPr>
      <w:rFonts w:ascii="Times New Roman" w:eastAsia="宋体" w:hAnsi="Times New Roman" w:cs="Times New Roman"/>
      <w:kern w:val="2"/>
      <w:sz w:val="18"/>
      <w:szCs w:val="18"/>
    </w:rPr>
  </w:style>
  <w:style w:type="paragraph" w:styleId="a6">
    <w:name w:val="footer"/>
    <w:basedOn w:val="a"/>
    <w:link w:val="Char0"/>
    <w:uiPriority w:val="99"/>
    <w:semiHidden/>
    <w:unhideWhenUsed/>
    <w:rsid w:val="009502B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502B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771</Words>
  <Characters>4396</Characters>
  <Application>Microsoft Office Word</Application>
  <DocSecurity>0</DocSecurity>
  <Lines>36</Lines>
  <Paragraphs>10</Paragraphs>
  <ScaleCrop>false</ScaleCrop>
  <Company>微软中国</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个人用户</cp:lastModifiedBy>
  <cp:revision>5</cp:revision>
  <cp:lastPrinted>2022-08-26T09:27:00Z</cp:lastPrinted>
  <dcterms:created xsi:type="dcterms:W3CDTF">2025-09-23T09:36:00Z</dcterms:created>
  <dcterms:modified xsi:type="dcterms:W3CDTF">2025-09-23T09:46:00Z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701AB18E233F4DF0A10D2B0FB521B334_13</vt:lpwstr>
  </property>
</Properties>
</file>