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1"/>
        <w:keepNext w:val="0"/>
        <w:keepLines w:val="0"/>
        <w:pageBreakBefore w:val="0"/>
        <w:widowControl w:val="0"/>
        <w:kinsoku/>
        <w:wordWrap/>
        <w:overflowPunct/>
        <w:topLinePunct w:val="0"/>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bookmarkStart w:id="0" w:name="_GoBack"/>
      <w:bookmarkEnd w:id="0"/>
    </w:p>
    <w:p w14:paraId="4B6FF6E5">
      <w:pPr>
        <w:pStyle w:val="31"/>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45D869C2">
      <w:pPr>
        <w:pStyle w:val="31"/>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left="0" w:leftChars="0" w:firstLine="0" w:firstLineChars="0"/>
        <w:jc w:val="right"/>
        <w:textAlignment w:val="auto"/>
        <w:outlineLvl w:val="9"/>
        <w:rPr>
          <w:rFonts w:hint="eastAsia" w:ascii="方正仿宋_GB2312" w:hAnsi="方正仿宋_GB2312" w:eastAsia="方正仿宋_GB2312" w:cs="方正仿宋_GB2312"/>
          <w:b w:val="0"/>
          <w:bCs w:val="0"/>
          <w:color w:val="auto"/>
          <w:spacing w:val="-20"/>
          <w:kern w:val="2"/>
          <w:sz w:val="32"/>
          <w:szCs w:val="32"/>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岳县环评﹝2025﹞21号</w:t>
      </w:r>
    </w:p>
    <w:p w14:paraId="3A93321C">
      <w:pPr>
        <w:pStyle w:val="31"/>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val="0"/>
        <w:autoSpaceDE w:val="0"/>
        <w:autoSpaceDN/>
        <w:bidi w:val="0"/>
        <w:adjustRightInd/>
        <w:snapToGrid/>
        <w:spacing w:after="0" w:line="576"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w:t>
      </w:r>
      <w:r>
        <w:rPr>
          <w:rFonts w:hint="default" w:ascii="方正小标宋简体" w:hAnsi="方正小标宋简体" w:eastAsia="方正小标宋简体" w:cs="方正小标宋简体"/>
          <w:b w:val="0"/>
          <w:bCs w:val="0"/>
          <w:spacing w:val="-20"/>
          <w:sz w:val="44"/>
          <w:szCs w:val="44"/>
          <w:lang w:val="en-US" w:eastAsia="zh-CN"/>
        </w:rPr>
        <w:t>年产20万吨水稳料生产线建设</w:t>
      </w:r>
      <w:r>
        <w:rPr>
          <w:rFonts w:hint="eastAsia" w:ascii="方正小标宋简体" w:hAnsi="方正小标宋简体" w:eastAsia="方正小标宋简体" w:cs="方正小标宋简体"/>
          <w:b w:val="0"/>
          <w:bCs w:val="0"/>
          <w:color w:val="auto"/>
          <w:spacing w:val="0"/>
          <w:kern w:val="2"/>
          <w:sz w:val="44"/>
          <w:szCs w:val="44"/>
          <w:lang w:eastAsia="zh-CN"/>
        </w:rPr>
        <w:t>项目环境影响报告表的批复</w:t>
      </w:r>
    </w:p>
    <w:p w14:paraId="7ACD5ECA">
      <w:pPr>
        <w:keepNext w:val="0"/>
        <w:keepLines w:val="0"/>
        <w:pageBreakBefore w:val="0"/>
        <w:widowControl w:val="0"/>
        <w:kinsoku/>
        <w:wordWrap/>
        <w:overflowPunct/>
        <w:topLinePunct w:val="0"/>
        <w:autoSpaceDE w:val="0"/>
        <w:autoSpaceDN/>
        <w:bidi w:val="0"/>
        <w:adjustRightInd/>
        <w:snapToGrid/>
        <w:spacing w:after="0" w:line="576"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岳阳县顺盛混凝土有限公司：</w:t>
      </w:r>
    </w:p>
    <w:p w14:paraId="2B69560A">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w:t>
      </w:r>
      <w:r>
        <w:rPr>
          <w:rFonts w:hint="eastAsia" w:ascii="仿宋_GB2312" w:hAnsi="仿宋_GB2312" w:eastAsia="仿宋_GB2312" w:cs="仿宋_GB2312"/>
          <w:color w:val="auto"/>
          <w:sz w:val="32"/>
          <w:szCs w:val="32"/>
          <w:u w:val="none" w:color="auto"/>
          <w:lang w:val="en-US" w:eastAsia="en-US"/>
        </w:rPr>
        <w:t>地址：岳阳县长湖乡范家村高家片段内组</w:t>
      </w:r>
      <w:r>
        <w:rPr>
          <w:rFonts w:hint="eastAsia" w:ascii="仿宋_GB2312" w:hAnsi="仿宋_GB2312" w:eastAsia="仿宋_GB2312" w:cs="仿宋_GB2312"/>
          <w:color w:val="auto"/>
          <w:sz w:val="32"/>
          <w:szCs w:val="32"/>
          <w:u w:val="none" w:color="auto"/>
          <w:lang w:val="en-US" w:eastAsia="zh-CN"/>
        </w:rPr>
        <w:t>，法人代表：蒋岳军，统一社会信用代码：91430621MA4QOLTW15）提交的《年产20万吨水稳料生产线建设项目环境影响报告表》及有关附件收悉。</w:t>
      </w:r>
      <w:r>
        <w:rPr>
          <w:rFonts w:hint="eastAsia" w:ascii="仿宋_GB2312" w:hAnsi="仿宋_GB2312" w:eastAsia="仿宋_GB2312" w:cs="仿宋_GB2312"/>
          <w:color w:val="auto"/>
          <w:sz w:val="32"/>
          <w:szCs w:val="32"/>
          <w:u w:val="none" w:color="auto"/>
          <w:lang w:val="en-US" w:eastAsia="en-US"/>
        </w:rPr>
        <w:t>经审查，</w:t>
      </w:r>
      <w:r>
        <w:rPr>
          <w:rFonts w:hint="eastAsia" w:ascii="仿宋_GB2312" w:hAnsi="仿宋_GB2312" w:eastAsia="仿宋_GB2312" w:cs="仿宋_GB2312"/>
          <w:color w:val="auto"/>
          <w:sz w:val="32"/>
          <w:szCs w:val="32"/>
          <w:u w:val="none" w:color="auto"/>
          <w:lang w:val="en-US" w:eastAsia="zh-CN"/>
        </w:rPr>
        <w:t>你公司委托湖南聚星励志环保科技有限公司编制</w:t>
      </w:r>
      <w:r>
        <w:rPr>
          <w:rFonts w:hint="eastAsia" w:ascii="仿宋_GB2312" w:hAnsi="仿宋_GB2312" w:eastAsia="仿宋_GB2312" w:cs="仿宋_GB2312"/>
          <w:color w:val="auto"/>
          <w:sz w:val="32"/>
          <w:szCs w:val="32"/>
          <w:u w:val="none" w:color="auto"/>
          <w:lang w:val="en-US" w:eastAsia="en-US"/>
        </w:rPr>
        <w:t>并通过专家评审取得审查意见的</w:t>
      </w:r>
      <w:r>
        <w:rPr>
          <w:rFonts w:hint="eastAsia" w:ascii="仿宋_GB2312" w:hAnsi="仿宋_GB2312" w:eastAsia="仿宋_GB2312" w:cs="仿宋_GB2312"/>
          <w:color w:val="auto"/>
          <w:sz w:val="32"/>
          <w:szCs w:val="32"/>
          <w:u w:val="none" w:color="auto"/>
          <w:lang w:val="en-US" w:eastAsia="zh-CN"/>
        </w:rPr>
        <w:t>《年产20万吨水稳料生产线建设项目环境影响报告表》（以下简称报告表）符合国家关于建设项目环境影响评价文件审批的有关规定。根据报告表分析结论、专家评审意见、岳阳市岳阳县生态环境事务中心《岳阳县顺盛混凝土有限公司年产20万吨水稳料生产线建设项目环境影响报告表技术评估报告》（岳县环事评估〔2025〕17号），本项目符合国家产业政策和相关选址要求。经研究，我局原则同意你公司环境影响报告表中所列建设内容及其环境影响评价结论和环境保护对策措施。批复如下：</w:t>
      </w:r>
    </w:p>
    <w:p w14:paraId="0C496F09">
      <w:pPr>
        <w:keepNext w:val="0"/>
        <w:keepLines w:val="0"/>
        <w:pageBreakBefore w:val="0"/>
        <w:widowControl w:val="0"/>
        <w:numPr>
          <w:ilvl w:val="0"/>
          <w:numId w:val="2"/>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你公司年产20万吨水稳料生产线建设项目位于</w:t>
      </w:r>
      <w:r>
        <w:rPr>
          <w:rFonts w:hint="eastAsia" w:ascii="仿宋_GB2312" w:hAnsi="仿宋_GB2312" w:eastAsia="仿宋_GB2312" w:cs="仿宋_GB2312"/>
          <w:color w:val="auto"/>
          <w:sz w:val="32"/>
          <w:szCs w:val="32"/>
          <w:u w:val="none" w:color="auto"/>
          <w:lang w:val="en-US" w:eastAsia="en-US"/>
        </w:rPr>
        <w:t>岳阳县长湖乡范家村高家片段内组</w:t>
      </w:r>
      <w:r>
        <w:rPr>
          <w:rFonts w:hint="eastAsia" w:ascii="仿宋_GB2312" w:hAnsi="仿宋_GB2312" w:eastAsia="仿宋_GB2312" w:cs="仿宋_GB2312"/>
          <w:color w:val="auto"/>
          <w:sz w:val="32"/>
          <w:szCs w:val="32"/>
          <w:u w:val="none" w:color="auto"/>
          <w:lang w:val="en-US" w:eastAsia="zh-CN"/>
        </w:rPr>
        <w:t>，拟投资200万元（环保投资9万元），扩建项目在原有项目的用地红线范围内建设，占地面积268m</w:t>
      </w:r>
      <w:r>
        <w:rPr>
          <w:rFonts w:hint="eastAsia" w:ascii="仿宋_GB2312" w:hAnsi="仿宋_GB2312" w:eastAsia="仿宋_GB2312" w:cs="仿宋_GB2312"/>
          <w:color w:val="auto"/>
          <w:sz w:val="32"/>
          <w:szCs w:val="32"/>
          <w:u w:val="none" w:color="auto"/>
          <w:vertAlign w:val="superscript"/>
          <w:lang w:val="en-US" w:eastAsia="zh-CN"/>
        </w:rPr>
        <w:t>2</w:t>
      </w:r>
      <w:r>
        <w:rPr>
          <w:rFonts w:hint="eastAsia" w:ascii="仿宋_GB2312" w:hAnsi="仿宋_GB2312" w:eastAsia="仿宋_GB2312" w:cs="仿宋_GB2312"/>
          <w:color w:val="auto"/>
          <w:sz w:val="32"/>
          <w:szCs w:val="32"/>
          <w:u w:val="none" w:color="auto"/>
          <w:lang w:val="en-US" w:eastAsia="zh-CN"/>
        </w:rPr>
        <w:t>。主要建设内容：新增一条年产水稳料20万吨生产线，</w:t>
      </w:r>
      <w:r>
        <w:rPr>
          <w:rFonts w:hint="eastAsia" w:ascii="仿宋_GB2312" w:hAnsi="仿宋_GB2312" w:eastAsia="仿宋_GB2312" w:cs="仿宋_GB2312"/>
          <w:bCs/>
          <w:color w:val="auto"/>
          <w:kern w:val="2"/>
          <w:sz w:val="32"/>
          <w:szCs w:val="32"/>
          <w:u w:val="none" w:color="auto"/>
          <w:lang w:val="en-US" w:eastAsia="zh-CN" w:bidi="ar-SA"/>
        </w:rPr>
        <w:t>生产工艺流程为：以碎石、水泥、石粉、水为原料，经进料、搅拌等工序生产水稳料。</w:t>
      </w:r>
    </w:p>
    <w:p w14:paraId="2C64791B">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二、在工程建设和运营过程中，你公司须落实《报告表》中提出的各项生态环境保护和风险防范措施，并在项目运营中重点落实以下要求：</w:t>
      </w:r>
    </w:p>
    <w:p w14:paraId="36CE3C7E">
      <w:pPr>
        <w:keepNext w:val="0"/>
        <w:keepLines w:val="0"/>
        <w:pageBreakBefore w:val="0"/>
        <w:widowControl w:val="0"/>
        <w:kinsoku/>
        <w:wordWrap/>
        <w:overflowPunct w:val="0"/>
        <w:topLinePunct w:val="0"/>
        <w:autoSpaceDE w:val="0"/>
        <w:autoSpaceDN w:val="0"/>
        <w:bidi w:val="0"/>
        <w:adjustRightInd w:val="0"/>
        <w:snapToGrid w:val="0"/>
        <w:spacing w:after="0" w:line="576" w:lineRule="exact"/>
        <w:ind w:firstLine="643" w:firstLineChars="200"/>
        <w:jc w:val="both"/>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sz w:val="32"/>
          <w:szCs w:val="32"/>
          <w:u w:val="none" w:color="auto"/>
          <w:lang w:val="en-US" w:eastAsia="zh-CN"/>
        </w:rPr>
        <w:t>1.落实大气污染防治措施。</w:t>
      </w:r>
      <w:r>
        <w:rPr>
          <w:rFonts w:hint="eastAsia" w:ascii="仿宋_GB2312" w:hAnsi="仿宋_GB2312" w:eastAsia="仿宋_GB2312" w:cs="仿宋_GB2312"/>
          <w:color w:val="auto"/>
          <w:kern w:val="2"/>
          <w:sz w:val="32"/>
          <w:szCs w:val="32"/>
          <w:u w:val="none" w:color="auto"/>
          <w:lang w:val="en-US" w:eastAsia="zh-CN" w:bidi="ar-SA"/>
        </w:rPr>
        <w:t>采取密封、清扫、洒水等措施，减少内部物料的堆存、传输、装卸等环节产生的粉尘和气态污染物</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kern w:val="2"/>
          <w:sz w:val="32"/>
          <w:szCs w:val="32"/>
          <w:u w:val="none" w:color="auto"/>
          <w:lang w:val="en-US" w:eastAsia="zh-CN" w:bidi="ar-SA"/>
        </w:rPr>
        <w:t>筒仓产生的粉尘通过筒仓顶部自带的除尘器处理后在搅拌楼内自然沉降；物料投料工序采取管道输送、各设备连接处均密闭，输送骨料的皮带输送机封闭；搅拌楼位于封闭的厂房内，搅拌主机配套脉冲布袋除尘器，处理后的废气在搅拌楼内自然沉降；项目无组织排放的颗粒物执行《水泥工业大气污染物排放标准》（GB4915-2013）中厂界浓度限值要求。</w:t>
      </w:r>
    </w:p>
    <w:p w14:paraId="0FC1CA0D">
      <w:pPr>
        <w:keepNext w:val="0"/>
        <w:keepLines w:val="0"/>
        <w:pageBreakBefore w:val="0"/>
        <w:widowControl w:val="0"/>
        <w:numPr>
          <w:ilvl w:val="0"/>
          <w:numId w:val="0"/>
        </w:numPr>
        <w:kinsoku/>
        <w:wordWrap/>
        <w:overflowPunct w:val="0"/>
        <w:topLinePunct w:val="0"/>
        <w:autoSpaceDE w:val="0"/>
        <w:autoSpaceDN w:val="0"/>
        <w:bidi w:val="0"/>
        <w:adjustRightInd/>
        <w:snapToGrid/>
        <w:spacing w:after="0" w:line="576" w:lineRule="exact"/>
        <w:ind w:firstLine="643"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2.落实废水污染防治措施。</w:t>
      </w:r>
      <w:r>
        <w:rPr>
          <w:rFonts w:hint="eastAsia" w:ascii="仿宋_GB2312" w:hAnsi="仿宋_GB2312" w:eastAsia="仿宋_GB2312" w:cs="仿宋_GB2312"/>
          <w:color w:val="auto"/>
          <w:sz w:val="32"/>
          <w:szCs w:val="32"/>
          <w:u w:val="none" w:color="auto"/>
          <w:lang w:val="en-US" w:eastAsia="zh-CN"/>
        </w:rPr>
        <w:t>按照“清污分流、雨污分流”原则，设计、建设、完善给排水系统。生活污水经</w:t>
      </w:r>
      <w:r>
        <w:rPr>
          <w:rFonts w:hint="default" w:ascii="仿宋_GB2312" w:hAnsi="仿宋_GB2312" w:eastAsia="仿宋_GB2312" w:cs="仿宋_GB2312"/>
          <w:color w:val="auto"/>
          <w:sz w:val="32"/>
          <w:szCs w:val="32"/>
          <w:u w:val="none" w:color="auto"/>
          <w:lang w:val="en-US" w:eastAsia="zh-CN"/>
        </w:rPr>
        <w:t>化粪池处理后</w:t>
      </w:r>
      <w:r>
        <w:rPr>
          <w:rFonts w:hint="eastAsia" w:ascii="仿宋_GB2312" w:hAnsi="仿宋_GB2312" w:eastAsia="仿宋_GB2312" w:cs="仿宋_GB2312"/>
          <w:color w:val="auto"/>
          <w:sz w:val="32"/>
          <w:szCs w:val="32"/>
          <w:u w:val="none" w:color="auto"/>
          <w:lang w:val="en-US" w:eastAsia="zh-CN"/>
        </w:rPr>
        <w:t>用作农肥，全部综合利用。车辆清洗废水经3#沉淀池（50m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）处理后回用于车辆清洗；设备、地面冲洗废水经1#沉淀池（200m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）和2#沉淀池（200m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）处理后回用于生产；初期雨水经1#沉淀池（200m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）和2#沉淀池（200m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）处理后回用于生产，均不外排。</w:t>
      </w:r>
    </w:p>
    <w:p w14:paraId="7007F5AA">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3.落实噪声污染防治措施。</w:t>
      </w:r>
      <w:r>
        <w:rPr>
          <w:rFonts w:hint="eastAsia" w:ascii="仿宋_GB2312" w:hAnsi="仿宋_GB2312" w:eastAsia="仿宋_GB2312" w:cs="仿宋_GB2312"/>
          <w:color w:val="auto"/>
          <w:sz w:val="32"/>
          <w:szCs w:val="32"/>
          <w:u w:val="none" w:color="auto"/>
          <w:lang w:val="en-US" w:eastAsia="zh-CN"/>
        </w:rPr>
        <w:t>优化平面布局，优先选择低噪声设备和工艺，采取减振、隔声、消声等措施有效控制噪声污染，加强厂区内固定设备、运输工具、货物装卸等噪声源管理，同时避免突发噪声扰民。本项目夜间不生产，厂界噪声执行《工业企业厂界环境噪声排放标准》（GB12348-2008）中的2类标准。</w:t>
      </w:r>
    </w:p>
    <w:p w14:paraId="0F24EDD1">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交由环卫部门处理；除尘装置收集的粉尘、沉淀池沉渣收集后回用于生产；废机油、废含油抹布及手套等危险废物，暂存于危废间内，定期委托有资质单位处理。</w:t>
      </w:r>
    </w:p>
    <w:p w14:paraId="4E3AB0C5">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5.落实环境风险防范措施。</w:t>
      </w:r>
      <w:r>
        <w:rPr>
          <w:rFonts w:hint="eastAsia" w:ascii="仿宋_GB2312" w:hAnsi="仿宋_GB2312" w:eastAsia="仿宋_GB2312" w:cs="仿宋_GB2312"/>
          <w:color w:val="auto"/>
          <w:sz w:val="32"/>
          <w:szCs w:val="32"/>
          <w:u w:val="none" w:color="auto"/>
          <w:lang w:val="en-US" w:eastAsia="zh-CN"/>
        </w:rPr>
        <w:t>严格落实事故防范和应急措施并加强管理，储备相关应急物资并组织应急演练，确保环境风险得到有效控制。项目各项环保设施的设计、建设、运行、管理应符合安全生产要求。</w:t>
      </w:r>
    </w:p>
    <w:p w14:paraId="4B767E5D">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三、</w:t>
      </w:r>
      <w:r>
        <w:rPr>
          <w:rFonts w:hint="eastAsia" w:ascii="仿宋_GB2312" w:hAnsi="仿宋_GB2312" w:eastAsia="仿宋_GB2312" w:cs="仿宋_GB2312"/>
          <w:color w:val="auto"/>
          <w:kern w:val="2"/>
          <w:sz w:val="32"/>
          <w:szCs w:val="32"/>
          <w:u w:val="none" w:color="auto"/>
          <w:lang w:val="en-US" w:eastAsia="zh-CN"/>
        </w:rPr>
        <w:t>本期项目污染物年排放总量控制指标为</w:t>
      </w:r>
      <w:r>
        <w:rPr>
          <w:rFonts w:hint="eastAsia" w:ascii="仿宋_GB2312" w:hAnsi="仿宋_GB2312" w:eastAsia="仿宋_GB2312" w:cs="仿宋_GB2312"/>
          <w:color w:val="auto"/>
          <w:sz w:val="32"/>
          <w:szCs w:val="32"/>
          <w:u w:val="none" w:color="auto"/>
          <w:lang w:val="en-US" w:eastAsia="zh-CN"/>
        </w:rPr>
        <w:t>：颗粒物≤0.25</w:t>
      </w:r>
      <w:r>
        <w:rPr>
          <w:rFonts w:hint="eastAsia" w:ascii="仿宋_GB2312" w:hAnsi="仿宋_GB2312" w:eastAsia="仿宋_GB2312" w:cs="仿宋_GB2312"/>
          <w:bCs/>
          <w:color w:val="auto"/>
          <w:kern w:val="2"/>
          <w:sz w:val="32"/>
          <w:szCs w:val="32"/>
          <w:u w:val="none" w:color="auto"/>
          <w:lang w:val="en-US" w:eastAsia="zh-CN" w:bidi="ar-SA"/>
        </w:rPr>
        <w:t>t/a，改扩建完成后全厂污染物年排放总量控制指标为：</w:t>
      </w:r>
      <w:r>
        <w:rPr>
          <w:rFonts w:hint="eastAsia" w:ascii="仿宋_GB2312" w:hAnsi="仿宋_GB2312" w:eastAsia="仿宋_GB2312" w:cs="仿宋_GB2312"/>
          <w:color w:val="auto"/>
          <w:sz w:val="32"/>
          <w:szCs w:val="32"/>
          <w:u w:val="none" w:color="auto"/>
          <w:lang w:val="en-US" w:eastAsia="zh-CN"/>
        </w:rPr>
        <w:t>颗粒物≤</w:t>
      </w:r>
      <w:r>
        <w:rPr>
          <w:rFonts w:hint="eastAsia" w:ascii="仿宋_GB2312" w:hAnsi="仿宋_GB2312" w:eastAsia="仿宋_GB2312" w:cs="仿宋_GB2312"/>
          <w:bCs/>
          <w:color w:val="auto"/>
          <w:kern w:val="2"/>
          <w:sz w:val="32"/>
          <w:szCs w:val="32"/>
          <w:u w:val="none" w:color="auto"/>
          <w:lang w:val="en-US" w:eastAsia="zh-CN" w:bidi="ar-SA"/>
        </w:rPr>
        <w:t>0.68t/a。</w:t>
      </w:r>
    </w:p>
    <w:p w14:paraId="2B71E0D5">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四、建设项目的环境影响评价文件经批准后，项目的性质、规模、地点或者防治污染、防止生态破坏的措施发生重大变动的，应当重新报批该项目的环境影响环评文件。</w:t>
      </w:r>
    </w:p>
    <w:p w14:paraId="312E73DD">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项目建设必须严格执行环境保护“三同时”等相关环境管理制度。建成后，实际排污前须按照《排污许可管理条例》《排污许可管理办法》等相关要求办理排污许可手续，并及时开展建设项目竣工环境保护自主验收工作。运营期应严格按证排污并公开相关信息。</w:t>
      </w:r>
    </w:p>
    <w:p w14:paraId="7A9EA4E3">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六、你公司应在收到本批复后7个工作日内，将批复及批准的环评报告文本送至岳阳市岳阳县生态环境保护综合行政执法大队，日常环境监管由岳阳市岳阳县生态环境保护综合行政执法大队具体负责。</w:t>
      </w:r>
    </w:p>
    <w:p w14:paraId="63AAFCF0">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4B129CEE">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0C6830FB">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tbl>
      <w:tblPr>
        <w:tblStyle w:val="18"/>
        <w:tblpPr w:leftFromText="180" w:rightFromText="180" w:vertAnchor="text" w:horzAnchor="page" w:tblpX="1724" w:tblpY="2022"/>
        <w:tblW w:w="488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3"/>
      </w:tblGrid>
      <w:tr w14:paraId="76C612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tcPr>
          <w:p w14:paraId="070D7AC5">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抄送：长湖乡人民政府、岳阳市岳阳县生态环境保护综合行政执法大队、湖南聚星励志环保科技有限公司</w:t>
            </w:r>
          </w:p>
        </w:tc>
      </w:tr>
    </w:tbl>
    <w:p w14:paraId="6796DD13">
      <w:pPr>
        <w:keepNext w:val="0"/>
        <w:keepLines w:val="0"/>
        <w:pageBreakBefore w:val="0"/>
        <w:widowControl w:val="0"/>
        <w:numPr>
          <w:ilvl w:val="0"/>
          <w:numId w:val="0"/>
        </w:numPr>
        <w:kinsoku/>
        <w:wordWrap/>
        <w:overflowPunct/>
        <w:topLinePunct w:val="0"/>
        <w:autoSpaceDE w:val="0"/>
        <w:autoSpaceDN/>
        <w:bidi w:val="0"/>
        <w:adjustRightInd/>
        <w:snapToGrid/>
        <w:spacing w:after="0" w:line="576"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2025年10月28日</w:t>
      </w:r>
    </w:p>
    <w:sectPr>
      <w:headerReference r:id="rId4" w:type="default"/>
      <w:footerReference r:id="rId5" w:type="default"/>
      <w:pgSz w:w="11906" w:h="16838"/>
      <w:pgMar w:top="2098" w:right="1474" w:bottom="1984"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6BE873D-165F-4769-A2D7-407887D3B51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7A936A65-37D1-42B8-971A-58187F0E2EB0}"/>
  </w:font>
  <w:font w:name="仿宋_GB2312">
    <w:panose1 w:val="02010609030101010101"/>
    <w:charset w:val="86"/>
    <w:family w:val="modern"/>
    <w:pitch w:val="default"/>
    <w:sig w:usb0="00000001" w:usb1="080E0000" w:usb2="00000000" w:usb3="00000000" w:csb0="00040000" w:csb1="00000000"/>
    <w:embedRegular r:id="rId3" w:fontKey="{CF68FD36-EBE7-4A10-AE52-3E6A89D9C101}"/>
  </w:font>
  <w:font w:name="方正小标宋简体">
    <w:panose1 w:val="02000000000000000000"/>
    <w:charset w:val="86"/>
    <w:family w:val="auto"/>
    <w:pitch w:val="default"/>
    <w:sig w:usb0="00000001" w:usb1="08000000" w:usb2="00000000" w:usb3="00000000" w:csb0="00040000" w:csb1="00000000"/>
    <w:embedRegular r:id="rId4" w:fontKey="{059EDBA9-B45F-4999-811E-630550206EA1}"/>
  </w:font>
  <w:font w:name="WPSEMBED3">
    <w:panose1 w:val="02000000000000000000"/>
    <w:charset w:val="86"/>
    <w:family w:val="auto"/>
    <w:pitch w:val="default"/>
    <w:sig w:usb0="A00002BF" w:usb1="184F6CFA" w:usb2="00000012" w:usb3="00000000" w:csb0="00040001" w:csb1="00000000"/>
  </w:font>
  <w:font w:name="WPSEMBED4">
    <w:panose1 w:val="02010609030101010101"/>
    <w:charset w:val="86"/>
    <w:family w:val="auto"/>
    <w:pitch w:val="default"/>
    <w:sig w:usb0="00000001" w:usb1="080E0000" w:usb2="00000000" w:usb3="00000000" w:csb0="00040000" w:csb1="00000000"/>
  </w:font>
  <w:font w:name="WPSEMBED5">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78CDC"/>
    <w:multiLevelType w:val="singleLevel"/>
    <w:tmpl w:val="EBC78CD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3FD7"/>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47B4F"/>
    <w:rsid w:val="031D766C"/>
    <w:rsid w:val="0338201E"/>
    <w:rsid w:val="03511C9F"/>
    <w:rsid w:val="03561F09"/>
    <w:rsid w:val="035F24F7"/>
    <w:rsid w:val="03CB65F1"/>
    <w:rsid w:val="03CC6E75"/>
    <w:rsid w:val="03EE0393"/>
    <w:rsid w:val="0413326D"/>
    <w:rsid w:val="04323EF6"/>
    <w:rsid w:val="043E1FEF"/>
    <w:rsid w:val="044612E1"/>
    <w:rsid w:val="044D4CF3"/>
    <w:rsid w:val="047363CB"/>
    <w:rsid w:val="04B93324"/>
    <w:rsid w:val="050A007D"/>
    <w:rsid w:val="057E0254"/>
    <w:rsid w:val="057E74F5"/>
    <w:rsid w:val="05A04185"/>
    <w:rsid w:val="05A351AD"/>
    <w:rsid w:val="05B66C8F"/>
    <w:rsid w:val="05C515E8"/>
    <w:rsid w:val="063F1D1F"/>
    <w:rsid w:val="064C0FFA"/>
    <w:rsid w:val="06A157E8"/>
    <w:rsid w:val="06A65CED"/>
    <w:rsid w:val="06A83211"/>
    <w:rsid w:val="06AA36D4"/>
    <w:rsid w:val="06E320FF"/>
    <w:rsid w:val="06F07F7E"/>
    <w:rsid w:val="06FC4B75"/>
    <w:rsid w:val="071F1BF8"/>
    <w:rsid w:val="073A2466"/>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AE9711A"/>
    <w:rsid w:val="0B381467"/>
    <w:rsid w:val="0B76450E"/>
    <w:rsid w:val="0BDA699E"/>
    <w:rsid w:val="0BDB07C3"/>
    <w:rsid w:val="0BF11918"/>
    <w:rsid w:val="0C00696A"/>
    <w:rsid w:val="0C3E2112"/>
    <w:rsid w:val="0C4F3999"/>
    <w:rsid w:val="0C963102"/>
    <w:rsid w:val="0CED3C33"/>
    <w:rsid w:val="0D040924"/>
    <w:rsid w:val="0D501777"/>
    <w:rsid w:val="0D621D65"/>
    <w:rsid w:val="0D74395F"/>
    <w:rsid w:val="0DA11135"/>
    <w:rsid w:val="0DBB4191"/>
    <w:rsid w:val="0DEC10E5"/>
    <w:rsid w:val="0E0B61DD"/>
    <w:rsid w:val="0E5E092C"/>
    <w:rsid w:val="0E803C6F"/>
    <w:rsid w:val="0EBE1322"/>
    <w:rsid w:val="0EDF4D64"/>
    <w:rsid w:val="0F26281D"/>
    <w:rsid w:val="0F4E1CE6"/>
    <w:rsid w:val="0F5764BE"/>
    <w:rsid w:val="0F645140"/>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5D5199"/>
    <w:rsid w:val="139454AD"/>
    <w:rsid w:val="13A9082F"/>
    <w:rsid w:val="13AD740A"/>
    <w:rsid w:val="140A109B"/>
    <w:rsid w:val="140C087D"/>
    <w:rsid w:val="143D67CD"/>
    <w:rsid w:val="147F6DE6"/>
    <w:rsid w:val="148D505F"/>
    <w:rsid w:val="14BC76F2"/>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442834"/>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60599D"/>
    <w:rsid w:val="1D684B88"/>
    <w:rsid w:val="1D73403E"/>
    <w:rsid w:val="1DAA7455"/>
    <w:rsid w:val="1DB16262"/>
    <w:rsid w:val="1DC55976"/>
    <w:rsid w:val="1DF62001"/>
    <w:rsid w:val="1E1037B0"/>
    <w:rsid w:val="1E4852D2"/>
    <w:rsid w:val="1E4A3FC0"/>
    <w:rsid w:val="1E5D127C"/>
    <w:rsid w:val="1EA97806"/>
    <w:rsid w:val="1EAD3EF6"/>
    <w:rsid w:val="1EE461C3"/>
    <w:rsid w:val="1EE63371"/>
    <w:rsid w:val="1F6339D0"/>
    <w:rsid w:val="1FDD6B7C"/>
    <w:rsid w:val="206F42A1"/>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B73349"/>
    <w:rsid w:val="2504136D"/>
    <w:rsid w:val="256166A7"/>
    <w:rsid w:val="256C0CC0"/>
    <w:rsid w:val="25982BAC"/>
    <w:rsid w:val="25C26D29"/>
    <w:rsid w:val="26217CFD"/>
    <w:rsid w:val="262B521C"/>
    <w:rsid w:val="266C291D"/>
    <w:rsid w:val="268830DD"/>
    <w:rsid w:val="26B7248D"/>
    <w:rsid w:val="26EF057C"/>
    <w:rsid w:val="27157BE2"/>
    <w:rsid w:val="27157D3C"/>
    <w:rsid w:val="27357DDA"/>
    <w:rsid w:val="274C0DA9"/>
    <w:rsid w:val="27684CB5"/>
    <w:rsid w:val="27786E27"/>
    <w:rsid w:val="279D1605"/>
    <w:rsid w:val="27C941A8"/>
    <w:rsid w:val="27F655C1"/>
    <w:rsid w:val="27FB6855"/>
    <w:rsid w:val="28164F13"/>
    <w:rsid w:val="282910EA"/>
    <w:rsid w:val="28303C1A"/>
    <w:rsid w:val="28580831"/>
    <w:rsid w:val="28602EAC"/>
    <w:rsid w:val="28641ABE"/>
    <w:rsid w:val="2898158E"/>
    <w:rsid w:val="291475E8"/>
    <w:rsid w:val="296631C1"/>
    <w:rsid w:val="296D0128"/>
    <w:rsid w:val="29720105"/>
    <w:rsid w:val="29B474E1"/>
    <w:rsid w:val="29B9024C"/>
    <w:rsid w:val="2A0A2243"/>
    <w:rsid w:val="2A187669"/>
    <w:rsid w:val="2A280EB2"/>
    <w:rsid w:val="2A3B53D2"/>
    <w:rsid w:val="2A6826AA"/>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4D7348"/>
    <w:rsid w:val="327106BC"/>
    <w:rsid w:val="32A54152"/>
    <w:rsid w:val="32AB72CC"/>
    <w:rsid w:val="32DA1DBA"/>
    <w:rsid w:val="33147A5D"/>
    <w:rsid w:val="331B3C61"/>
    <w:rsid w:val="33620C12"/>
    <w:rsid w:val="337F6063"/>
    <w:rsid w:val="33A94237"/>
    <w:rsid w:val="33D509D3"/>
    <w:rsid w:val="34067C98"/>
    <w:rsid w:val="34151734"/>
    <w:rsid w:val="342F7A89"/>
    <w:rsid w:val="34310CEE"/>
    <w:rsid w:val="34421632"/>
    <w:rsid w:val="34682E77"/>
    <w:rsid w:val="350C3735"/>
    <w:rsid w:val="35327830"/>
    <w:rsid w:val="35436ABE"/>
    <w:rsid w:val="35584DBD"/>
    <w:rsid w:val="3589693D"/>
    <w:rsid w:val="35A149B6"/>
    <w:rsid w:val="35B44695"/>
    <w:rsid w:val="35E87EEF"/>
    <w:rsid w:val="36050F29"/>
    <w:rsid w:val="360B3AD4"/>
    <w:rsid w:val="361C52BB"/>
    <w:rsid w:val="361D7638"/>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E433E"/>
    <w:rsid w:val="3A66569A"/>
    <w:rsid w:val="3A920D71"/>
    <w:rsid w:val="3A997AF1"/>
    <w:rsid w:val="3A9B37A6"/>
    <w:rsid w:val="3AA27206"/>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0F2"/>
    <w:rsid w:val="3CC80B75"/>
    <w:rsid w:val="3CCD2793"/>
    <w:rsid w:val="3CFA2A4A"/>
    <w:rsid w:val="3D62079E"/>
    <w:rsid w:val="3D8726E3"/>
    <w:rsid w:val="3DB07127"/>
    <w:rsid w:val="3DFF7EA5"/>
    <w:rsid w:val="3E1A387D"/>
    <w:rsid w:val="3E2D0960"/>
    <w:rsid w:val="3E3A651A"/>
    <w:rsid w:val="3E3E08AE"/>
    <w:rsid w:val="3E487D2A"/>
    <w:rsid w:val="3E6F7B87"/>
    <w:rsid w:val="3E79523A"/>
    <w:rsid w:val="3E7A6366"/>
    <w:rsid w:val="3E9D4B5C"/>
    <w:rsid w:val="3EAE3C1F"/>
    <w:rsid w:val="3EE12D6D"/>
    <w:rsid w:val="3EF913BF"/>
    <w:rsid w:val="3F2F7F48"/>
    <w:rsid w:val="3F536E9A"/>
    <w:rsid w:val="3F6472E0"/>
    <w:rsid w:val="3F665642"/>
    <w:rsid w:val="3F6B44E7"/>
    <w:rsid w:val="3FA23805"/>
    <w:rsid w:val="3FB6105E"/>
    <w:rsid w:val="404A7B97"/>
    <w:rsid w:val="40515C61"/>
    <w:rsid w:val="40673BF4"/>
    <w:rsid w:val="409D3379"/>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4B5F61"/>
    <w:rsid w:val="43705CC8"/>
    <w:rsid w:val="439F5B10"/>
    <w:rsid w:val="43DF35A3"/>
    <w:rsid w:val="43EE04C7"/>
    <w:rsid w:val="43FD2DB8"/>
    <w:rsid w:val="44140FAD"/>
    <w:rsid w:val="441B2154"/>
    <w:rsid w:val="442440CF"/>
    <w:rsid w:val="442742D8"/>
    <w:rsid w:val="445175A7"/>
    <w:rsid w:val="44647386"/>
    <w:rsid w:val="44746DAE"/>
    <w:rsid w:val="44AB6361"/>
    <w:rsid w:val="44C06FEF"/>
    <w:rsid w:val="44D2693A"/>
    <w:rsid w:val="44F57797"/>
    <w:rsid w:val="45451E45"/>
    <w:rsid w:val="45466813"/>
    <w:rsid w:val="45536545"/>
    <w:rsid w:val="455D70B3"/>
    <w:rsid w:val="459D62AC"/>
    <w:rsid w:val="45DC000C"/>
    <w:rsid w:val="45F44CA7"/>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BD4226"/>
    <w:rsid w:val="47D3043F"/>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C9334C"/>
    <w:rsid w:val="4EEE303D"/>
    <w:rsid w:val="4EFB1955"/>
    <w:rsid w:val="4F304531"/>
    <w:rsid w:val="4F433012"/>
    <w:rsid w:val="4F617011"/>
    <w:rsid w:val="4F675A90"/>
    <w:rsid w:val="4F77574C"/>
    <w:rsid w:val="4FA0775A"/>
    <w:rsid w:val="4FA978AB"/>
    <w:rsid w:val="502A587C"/>
    <w:rsid w:val="503E21BB"/>
    <w:rsid w:val="5051480E"/>
    <w:rsid w:val="50B72EA8"/>
    <w:rsid w:val="510E100C"/>
    <w:rsid w:val="512A18AC"/>
    <w:rsid w:val="513C0D41"/>
    <w:rsid w:val="5176064D"/>
    <w:rsid w:val="5183308C"/>
    <w:rsid w:val="51C66F43"/>
    <w:rsid w:val="51CD6957"/>
    <w:rsid w:val="52174C68"/>
    <w:rsid w:val="526B5CD8"/>
    <w:rsid w:val="52902274"/>
    <w:rsid w:val="52A445CA"/>
    <w:rsid w:val="52A511EA"/>
    <w:rsid w:val="52A62D9C"/>
    <w:rsid w:val="52AF332A"/>
    <w:rsid w:val="52C218D9"/>
    <w:rsid w:val="52D25D57"/>
    <w:rsid w:val="52EB476D"/>
    <w:rsid w:val="52EC1163"/>
    <w:rsid w:val="52F757BE"/>
    <w:rsid w:val="53303F2B"/>
    <w:rsid w:val="53B37937"/>
    <w:rsid w:val="541F15BF"/>
    <w:rsid w:val="54322F51"/>
    <w:rsid w:val="54632732"/>
    <w:rsid w:val="548B2661"/>
    <w:rsid w:val="54C61875"/>
    <w:rsid w:val="54C61E2C"/>
    <w:rsid w:val="54C74C42"/>
    <w:rsid w:val="54DB18B7"/>
    <w:rsid w:val="54F2180D"/>
    <w:rsid w:val="550D6174"/>
    <w:rsid w:val="551045DB"/>
    <w:rsid w:val="552661B5"/>
    <w:rsid w:val="55323100"/>
    <w:rsid w:val="55344F04"/>
    <w:rsid w:val="556A6D47"/>
    <w:rsid w:val="5596306C"/>
    <w:rsid w:val="55B313A7"/>
    <w:rsid w:val="55FA2AB8"/>
    <w:rsid w:val="56114DE8"/>
    <w:rsid w:val="561A06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E31E69"/>
    <w:rsid w:val="58FE6FEB"/>
    <w:rsid w:val="59676643"/>
    <w:rsid w:val="59BE0066"/>
    <w:rsid w:val="59C03AED"/>
    <w:rsid w:val="59D1568E"/>
    <w:rsid w:val="59E707A4"/>
    <w:rsid w:val="59FD7B5D"/>
    <w:rsid w:val="5A822260"/>
    <w:rsid w:val="5A843DDB"/>
    <w:rsid w:val="5A955FE8"/>
    <w:rsid w:val="5ABC3575"/>
    <w:rsid w:val="5ABF6AC1"/>
    <w:rsid w:val="5B0959EC"/>
    <w:rsid w:val="5B783826"/>
    <w:rsid w:val="5B933594"/>
    <w:rsid w:val="5BC86634"/>
    <w:rsid w:val="5C683B65"/>
    <w:rsid w:val="5CD8488B"/>
    <w:rsid w:val="5D7C5EAE"/>
    <w:rsid w:val="5DB80F79"/>
    <w:rsid w:val="5E3B3D89"/>
    <w:rsid w:val="5EF24640"/>
    <w:rsid w:val="5F261904"/>
    <w:rsid w:val="5F6D4912"/>
    <w:rsid w:val="5F7D78A8"/>
    <w:rsid w:val="5F903222"/>
    <w:rsid w:val="5F912F4D"/>
    <w:rsid w:val="5FA34F4D"/>
    <w:rsid w:val="5FC1162D"/>
    <w:rsid w:val="5FE5744D"/>
    <w:rsid w:val="60003368"/>
    <w:rsid w:val="60882A8D"/>
    <w:rsid w:val="60BE2C44"/>
    <w:rsid w:val="60E31383"/>
    <w:rsid w:val="610A2B60"/>
    <w:rsid w:val="61190980"/>
    <w:rsid w:val="61497E44"/>
    <w:rsid w:val="61795FBE"/>
    <w:rsid w:val="619568CD"/>
    <w:rsid w:val="61B74A96"/>
    <w:rsid w:val="61BF548E"/>
    <w:rsid w:val="61DA6504"/>
    <w:rsid w:val="62176272"/>
    <w:rsid w:val="623A31B8"/>
    <w:rsid w:val="62D82F16"/>
    <w:rsid w:val="62DA4EE0"/>
    <w:rsid w:val="636724EC"/>
    <w:rsid w:val="63835861"/>
    <w:rsid w:val="63E3341E"/>
    <w:rsid w:val="64455F3B"/>
    <w:rsid w:val="64750536"/>
    <w:rsid w:val="64B14D8B"/>
    <w:rsid w:val="64CB4AEA"/>
    <w:rsid w:val="64D96C0F"/>
    <w:rsid w:val="6524775C"/>
    <w:rsid w:val="655979E2"/>
    <w:rsid w:val="655C477C"/>
    <w:rsid w:val="6562264B"/>
    <w:rsid w:val="65670279"/>
    <w:rsid w:val="661F067B"/>
    <w:rsid w:val="66482160"/>
    <w:rsid w:val="66486845"/>
    <w:rsid w:val="66611A7D"/>
    <w:rsid w:val="667B5BE7"/>
    <w:rsid w:val="668F6486"/>
    <w:rsid w:val="66B912B0"/>
    <w:rsid w:val="66CE5F5E"/>
    <w:rsid w:val="66F425DE"/>
    <w:rsid w:val="6759214B"/>
    <w:rsid w:val="67795BE8"/>
    <w:rsid w:val="681F6013"/>
    <w:rsid w:val="68212C69"/>
    <w:rsid w:val="687E17CA"/>
    <w:rsid w:val="68AF4354"/>
    <w:rsid w:val="68B74DF5"/>
    <w:rsid w:val="68CF0917"/>
    <w:rsid w:val="68E1064A"/>
    <w:rsid w:val="69026F3E"/>
    <w:rsid w:val="69143BC8"/>
    <w:rsid w:val="695B03FD"/>
    <w:rsid w:val="698C2EE8"/>
    <w:rsid w:val="69AA4EE0"/>
    <w:rsid w:val="69B838BB"/>
    <w:rsid w:val="69BD6237"/>
    <w:rsid w:val="69D012B2"/>
    <w:rsid w:val="69F108B1"/>
    <w:rsid w:val="6A2133F4"/>
    <w:rsid w:val="6A2953FE"/>
    <w:rsid w:val="6A2E5DB0"/>
    <w:rsid w:val="6A726EEE"/>
    <w:rsid w:val="6A73045B"/>
    <w:rsid w:val="6A8A28EE"/>
    <w:rsid w:val="6A930EAF"/>
    <w:rsid w:val="6A9E17D6"/>
    <w:rsid w:val="6AB417B5"/>
    <w:rsid w:val="6ABF6769"/>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458A2"/>
    <w:rsid w:val="6CB93DB8"/>
    <w:rsid w:val="6CC013A9"/>
    <w:rsid w:val="6CDC5203"/>
    <w:rsid w:val="6CE13944"/>
    <w:rsid w:val="6D0A227B"/>
    <w:rsid w:val="6D82770E"/>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6502"/>
    <w:rsid w:val="6F285225"/>
    <w:rsid w:val="6F2F6BE9"/>
    <w:rsid w:val="6F5C26EC"/>
    <w:rsid w:val="6F6B2741"/>
    <w:rsid w:val="6F8B7FB3"/>
    <w:rsid w:val="701557A9"/>
    <w:rsid w:val="7048104D"/>
    <w:rsid w:val="70967060"/>
    <w:rsid w:val="70F34949"/>
    <w:rsid w:val="710D7763"/>
    <w:rsid w:val="71172C34"/>
    <w:rsid w:val="715C7408"/>
    <w:rsid w:val="718D56D9"/>
    <w:rsid w:val="71AA7506"/>
    <w:rsid w:val="71AD21A3"/>
    <w:rsid w:val="71DA0B5A"/>
    <w:rsid w:val="71EC32CB"/>
    <w:rsid w:val="71FB4625"/>
    <w:rsid w:val="72083B4D"/>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86788F"/>
    <w:rsid w:val="75AC685E"/>
    <w:rsid w:val="75DF6321"/>
    <w:rsid w:val="75F8738A"/>
    <w:rsid w:val="76196AA0"/>
    <w:rsid w:val="76571277"/>
    <w:rsid w:val="76725133"/>
    <w:rsid w:val="76E42D01"/>
    <w:rsid w:val="76F45E0A"/>
    <w:rsid w:val="77115F1A"/>
    <w:rsid w:val="7720664D"/>
    <w:rsid w:val="77733BC4"/>
    <w:rsid w:val="7781145A"/>
    <w:rsid w:val="77B01CE7"/>
    <w:rsid w:val="77B92B54"/>
    <w:rsid w:val="77E233DF"/>
    <w:rsid w:val="78107B3D"/>
    <w:rsid w:val="78126A72"/>
    <w:rsid w:val="784D6F97"/>
    <w:rsid w:val="78C0202A"/>
    <w:rsid w:val="78C4725D"/>
    <w:rsid w:val="791E611A"/>
    <w:rsid w:val="79297BE8"/>
    <w:rsid w:val="796230E1"/>
    <w:rsid w:val="797E0817"/>
    <w:rsid w:val="79FB1858"/>
    <w:rsid w:val="7A6F538E"/>
    <w:rsid w:val="7AE80322"/>
    <w:rsid w:val="7B0402DA"/>
    <w:rsid w:val="7B1B0A5C"/>
    <w:rsid w:val="7B212FFA"/>
    <w:rsid w:val="7BBA0721"/>
    <w:rsid w:val="7BD55DED"/>
    <w:rsid w:val="7BD9150F"/>
    <w:rsid w:val="7BDD1298"/>
    <w:rsid w:val="7BE26613"/>
    <w:rsid w:val="7C0148BF"/>
    <w:rsid w:val="7C06069C"/>
    <w:rsid w:val="7C077F70"/>
    <w:rsid w:val="7CAB4087"/>
    <w:rsid w:val="7CCD740C"/>
    <w:rsid w:val="7D7805FA"/>
    <w:rsid w:val="7D790DF2"/>
    <w:rsid w:val="7D7D0EC6"/>
    <w:rsid w:val="7D977508"/>
    <w:rsid w:val="7DA617D2"/>
    <w:rsid w:val="7DEC6A9C"/>
    <w:rsid w:val="7E085630"/>
    <w:rsid w:val="7E1370A0"/>
    <w:rsid w:val="7E14077C"/>
    <w:rsid w:val="7E875C8F"/>
    <w:rsid w:val="7EC80CAB"/>
    <w:rsid w:val="7ECF2FC7"/>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next w:val="1"/>
    <w:link w:val="42"/>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2">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1775</Words>
  <Characters>1879</Characters>
  <Lines>11</Lines>
  <Paragraphs>3</Paragraphs>
  <TotalTime>13</TotalTime>
  <ScaleCrop>false</ScaleCrop>
  <LinksUpToDate>false</LinksUpToDate>
  <CharactersWithSpaces>1925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雾中花</cp:lastModifiedBy>
  <cp:lastPrinted>2025-08-26T07:17:00Z</cp:lastPrinted>
  <dcterms:modified xsi:type="dcterms:W3CDTF">2025-10-29T01:32:40Z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2E2B5A6636D34A21A8BD84272DE099C7_13</vt:lpwstr>
  </property>
  <property fmtid="{D5CDD505-2E9C-101B-9397-08002B2CF9AE}" pid="4" name="KSOTemplateDocerSaveRecord">
    <vt:lpwstr>eyJoZGlkIjoiN2U5ODUwNGE2YjA2ZGVjM2MxMWQ3YzVhMjMyMjQ5ZjciLCJ1c2VySWQiOiIyMjgxMjk1OTUifQ==</vt:lpwstr>
  </property>
</Properties>
</file>