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1A" w:rsidRDefault="00361F1A">
      <w:pPr>
        <w:pStyle w:val="Default"/>
        <w:jc w:val="center"/>
        <w:rPr>
          <w:rFonts w:ascii="微软雅黑" w:eastAsia="微软雅黑" w:hAnsi="微软雅黑" w:cs="微软雅黑"/>
          <w:sz w:val="56"/>
          <w:szCs w:val="56"/>
        </w:rPr>
      </w:pPr>
    </w:p>
    <w:p w:rsidR="00361F1A" w:rsidRDefault="00361F1A">
      <w:pPr>
        <w:pStyle w:val="Default"/>
        <w:jc w:val="center"/>
        <w:rPr>
          <w:rFonts w:ascii="微软雅黑" w:eastAsia="微软雅黑" w:hAnsi="微软雅黑" w:cs="微软雅黑"/>
          <w:sz w:val="56"/>
          <w:szCs w:val="56"/>
        </w:rPr>
      </w:pPr>
    </w:p>
    <w:p w:rsidR="00361F1A" w:rsidRDefault="00361F1A">
      <w:pPr>
        <w:pStyle w:val="Default"/>
        <w:jc w:val="center"/>
        <w:rPr>
          <w:rFonts w:ascii="微软雅黑" w:eastAsia="微软雅黑" w:hAnsi="微软雅黑" w:cs="微软雅黑"/>
          <w:sz w:val="84"/>
          <w:szCs w:val="84"/>
        </w:rPr>
      </w:pPr>
    </w:p>
    <w:p w:rsidR="00361F1A" w:rsidRDefault="00361F1A">
      <w:pPr>
        <w:pStyle w:val="Default"/>
        <w:jc w:val="center"/>
        <w:rPr>
          <w:rFonts w:ascii="微软雅黑" w:eastAsia="微软雅黑" w:hAnsi="微软雅黑" w:cs="微软雅黑"/>
          <w:sz w:val="84"/>
          <w:szCs w:val="84"/>
        </w:rPr>
      </w:pPr>
    </w:p>
    <w:p w:rsidR="00361F1A" w:rsidRDefault="00A91AA4">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361F1A" w:rsidRDefault="00A91AA4">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岳阳县教学仪器电教站</w:t>
      </w:r>
      <w:r>
        <w:rPr>
          <w:rFonts w:ascii="微软雅黑" w:eastAsia="微软雅黑" w:hAnsi="微软雅黑" w:cs="微软雅黑"/>
          <w:b/>
          <w:sz w:val="84"/>
        </w:rPr>
        <w:t>部门（单位）部门决算</w:t>
      </w:r>
    </w:p>
    <w:p w:rsidR="00361F1A" w:rsidRDefault="00361F1A">
      <w:pPr>
        <w:pStyle w:val="Default"/>
        <w:jc w:val="center"/>
        <w:rPr>
          <w:rFonts w:ascii="微软雅黑" w:eastAsia="微软雅黑" w:hAnsi="微软雅黑" w:cs="微软雅黑"/>
          <w:sz w:val="84"/>
          <w:szCs w:val="84"/>
        </w:rPr>
      </w:pPr>
    </w:p>
    <w:p w:rsidR="00361F1A" w:rsidRDefault="00361F1A">
      <w:pPr>
        <w:pStyle w:val="Default"/>
        <w:jc w:val="center"/>
        <w:rPr>
          <w:rFonts w:ascii="微软雅黑" w:eastAsia="微软雅黑" w:hAnsi="微软雅黑" w:cs="微软雅黑"/>
          <w:sz w:val="84"/>
          <w:szCs w:val="84"/>
        </w:rPr>
      </w:pPr>
    </w:p>
    <w:p w:rsidR="00361F1A" w:rsidRDefault="00361F1A">
      <w:pPr>
        <w:pStyle w:val="Default"/>
        <w:jc w:val="center"/>
        <w:rPr>
          <w:rFonts w:ascii="微软雅黑" w:eastAsia="微软雅黑" w:hAnsi="微软雅黑" w:cs="微软雅黑"/>
          <w:sz w:val="84"/>
          <w:szCs w:val="84"/>
        </w:rPr>
      </w:pPr>
    </w:p>
    <w:p w:rsidR="00361F1A" w:rsidRDefault="00361F1A">
      <w:pPr>
        <w:pStyle w:val="Default"/>
        <w:jc w:val="center"/>
        <w:rPr>
          <w:rFonts w:ascii="微软雅黑" w:eastAsia="微软雅黑" w:hAnsi="微软雅黑" w:cs="微软雅黑"/>
          <w:sz w:val="84"/>
          <w:szCs w:val="84"/>
        </w:rPr>
      </w:pPr>
    </w:p>
    <w:p w:rsidR="00361F1A" w:rsidRDefault="00361F1A">
      <w:pPr>
        <w:rPr>
          <w:rFonts w:ascii="微软雅黑" w:eastAsia="微软雅黑" w:hAnsi="微软雅黑" w:cs="微软雅黑"/>
        </w:rPr>
      </w:pPr>
    </w:p>
    <w:p w:rsidR="00361F1A" w:rsidRDefault="00A91AA4">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361F1A" w:rsidRDefault="00361F1A">
      <w:pPr>
        <w:pStyle w:val="Default"/>
        <w:spacing w:line="500" w:lineRule="exact"/>
        <w:jc w:val="center"/>
        <w:rPr>
          <w:rFonts w:ascii="微软雅黑" w:eastAsia="微软雅黑" w:hAnsi="微软雅黑" w:cs="微软雅黑"/>
          <w:b/>
          <w:sz w:val="36"/>
          <w:szCs w:val="28"/>
        </w:rPr>
      </w:pPr>
    </w:p>
    <w:p w:rsidR="00361F1A" w:rsidRDefault="00A91AA4">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岳阳县教学仪器电教站部门（单位）概况</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361F1A" w:rsidRDefault="00A91AA4">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361F1A" w:rsidRDefault="00A91AA4">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361F1A" w:rsidRDefault="00A91AA4">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361F1A" w:rsidRDefault="00A91AA4">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361F1A" w:rsidRDefault="00A91AA4">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361F1A" w:rsidRDefault="00A91AA4">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A91AA4">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361F1A" w:rsidRDefault="00361F1A">
      <w:pPr>
        <w:pStyle w:val="Default"/>
        <w:jc w:val="center"/>
        <w:rPr>
          <w:rFonts w:ascii="微软雅黑" w:eastAsia="微软雅黑" w:hAnsi="微软雅黑" w:cs="微软雅黑"/>
          <w:b/>
          <w:bCs/>
          <w:sz w:val="84"/>
          <w:szCs w:val="84"/>
        </w:rPr>
      </w:pPr>
    </w:p>
    <w:p w:rsidR="00361F1A" w:rsidRDefault="00A91AA4">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岳阳县教学仪器电教站部门（单位）概况</w:t>
      </w: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A91AA4">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361F1A" w:rsidRDefault="00A91AA4" w:rsidP="009B02BB">
      <w:pPr>
        <w:topLinePunct/>
        <w:spacing w:line="480" w:lineRule="exact"/>
        <w:ind w:firstLineChars="200" w:firstLine="643"/>
        <w:rPr>
          <w:rFonts w:ascii="微软雅黑" w:eastAsia="微软雅黑" w:hAnsi="微软雅黑" w:cs="微软雅黑"/>
          <w:sz w:val="32"/>
        </w:rPr>
      </w:pPr>
      <w:r>
        <w:rPr>
          <w:rFonts w:eastAsia="楷体_GB2312"/>
          <w:b/>
          <w:sz w:val="32"/>
          <w:szCs w:val="32"/>
        </w:rPr>
        <w:t>（</w:t>
      </w:r>
      <w:r>
        <w:rPr>
          <w:rFonts w:ascii="微软雅黑" w:eastAsia="微软雅黑" w:hAnsi="微软雅黑" w:cs="微软雅黑" w:hint="eastAsia"/>
          <w:sz w:val="32"/>
        </w:rPr>
        <w:t>一）职能职责。</w:t>
      </w:r>
    </w:p>
    <w:p w:rsidR="00361F1A" w:rsidRDefault="00A91AA4">
      <w:pPr>
        <w:widowControl/>
        <w:spacing w:line="600" w:lineRule="exact"/>
        <w:ind w:firstLineChars="196" w:firstLine="627"/>
        <w:jc w:val="left"/>
        <w:rPr>
          <w:rFonts w:ascii="微软雅黑" w:eastAsia="微软雅黑" w:hAnsi="微软雅黑" w:cs="微软雅黑"/>
          <w:sz w:val="32"/>
        </w:rPr>
      </w:pPr>
      <w:r>
        <w:rPr>
          <w:rFonts w:ascii="微软雅黑" w:eastAsia="微软雅黑" w:hAnsi="微软雅黑" w:cs="微软雅黑" w:hint="eastAsia"/>
          <w:sz w:val="32"/>
        </w:rPr>
        <w:t>负责全县中小学实验教学、信息技术教育、远程教育、青少年科技教育的管理、研究、培训工作及教学仪器、电教设备计划、装备、管理及维护工作。</w:t>
      </w:r>
    </w:p>
    <w:p w:rsidR="00361F1A" w:rsidRDefault="00A91AA4">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361F1A" w:rsidRDefault="00A91AA4">
      <w:pPr>
        <w:widowControl/>
        <w:spacing w:line="600" w:lineRule="exact"/>
        <w:ind w:firstLineChars="196" w:firstLine="627"/>
        <w:jc w:val="left"/>
        <w:rPr>
          <w:rFonts w:ascii="微软雅黑" w:eastAsia="微软雅黑" w:hAnsi="微软雅黑" w:cs="微软雅黑"/>
          <w:sz w:val="32"/>
        </w:rPr>
      </w:pPr>
      <w:r>
        <w:rPr>
          <w:rFonts w:ascii="微软雅黑" w:eastAsia="微软雅黑" w:hAnsi="微软雅黑" w:cs="微软雅黑" w:hint="eastAsia"/>
          <w:sz w:val="32"/>
        </w:rPr>
        <w:t>（一）</w:t>
      </w:r>
      <w:r>
        <w:rPr>
          <w:rFonts w:ascii="微软雅黑" w:eastAsia="微软雅黑" w:hAnsi="微软雅黑" w:cs="微软雅黑"/>
          <w:sz w:val="32"/>
        </w:rPr>
        <w:t>岳阳县教学仪器电教站单位内设机构包括：</w:t>
      </w:r>
      <w:r>
        <w:rPr>
          <w:rFonts w:ascii="微软雅黑" w:eastAsia="微软雅黑" w:hAnsi="微软雅黑" w:cs="微软雅黑" w:hint="eastAsia"/>
          <w:sz w:val="32"/>
        </w:rPr>
        <w:t>内设办公室、财务室、信息技术教育研究室、实验教学研究室、科技创新研究室。</w:t>
      </w:r>
    </w:p>
    <w:p w:rsidR="00361F1A" w:rsidRDefault="00A91AA4">
      <w:pPr>
        <w:widowControl/>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岳阳县教学仪器电教站单位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岳阳县教学仪器电教站单位本级</w:t>
      </w:r>
      <w:r>
        <w:rPr>
          <w:rFonts w:ascii="微软雅黑" w:eastAsia="微软雅黑" w:hAnsi="微软雅黑" w:cs="微软雅黑" w:hint="eastAsia"/>
          <w:sz w:val="32"/>
        </w:rPr>
        <w:t>。</w:t>
      </w:r>
    </w:p>
    <w:p w:rsidR="00361F1A" w:rsidRDefault="00361F1A">
      <w:pPr>
        <w:widowControl/>
        <w:spacing w:line="360" w:lineRule="auto"/>
        <w:ind w:firstLineChars="200" w:firstLine="640"/>
        <w:rPr>
          <w:rFonts w:ascii="微软雅黑" w:eastAsia="微软雅黑" w:hAnsi="微软雅黑" w:cs="微软雅黑"/>
          <w:sz w:val="32"/>
        </w:rPr>
      </w:pPr>
    </w:p>
    <w:p w:rsidR="00361F1A" w:rsidRDefault="00A91AA4">
      <w:pPr>
        <w:widowControl/>
        <w:spacing w:line="360" w:lineRule="auto"/>
        <w:ind w:firstLineChars="200" w:firstLine="640"/>
        <w:rPr>
          <w:rFonts w:ascii="微软雅黑" w:eastAsia="微软雅黑" w:hAnsi="微软雅黑" w:cs="微软雅黑"/>
          <w:sz w:val="32"/>
        </w:rPr>
        <w:sectPr w:rsidR="00361F1A">
          <w:pgSz w:w="11906" w:h="16838"/>
          <w:pgMar w:top="720" w:right="720" w:bottom="720" w:left="720" w:header="851" w:footer="992" w:gutter="0"/>
          <w:cols w:space="720"/>
          <w:docGrid w:type="linesAndChars" w:linePitch="312"/>
        </w:sectPr>
      </w:pPr>
      <w:r>
        <w:rPr>
          <w:rFonts w:ascii="微软雅黑" w:eastAsia="微软雅黑" w:hAnsi="微软雅黑" w:cs="微软雅黑" w:hint="eastAsia"/>
          <w:sz w:val="32"/>
        </w:rPr>
        <w:t>说明：岳阳县教学仪器电教站为岳阳县教育体育局二级机构。</w:t>
      </w: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361F1A">
      <w:pPr>
        <w:jc w:val="center"/>
        <w:rPr>
          <w:rFonts w:ascii="微软雅黑" w:eastAsia="微软雅黑" w:hAnsi="微软雅黑" w:cs="微软雅黑"/>
          <w:sz w:val="72"/>
          <w:szCs w:val="72"/>
        </w:rPr>
      </w:pPr>
    </w:p>
    <w:p w:rsidR="00361F1A" w:rsidRDefault="00361F1A">
      <w:pPr>
        <w:pStyle w:val="Default"/>
        <w:jc w:val="center"/>
        <w:rPr>
          <w:rFonts w:ascii="微软雅黑" w:eastAsia="微软雅黑" w:hAnsi="微软雅黑" w:cs="微软雅黑"/>
          <w:sz w:val="84"/>
          <w:szCs w:val="84"/>
        </w:rPr>
      </w:pPr>
    </w:p>
    <w:p w:rsidR="00361F1A" w:rsidRDefault="00A91AA4">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361F1A" w:rsidRDefault="00361F1A">
      <w:pPr>
        <w:pStyle w:val="Default"/>
        <w:jc w:val="center"/>
        <w:rPr>
          <w:rFonts w:ascii="微软雅黑" w:eastAsia="微软雅黑" w:hAnsi="微软雅黑" w:cs="微软雅黑"/>
          <w:b/>
          <w:bCs/>
          <w:sz w:val="72"/>
          <w:szCs w:val="72"/>
        </w:rPr>
      </w:pPr>
    </w:p>
    <w:p w:rsidR="00361F1A" w:rsidRDefault="00A91AA4">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361F1A" w:rsidRDefault="00A91AA4">
      <w:pPr>
        <w:jc w:val="center"/>
        <w:rPr>
          <w:rFonts w:ascii="微软雅黑" w:eastAsia="微软雅黑" w:hAnsi="微软雅黑" w:cs="微软雅黑"/>
          <w:b/>
          <w:bCs/>
          <w:sz w:val="72"/>
          <w:szCs w:val="72"/>
        </w:rPr>
        <w:sectPr w:rsidR="00361F1A">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361F1A" w:rsidRDefault="00361F1A">
      <w:pPr>
        <w:pStyle w:val="Default"/>
        <w:jc w:val="center"/>
        <w:rPr>
          <w:rFonts w:ascii="微软雅黑" w:eastAsia="微软雅黑" w:hAnsi="微软雅黑" w:cs="微软雅黑"/>
          <w:sz w:val="72"/>
          <w:szCs w:val="72"/>
        </w:rPr>
      </w:pPr>
    </w:p>
    <w:p w:rsidR="00361F1A" w:rsidRDefault="00361F1A">
      <w:pPr>
        <w:pStyle w:val="Default"/>
        <w:jc w:val="center"/>
        <w:rPr>
          <w:rFonts w:ascii="微软雅黑" w:eastAsia="微软雅黑" w:hAnsi="微软雅黑" w:cs="微软雅黑"/>
          <w:sz w:val="72"/>
          <w:szCs w:val="72"/>
        </w:rPr>
      </w:pPr>
    </w:p>
    <w:p w:rsidR="00361F1A" w:rsidRDefault="00361F1A">
      <w:pPr>
        <w:pStyle w:val="Default"/>
        <w:jc w:val="center"/>
        <w:rPr>
          <w:rFonts w:ascii="微软雅黑" w:eastAsia="微软雅黑" w:hAnsi="微软雅黑" w:cs="微软雅黑"/>
          <w:sz w:val="72"/>
          <w:szCs w:val="72"/>
        </w:rPr>
      </w:pPr>
    </w:p>
    <w:p w:rsidR="00361F1A" w:rsidRDefault="00361F1A">
      <w:pPr>
        <w:pStyle w:val="Default"/>
        <w:jc w:val="center"/>
        <w:rPr>
          <w:rFonts w:ascii="微软雅黑" w:eastAsia="微软雅黑" w:hAnsi="微软雅黑" w:cs="微软雅黑"/>
          <w:sz w:val="72"/>
          <w:szCs w:val="72"/>
        </w:rPr>
      </w:pPr>
    </w:p>
    <w:p w:rsidR="00361F1A" w:rsidRDefault="00A91AA4">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361F1A" w:rsidRDefault="00361F1A">
      <w:pPr>
        <w:pStyle w:val="Default"/>
        <w:jc w:val="center"/>
        <w:rPr>
          <w:rFonts w:ascii="微软雅黑" w:eastAsia="微软雅黑" w:hAnsi="微软雅黑" w:cs="微软雅黑"/>
          <w:b/>
          <w:bCs/>
          <w:sz w:val="70"/>
          <w:szCs w:val="70"/>
        </w:rPr>
      </w:pPr>
    </w:p>
    <w:p w:rsidR="00361F1A" w:rsidRDefault="00A91AA4">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361F1A" w:rsidRDefault="00361F1A">
      <w:pPr>
        <w:pStyle w:val="Default"/>
        <w:jc w:val="center"/>
        <w:rPr>
          <w:rFonts w:ascii="微软雅黑" w:eastAsia="微软雅黑" w:hAnsi="微软雅黑" w:cs="微软雅黑"/>
          <w:sz w:val="70"/>
          <w:szCs w:val="70"/>
        </w:rPr>
      </w:pPr>
    </w:p>
    <w:p w:rsidR="00361F1A" w:rsidRDefault="00361F1A">
      <w:pPr>
        <w:pStyle w:val="Default"/>
        <w:jc w:val="center"/>
        <w:rPr>
          <w:rFonts w:ascii="微软雅黑" w:eastAsia="微软雅黑" w:hAnsi="微软雅黑" w:cs="微软雅黑"/>
          <w:sz w:val="70"/>
          <w:szCs w:val="70"/>
        </w:rPr>
      </w:pPr>
    </w:p>
    <w:p w:rsidR="00361F1A" w:rsidRDefault="00361F1A">
      <w:pPr>
        <w:pStyle w:val="Default"/>
        <w:jc w:val="center"/>
        <w:rPr>
          <w:rFonts w:ascii="微软雅黑" w:eastAsia="微软雅黑" w:hAnsi="微软雅黑" w:cs="微软雅黑"/>
          <w:sz w:val="70"/>
          <w:szCs w:val="70"/>
        </w:rPr>
      </w:pPr>
    </w:p>
    <w:p w:rsidR="00361F1A" w:rsidRDefault="00361F1A">
      <w:pPr>
        <w:pStyle w:val="Default"/>
        <w:jc w:val="center"/>
        <w:rPr>
          <w:rFonts w:ascii="微软雅黑" w:eastAsia="微软雅黑" w:hAnsi="微软雅黑" w:cs="微软雅黑"/>
          <w:sz w:val="70"/>
          <w:szCs w:val="70"/>
        </w:rPr>
      </w:pPr>
    </w:p>
    <w:p w:rsidR="00361F1A" w:rsidRDefault="00361F1A">
      <w:pPr>
        <w:pStyle w:val="Default"/>
        <w:jc w:val="center"/>
        <w:rPr>
          <w:rFonts w:ascii="微软雅黑" w:eastAsia="微软雅黑" w:hAnsi="微软雅黑" w:cs="微软雅黑"/>
          <w:sz w:val="70"/>
          <w:szCs w:val="70"/>
        </w:rPr>
      </w:pP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361F1A" w:rsidRDefault="00A91AA4">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204.25万元。与上年</w:t>
      </w:r>
      <w:r>
        <w:rPr>
          <w:rFonts w:ascii="微软雅黑" w:eastAsia="微软雅黑" w:hAnsi="微软雅黑" w:cs="微软雅黑" w:hint="eastAsia"/>
          <w:sz w:val="32"/>
          <w:szCs w:val="32"/>
        </w:rPr>
        <w:t>相比，增长2</w:t>
      </w:r>
      <w:r w:rsidR="00DB38B8">
        <w:rPr>
          <w:rFonts w:ascii="微软雅黑" w:eastAsia="微软雅黑" w:hAnsi="微软雅黑" w:cs="微软雅黑" w:hint="eastAsia"/>
          <w:sz w:val="32"/>
          <w:szCs w:val="32"/>
        </w:rPr>
        <w:t>.37</w:t>
      </w:r>
      <w:r>
        <w:rPr>
          <w:rFonts w:ascii="微软雅黑" w:eastAsia="微软雅黑" w:hAnsi="微软雅黑" w:cs="微软雅黑"/>
          <w:sz w:val="32"/>
        </w:rPr>
        <w:t>万元，增长</w:t>
      </w:r>
      <w:r w:rsidR="00DB38B8">
        <w:rPr>
          <w:rFonts w:ascii="微软雅黑" w:eastAsia="微软雅黑" w:hAnsi="微软雅黑" w:cs="微软雅黑" w:hint="eastAsia"/>
          <w:sz w:val="32"/>
        </w:rPr>
        <w:t>1.16</w:t>
      </w:r>
      <w:r>
        <w:rPr>
          <w:rFonts w:ascii="微软雅黑" w:eastAsia="微软雅黑" w:hAnsi="微软雅黑" w:cs="微软雅黑"/>
          <w:sz w:val="32"/>
        </w:rPr>
        <w:t>%，主要是因</w:t>
      </w:r>
      <w:r>
        <w:rPr>
          <w:rFonts w:ascii="微软雅黑" w:eastAsia="微软雅黑" w:hAnsi="微软雅黑" w:cs="微软雅黑" w:hint="eastAsia"/>
          <w:sz w:val="32"/>
        </w:rPr>
        <w:t>为本单位</w:t>
      </w:r>
      <w:r w:rsidR="00DB38B8" w:rsidRPr="00DB38B8">
        <w:rPr>
          <w:rFonts w:ascii="微软雅黑" w:eastAsia="微软雅黑" w:hAnsi="微软雅黑" w:cs="微软雅黑" w:hint="eastAsia"/>
          <w:sz w:val="32"/>
        </w:rPr>
        <w:t>教育支出费用增加</w:t>
      </w:r>
      <w:r>
        <w:rPr>
          <w:rFonts w:ascii="微软雅黑" w:eastAsia="微软雅黑" w:hAnsi="微软雅黑" w:cs="微软雅黑" w:hint="eastAsia"/>
          <w:sz w:val="32"/>
        </w:rPr>
        <w:t>。</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204.25万元，其中：财政拨款收入</w:t>
      </w:r>
      <w:r>
        <w:rPr>
          <w:rFonts w:ascii="微软雅黑" w:eastAsia="微软雅黑" w:hAnsi="微软雅黑" w:cs="微软雅黑"/>
          <w:sz w:val="32"/>
        </w:rPr>
        <w:t>204.25</w:t>
      </w:r>
      <w:r>
        <w:rPr>
          <w:rFonts w:ascii="微软雅黑" w:eastAsia="微软雅黑" w:hAnsi="微软雅黑" w:cs="微软雅黑" w:hint="eastAsia"/>
          <w:sz w:val="32"/>
          <w:szCs w:val="32"/>
        </w:rPr>
        <w:t>万元，占100.00%；上级补助收入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0万元，占0</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年度支出合计204.25万元，其中：基本支出204.25万元，占100.00%；项目支出0万元，占0%；上缴上级支出0万元，占0%；经营支出0万元，占0%；对附属单位补助支出0万元，占0%。</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361F1A" w:rsidRDefault="00A91AA4">
      <w:pPr>
        <w:pStyle w:val="Default"/>
        <w:spacing w:line="600" w:lineRule="exact"/>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年度财政拨款收、支总计204.25万元，与上年相比，增长</w:t>
      </w:r>
      <w:r w:rsidR="00DB38B8">
        <w:rPr>
          <w:rFonts w:ascii="微软雅黑" w:eastAsia="微软雅黑" w:hAnsi="微软雅黑" w:cs="微软雅黑" w:hint="eastAsia"/>
          <w:sz w:val="32"/>
          <w:szCs w:val="32"/>
        </w:rPr>
        <w:t>2.37</w:t>
      </w:r>
      <w:r>
        <w:rPr>
          <w:rFonts w:ascii="微软雅黑" w:eastAsia="微软雅黑" w:hAnsi="微软雅黑" w:cs="微软雅黑"/>
          <w:sz w:val="32"/>
        </w:rPr>
        <w:t>万元,增长</w:t>
      </w:r>
      <w:r w:rsidR="00DB38B8">
        <w:rPr>
          <w:rFonts w:ascii="微软雅黑" w:eastAsia="微软雅黑" w:hAnsi="微软雅黑" w:cs="微软雅黑" w:hint="eastAsia"/>
          <w:sz w:val="32"/>
        </w:rPr>
        <w:t>1.16</w:t>
      </w:r>
      <w:r>
        <w:rPr>
          <w:rFonts w:ascii="微软雅黑" w:eastAsia="微软雅黑" w:hAnsi="微软雅黑" w:cs="微软雅黑"/>
          <w:sz w:val="32"/>
        </w:rPr>
        <w:t>%，主要是因</w:t>
      </w:r>
      <w:r>
        <w:rPr>
          <w:rFonts w:ascii="微软雅黑" w:eastAsia="微软雅黑" w:hAnsi="微软雅黑" w:cs="微软雅黑" w:hint="eastAsia"/>
          <w:sz w:val="32"/>
        </w:rPr>
        <w:t>为</w:t>
      </w:r>
      <w:r w:rsidR="00DB38B8">
        <w:rPr>
          <w:rFonts w:ascii="微软雅黑" w:eastAsia="微软雅黑" w:hAnsi="微软雅黑" w:cs="微软雅黑" w:hint="eastAsia"/>
          <w:sz w:val="32"/>
        </w:rPr>
        <w:t>本单位</w:t>
      </w:r>
      <w:r w:rsidR="00DB38B8" w:rsidRPr="00DB38B8">
        <w:rPr>
          <w:rFonts w:ascii="微软雅黑" w:eastAsia="微软雅黑" w:hAnsi="微软雅黑" w:cs="微软雅黑" w:hint="eastAsia"/>
          <w:sz w:val="32"/>
        </w:rPr>
        <w:t>教育支出费用增加</w:t>
      </w:r>
      <w:r>
        <w:rPr>
          <w:rFonts w:ascii="微软雅黑" w:eastAsia="微软雅黑" w:hAnsi="微软雅黑" w:cs="微软雅黑" w:hint="eastAsia"/>
          <w:sz w:val="32"/>
        </w:rPr>
        <w:t>。</w:t>
      </w:r>
    </w:p>
    <w:p w:rsidR="00361F1A" w:rsidRDefault="00A91AA4">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361F1A" w:rsidRDefault="00A91AA4">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361F1A" w:rsidRDefault="00A91AA4">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年度财政拨款支出204.25万元，占本年支出合计的100.00</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增长</w:t>
      </w:r>
      <w:r w:rsidR="00DB38B8">
        <w:rPr>
          <w:rFonts w:ascii="微软雅黑" w:eastAsia="微软雅黑" w:hAnsi="微软雅黑" w:cs="微软雅黑" w:hint="eastAsia"/>
          <w:sz w:val="32"/>
          <w:szCs w:val="32"/>
        </w:rPr>
        <w:t>2.37</w:t>
      </w:r>
      <w:r>
        <w:rPr>
          <w:rFonts w:ascii="微软雅黑" w:eastAsia="微软雅黑" w:hAnsi="微软雅黑" w:cs="微软雅黑"/>
          <w:sz w:val="32"/>
        </w:rPr>
        <w:t>万元，增长</w:t>
      </w:r>
      <w:r w:rsidR="00DB38B8">
        <w:rPr>
          <w:rFonts w:ascii="微软雅黑" w:eastAsia="微软雅黑" w:hAnsi="微软雅黑" w:cs="微软雅黑" w:hint="eastAsia"/>
          <w:sz w:val="32"/>
        </w:rPr>
        <w:t>1.16</w:t>
      </w:r>
      <w:r>
        <w:rPr>
          <w:rFonts w:ascii="微软雅黑" w:eastAsia="微软雅黑" w:hAnsi="微软雅黑" w:cs="微软雅黑"/>
          <w:sz w:val="32"/>
        </w:rPr>
        <w:t>%，主要是因</w:t>
      </w:r>
      <w:r>
        <w:rPr>
          <w:rFonts w:ascii="微软雅黑" w:eastAsia="微软雅黑" w:hAnsi="微软雅黑" w:cs="微软雅黑" w:hint="eastAsia"/>
          <w:sz w:val="32"/>
        </w:rPr>
        <w:t>为本单位</w:t>
      </w:r>
      <w:r w:rsidR="00DB38B8">
        <w:rPr>
          <w:rFonts w:ascii="微软雅黑" w:eastAsia="微软雅黑" w:hAnsi="微软雅黑" w:cs="微软雅黑" w:hint="eastAsia"/>
          <w:sz w:val="32"/>
        </w:rPr>
        <w:t>其他普通教育费用增加</w:t>
      </w:r>
      <w:r>
        <w:rPr>
          <w:rFonts w:ascii="微软雅黑" w:eastAsia="微软雅黑" w:hAnsi="微软雅黑" w:cs="微软雅黑" w:hint="eastAsia"/>
          <w:sz w:val="32"/>
        </w:rPr>
        <w:t>。</w:t>
      </w:r>
    </w:p>
    <w:p w:rsidR="00361F1A" w:rsidRDefault="00A91AA4">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361F1A" w:rsidRDefault="00A91AA4">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年度财政拨款支出204.25万元，主要用于以下方面：一般公共服务（类）支出0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204.25</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p>
    <w:p w:rsidR="00361F1A" w:rsidRDefault="00A91AA4">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年度财政拨款支出年初预算数为96.78万元，支出决算数为204.25</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211.05</w:t>
      </w:r>
      <w:r>
        <w:rPr>
          <w:rFonts w:ascii="微软雅黑" w:eastAsia="微软雅黑" w:hAnsi="微软雅黑" w:cs="微软雅黑" w:hint="eastAsia"/>
          <w:sz w:val="32"/>
          <w:szCs w:val="32"/>
        </w:rPr>
        <w:t>%，其中：</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一般公共服务（类）教育支出（款）教育管理（项）。</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年初预算为96.78万元，支出决算为204.25万元，完成年初预算的211.05%，决算数大于年初预算数的主要原因是：人员增加。</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年度财政拨款基本支出204.25万元，其中：</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106.68万元，占基本支出的52.23%,主要包括基本工资、津贴补贴、奖金、伙食补助费</w:t>
      </w:r>
      <w:r w:rsidR="009B02BB">
        <w:rPr>
          <w:rFonts w:ascii="微软雅黑" w:eastAsia="微软雅黑" w:hAnsi="微软雅黑" w:cs="微软雅黑" w:hint="eastAsia"/>
          <w:sz w:val="32"/>
        </w:rPr>
        <w:t>等</w:t>
      </w:r>
      <w:r>
        <w:rPr>
          <w:rFonts w:ascii="微软雅黑" w:eastAsia="微软雅黑" w:hAnsi="微软雅黑" w:cs="微软雅黑" w:hint="eastAsia"/>
          <w:sz w:val="32"/>
        </w:rPr>
        <w:t>。</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97.57万元，占基本支出的</w:t>
      </w:r>
      <w:r>
        <w:rPr>
          <w:rFonts w:ascii="微软雅黑" w:eastAsia="微软雅黑" w:hAnsi="微软雅黑" w:cs="微软雅黑" w:hint="eastAsia"/>
          <w:sz w:val="32"/>
          <w:szCs w:val="32"/>
        </w:rPr>
        <w:t>47.77%，主要包括办公费、印刷费、咨询费、手续费</w:t>
      </w:r>
      <w:r w:rsidR="009B02BB">
        <w:rPr>
          <w:rFonts w:ascii="微软雅黑" w:eastAsia="微软雅黑" w:hAnsi="微软雅黑" w:cs="微软雅黑" w:hint="eastAsia"/>
          <w:sz w:val="32"/>
          <w:szCs w:val="32"/>
        </w:rPr>
        <w:t>等</w:t>
      </w:r>
      <w:r>
        <w:rPr>
          <w:rFonts w:ascii="微软雅黑" w:eastAsia="微软雅黑" w:hAnsi="微软雅黑" w:cs="微软雅黑" w:hint="eastAsia"/>
          <w:sz w:val="32"/>
          <w:szCs w:val="32"/>
        </w:rPr>
        <w:t>。</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361F1A" w:rsidRDefault="00A91AA4">
      <w:pPr>
        <w:pStyle w:val="Default"/>
        <w:spacing w:line="360" w:lineRule="auto"/>
        <w:rPr>
          <w:rFonts w:ascii="微软雅黑" w:eastAsia="微软雅黑" w:hAnsi="微软雅黑" w:cs="微软雅黑"/>
          <w:b/>
          <w:bCs/>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r>
        <w:rPr>
          <w:rFonts w:ascii="微软雅黑" w:eastAsia="微软雅黑" w:hAnsi="微软雅黑" w:cs="微软雅黑" w:hint="eastAsia"/>
          <w:color w:val="auto"/>
          <w:sz w:val="32"/>
          <w:szCs w:val="32"/>
        </w:rPr>
        <w:t>本单位无政府性基金收支</w:t>
      </w:r>
      <w:r w:rsidR="009B02BB">
        <w:rPr>
          <w:rFonts w:ascii="微软雅黑" w:eastAsia="微软雅黑" w:hAnsi="微软雅黑" w:cs="微软雅黑" w:hint="eastAsia"/>
          <w:color w:val="auto"/>
          <w:sz w:val="32"/>
          <w:szCs w:val="32"/>
        </w:rPr>
        <w:t>。</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361F1A" w:rsidRDefault="009B02BB">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rPr>
        <w:t>本单位无国有资本经营预算财政拨款支出</w:t>
      </w:r>
      <w:r w:rsidR="00A91AA4">
        <w:rPr>
          <w:rFonts w:ascii="微软雅黑" w:eastAsia="微软雅黑" w:hAnsi="微软雅黑" w:cs="微软雅黑" w:hint="eastAsia"/>
          <w:sz w:val="32"/>
        </w:rPr>
        <w:t>。</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361F1A" w:rsidRDefault="00A91AA4">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361F1A" w:rsidRDefault="00A91AA4">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361F1A" w:rsidRDefault="00A91AA4">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9B02BB" w:rsidRPr="009B02BB">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预算数的主要原因是没有“三公”经费支出，与上年相比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%,主要原因是没有“三公”经费支出。</w:t>
      </w:r>
    </w:p>
    <w:p w:rsidR="00361F1A" w:rsidRDefault="00A91AA4">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公务接待费支出预算为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9B02BB" w:rsidRPr="009B02BB">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预算数的主要原因是没有“三公”经费支出，与上年相比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hint="eastAsia"/>
          <w:color w:val="auto"/>
          <w:sz w:val="32"/>
          <w:szCs w:val="32"/>
        </w:rPr>
        <w:t>增长0.00</w:t>
      </w:r>
      <w:r>
        <w:rPr>
          <w:rFonts w:ascii="微软雅黑" w:eastAsia="微软雅黑" w:hAnsi="微软雅黑" w:cs="微软雅黑" w:hint="eastAsia"/>
          <w:sz w:val="32"/>
          <w:szCs w:val="32"/>
        </w:rPr>
        <w:t>%主要原因是没有“三公”经费支出。</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9B02BB" w:rsidRPr="009B02BB">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预算数的主要原因是没有“三公”经费支出，与上年相比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%的主要原因是没有“三公”经费支出。</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9B02BB" w:rsidRPr="009B02BB">
        <w:rPr>
          <w:rFonts w:ascii="微软雅黑" w:eastAsia="微软雅黑" w:hAnsi="微软雅黑" w:cs="微软雅黑" w:hint="eastAsia"/>
          <w:color w:val="auto"/>
          <w:sz w:val="32"/>
          <w:szCs w:val="32"/>
        </w:rPr>
        <w:t>等于</w:t>
      </w:r>
      <w:r>
        <w:rPr>
          <w:rFonts w:ascii="微软雅黑" w:eastAsia="微软雅黑" w:hAnsi="微软雅黑" w:cs="微软雅黑" w:hint="eastAsia"/>
          <w:sz w:val="32"/>
          <w:szCs w:val="32"/>
        </w:rPr>
        <w:t>预算数的主要原因是没有“三公”经费支出，与上年相比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%的主要原因是没有“三公”经费支出。</w:t>
      </w:r>
    </w:p>
    <w:p w:rsidR="00361F1A" w:rsidRDefault="00A91AA4">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361F1A" w:rsidRDefault="00A91AA4">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万元，全年安排因公出国（境）团组0个，累计0人次</w:t>
      </w:r>
      <w:r>
        <w:rPr>
          <w:rFonts w:ascii="微软雅黑" w:eastAsia="微软雅黑" w:hAnsi="微软雅黑" w:cs="微软雅黑" w:hint="eastAsia"/>
          <w:b/>
          <w:bCs/>
          <w:i/>
          <w:color w:val="auto"/>
          <w:sz w:val="32"/>
          <w:szCs w:val="32"/>
        </w:rPr>
        <w:t>。</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万元，全年共接待来访团组0个、来宾0次。</w:t>
      </w:r>
    </w:p>
    <w:p w:rsidR="00361F1A" w:rsidRPr="009B02BB" w:rsidRDefault="00A91AA4" w:rsidP="009B02BB">
      <w:pPr>
        <w:spacing w:line="360" w:lineRule="auto"/>
        <w:ind w:firstLineChars="200" w:firstLine="640"/>
        <w:rPr>
          <w:rFonts w:ascii="微软雅黑" w:eastAsia="微软雅黑" w:hAnsi="微软雅黑" w:cs="微软雅黑"/>
          <w:b/>
          <w:bCs/>
          <w:i/>
          <w:kern w:val="0"/>
          <w:sz w:val="32"/>
          <w:szCs w:val="32"/>
        </w:rPr>
      </w:pPr>
      <w:bookmarkStart w:id="0" w:name="_GoBack"/>
      <w:bookmarkEnd w:id="0"/>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岳阳县教学仪器电教站更新公务用车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万元。截至2024年12月31日，我单位开支财政拨款的公务用车保有量为0辆。</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DB38B8" w:rsidRDefault="00DB38B8" w:rsidP="00DB38B8">
      <w:pPr>
        <w:pStyle w:val="Default"/>
        <w:spacing w:line="600" w:lineRule="exact"/>
        <w:ind w:firstLineChars="200" w:firstLine="640"/>
        <w:rPr>
          <w:rFonts w:ascii="微软雅黑" w:eastAsia="微软雅黑" w:hAnsi="微软雅黑" w:cs="微软雅黑" w:hint="eastAsia"/>
          <w:sz w:val="32"/>
          <w:szCs w:val="32"/>
        </w:rPr>
      </w:pPr>
      <w:r w:rsidRPr="00DB38B8">
        <w:rPr>
          <w:rFonts w:ascii="微软雅黑" w:eastAsia="微软雅黑" w:hAnsi="微软雅黑" w:cs="微软雅黑" w:hint="eastAsia"/>
          <w:sz w:val="32"/>
          <w:szCs w:val="32"/>
        </w:rPr>
        <w:t>本级为事业单位，按照机关运行经费的口径，本年度机关运行经费为0。</w:t>
      </w:r>
    </w:p>
    <w:p w:rsidR="00361F1A" w:rsidRDefault="00A91AA4" w:rsidP="00DB38B8">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w:t>
      </w:r>
      <w:r>
        <w:rPr>
          <w:rFonts w:ascii="微软雅黑" w:eastAsia="微软雅黑" w:hAnsi="微软雅黑" w:cs="微软雅黑" w:hint="eastAsia"/>
          <w:sz w:val="32"/>
          <w:szCs w:val="32"/>
        </w:rPr>
        <w:t>万元，用于召开0次会议，人数0人，内容为</w:t>
      </w:r>
      <w:r>
        <w:rPr>
          <w:rFonts w:ascii="微软雅黑" w:eastAsia="微软雅黑" w:hAnsi="微软雅黑" w:cs="微软雅黑" w:hint="eastAsia"/>
          <w:sz w:val="32"/>
          <w:szCs w:val="32"/>
        </w:rPr>
        <w:lastRenderedPageBreak/>
        <w:t>无；开支培训费</w:t>
      </w:r>
      <w:r>
        <w:rPr>
          <w:rFonts w:ascii="微软雅黑" w:eastAsia="微软雅黑" w:hAnsi="微软雅黑" w:cs="微软雅黑"/>
          <w:sz w:val="32"/>
        </w:rPr>
        <w:t>0万元，用于开展</w:t>
      </w:r>
      <w:r>
        <w:rPr>
          <w:rFonts w:ascii="微软雅黑" w:eastAsia="微软雅黑" w:hAnsi="微软雅黑" w:cs="微软雅黑" w:hint="eastAsia"/>
          <w:sz w:val="32"/>
        </w:rPr>
        <w:t>0次</w:t>
      </w:r>
      <w:r>
        <w:rPr>
          <w:rFonts w:ascii="微软雅黑" w:eastAsia="微软雅黑" w:hAnsi="微软雅黑" w:cs="微软雅黑"/>
          <w:sz w:val="32"/>
        </w:rPr>
        <w:t>培训，人数</w:t>
      </w:r>
      <w:r>
        <w:rPr>
          <w:rFonts w:ascii="微软雅黑" w:eastAsia="微软雅黑" w:hAnsi="微软雅黑" w:cs="微软雅黑" w:hint="eastAsia"/>
          <w:sz w:val="32"/>
        </w:rPr>
        <w:t>0</w:t>
      </w:r>
      <w:r>
        <w:rPr>
          <w:rFonts w:ascii="微软雅黑" w:eastAsia="微软雅黑" w:hAnsi="微软雅黑" w:cs="微软雅黑"/>
          <w:sz w:val="32"/>
        </w:rPr>
        <w:t>人，内容为</w:t>
      </w:r>
      <w:r>
        <w:rPr>
          <w:rFonts w:ascii="微软雅黑" w:eastAsia="微软雅黑" w:hAnsi="微软雅黑" w:cs="微软雅黑" w:hint="eastAsia"/>
          <w:sz w:val="32"/>
        </w:rPr>
        <w:t>无</w:t>
      </w:r>
      <w:r>
        <w:rPr>
          <w:rFonts w:ascii="微软雅黑" w:eastAsia="微软雅黑" w:hAnsi="微软雅黑" w:cs="微软雅黑"/>
          <w:sz w:val="32"/>
        </w:rPr>
        <w:t>；举办</w:t>
      </w:r>
      <w:r>
        <w:rPr>
          <w:rFonts w:ascii="微软雅黑" w:eastAsia="微软雅黑" w:hAnsi="微软雅黑" w:cs="微软雅黑" w:hint="eastAsia"/>
          <w:sz w:val="32"/>
        </w:rPr>
        <w:t>0次</w:t>
      </w:r>
      <w:r>
        <w:rPr>
          <w:rFonts w:ascii="微软雅黑" w:eastAsia="微软雅黑" w:hAnsi="微软雅黑" w:cs="微软雅黑"/>
          <w:sz w:val="32"/>
        </w:rPr>
        <w:t>节庆、晚会、论坛、赛事活动，开支</w:t>
      </w:r>
      <w:r>
        <w:rPr>
          <w:rFonts w:ascii="微软雅黑" w:eastAsia="微软雅黑" w:hAnsi="微软雅黑" w:cs="微软雅黑" w:hint="eastAsia"/>
          <w:sz w:val="32"/>
        </w:rPr>
        <w:t>0</w:t>
      </w:r>
      <w:r>
        <w:rPr>
          <w:rFonts w:ascii="微软雅黑" w:eastAsia="微软雅黑" w:hAnsi="微软雅黑" w:cs="微软雅黑"/>
          <w:sz w:val="32"/>
        </w:rPr>
        <w:t>万元。</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361F1A" w:rsidRDefault="00A91AA4">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本部门2024年度政府采购支出总额0.5万元，其中：政府采购货物支出0万元、政府采购工程支出0万元、政府采购服务支出0</w:t>
      </w:r>
      <w:r w:rsidR="009B02BB">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万元。授予中小企业合同金额0</w:t>
      </w:r>
      <w:r w:rsidR="009B02BB">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万元，占政府采购支出总额的</w:t>
      </w:r>
      <w:r w:rsidR="009B02BB">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0%，其中：授予小微企业合同金额0</w:t>
      </w:r>
      <w:r w:rsidR="009B02BB">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万元，占授予中小企业合同金额的</w:t>
      </w:r>
      <w:r w:rsidR="009B02BB">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0%。货物采购授予中小企业合同金额占货物支出金额的0%，工程采购授予中小企业合同金额占工程支出金额的0%，服务采购授予中小企业合同金额占服务支出金额的</w:t>
      </w:r>
      <w:r w:rsidR="009B02BB">
        <w:rPr>
          <w:rFonts w:ascii="微软雅黑" w:eastAsia="微软雅黑" w:hAnsi="微软雅黑" w:cs="微软雅黑" w:hint="eastAsia"/>
          <w:sz w:val="32"/>
          <w:szCs w:val="32"/>
        </w:rPr>
        <w:t>10</w:t>
      </w:r>
      <w:r>
        <w:rPr>
          <w:rFonts w:ascii="微软雅黑" w:eastAsia="微软雅黑" w:hAnsi="微软雅黑" w:cs="微软雅黑" w:hint="eastAsia"/>
          <w:sz w:val="32"/>
          <w:szCs w:val="32"/>
        </w:rPr>
        <w:t>0%。</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361F1A" w:rsidRDefault="00A91AA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rsidR="00361F1A" w:rsidRDefault="00A91AA4">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361F1A" w:rsidRDefault="00A91AA4">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361F1A" w:rsidRDefault="00A91AA4">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个政府性基金预算项目支出开展绩效自评，共涉及资金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万元，占政府性基金预算项目支出总额的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万元，占国有资本经营预算项目支出总额的</w:t>
      </w:r>
      <w:r w:rsidR="009B02BB">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361F1A" w:rsidRDefault="00A91AA4">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组织对0 个项目开展了部门评价，涉及一般公共预算支出</w:t>
      </w:r>
      <w:r w:rsidR="009B02BB">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万元，政府性基金预算支出0万元，国有资本经营预算支出0 万元。组织对0个单位开</w:t>
      </w:r>
      <w:r>
        <w:rPr>
          <w:rFonts w:ascii="微软雅黑" w:eastAsia="微软雅黑" w:hAnsi="微软雅黑" w:cs="微软雅黑" w:hint="eastAsia"/>
          <w:color w:val="000000"/>
          <w:kern w:val="0"/>
          <w:sz w:val="32"/>
          <w:szCs w:val="32"/>
        </w:rPr>
        <w:lastRenderedPageBreak/>
        <w:t>展整体支出绩效评价，涉及一般公共预算支出0万元，政府性基金预算支出0万元。</w:t>
      </w:r>
    </w:p>
    <w:p w:rsidR="009B02BB" w:rsidRDefault="009B02BB" w:rsidP="009B02BB">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组织对“岳阳县教学仪器电教站”1个单位开展整体支出绩效评价，涉及一般公共预算支出</w:t>
      </w:r>
      <w:r>
        <w:rPr>
          <w:rFonts w:ascii="微软雅黑" w:eastAsia="微软雅黑" w:hAnsi="微软雅黑" w:cs="微软雅黑"/>
          <w:sz w:val="32"/>
        </w:rPr>
        <w:t>2</w:t>
      </w:r>
      <w:r>
        <w:rPr>
          <w:rFonts w:ascii="微软雅黑" w:eastAsia="微软雅黑" w:hAnsi="微软雅黑" w:cs="微软雅黑" w:hint="eastAsia"/>
          <w:sz w:val="32"/>
        </w:rPr>
        <w:t>04.25</w:t>
      </w:r>
      <w:r>
        <w:rPr>
          <w:rFonts w:ascii="微软雅黑" w:eastAsia="微软雅黑" w:hAnsi="微软雅黑" w:cs="微软雅黑" w:hint="eastAsia"/>
          <w:color w:val="000000"/>
          <w:kern w:val="0"/>
          <w:sz w:val="32"/>
          <w:szCs w:val="32"/>
        </w:rPr>
        <w:t>万元，政府性基金预算支出0万元。</w:t>
      </w:r>
      <w:r w:rsidRPr="00A930B0">
        <w:rPr>
          <w:rFonts w:ascii="微软雅黑" w:eastAsia="微软雅黑" w:hAnsi="微软雅黑" w:cs="微软雅黑" w:hint="eastAsia"/>
          <w:color w:val="000000"/>
          <w:kern w:val="0"/>
          <w:sz w:val="32"/>
          <w:szCs w:val="32"/>
        </w:rPr>
        <w:t>从评价情况来看，部门整体支出绩效自评得分</w:t>
      </w:r>
      <w:r>
        <w:rPr>
          <w:rFonts w:ascii="微软雅黑" w:eastAsia="微软雅黑" w:hAnsi="微软雅黑" w:cs="微软雅黑" w:hint="eastAsia"/>
          <w:color w:val="000000"/>
          <w:kern w:val="0"/>
          <w:sz w:val="32"/>
          <w:szCs w:val="32"/>
        </w:rPr>
        <w:t>99</w:t>
      </w:r>
      <w:r w:rsidRPr="00A930B0">
        <w:rPr>
          <w:rFonts w:ascii="微软雅黑" w:eastAsia="微软雅黑" w:hAnsi="微软雅黑" w:cs="微软雅黑" w:hint="eastAsia"/>
          <w:color w:val="000000"/>
          <w:kern w:val="0"/>
          <w:sz w:val="32"/>
          <w:szCs w:val="32"/>
        </w:rPr>
        <w:t>，评价等级为“优秀”。</w:t>
      </w:r>
    </w:p>
    <w:p w:rsidR="00361F1A" w:rsidRDefault="00A91AA4">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（2）部门决算中项目绩效自评结果（如有）。</w:t>
      </w:r>
    </w:p>
    <w:p w:rsidR="00361F1A" w:rsidRDefault="00A91AA4">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 xml:space="preserve"> 无</w:t>
      </w:r>
      <w:r w:rsidR="009B02BB">
        <w:rPr>
          <w:rFonts w:ascii="微软雅黑" w:eastAsia="微软雅黑" w:hAnsi="微软雅黑" w:cs="微软雅黑" w:hint="eastAsia"/>
          <w:color w:val="000000"/>
          <w:kern w:val="0"/>
          <w:sz w:val="32"/>
          <w:szCs w:val="32"/>
        </w:rPr>
        <w:t>。</w:t>
      </w:r>
    </w:p>
    <w:p w:rsidR="00361F1A" w:rsidRDefault="00A91AA4">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361F1A" w:rsidRDefault="00A91AA4">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w:t>
      </w:r>
      <w:r w:rsidR="009B02BB">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w:t>
      </w:r>
      <w:r w:rsidR="009B02BB">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361F1A" w:rsidRDefault="00A91AA4">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361F1A" w:rsidRDefault="00361F1A">
      <w:pPr>
        <w:pStyle w:val="Default"/>
        <w:spacing w:line="360" w:lineRule="auto"/>
        <w:ind w:firstLineChars="200" w:firstLine="640"/>
        <w:rPr>
          <w:rFonts w:ascii="微软雅黑" w:eastAsia="微软雅黑" w:hAnsi="微软雅黑" w:cs="微软雅黑"/>
          <w:i/>
          <w:iCs/>
          <w:color w:val="FF0000"/>
          <w:sz w:val="32"/>
          <w:szCs w:val="32"/>
        </w:rPr>
      </w:pPr>
    </w:p>
    <w:p w:rsidR="00361F1A" w:rsidRDefault="00A91AA4">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361F1A" w:rsidRDefault="00361F1A">
      <w:pPr>
        <w:jc w:val="center"/>
        <w:rPr>
          <w:rFonts w:ascii="微软雅黑" w:eastAsia="微软雅黑" w:hAnsi="微软雅黑" w:cs="微软雅黑"/>
          <w:b/>
          <w:bCs/>
          <w:color w:val="000000"/>
          <w:kern w:val="0"/>
          <w:sz w:val="70"/>
          <w:szCs w:val="70"/>
        </w:rPr>
      </w:pPr>
    </w:p>
    <w:p w:rsidR="00361F1A" w:rsidRDefault="00A91AA4">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361F1A" w:rsidRDefault="00361F1A">
      <w:pPr>
        <w:widowControl/>
        <w:jc w:val="left"/>
        <w:rPr>
          <w:rFonts w:ascii="微软雅黑" w:eastAsia="微软雅黑" w:hAnsi="微软雅黑" w:cs="微软雅黑"/>
          <w:color w:val="000000"/>
          <w:kern w:val="0"/>
          <w:sz w:val="32"/>
          <w:szCs w:val="32"/>
        </w:rPr>
      </w:pPr>
    </w:p>
    <w:p w:rsidR="00361F1A" w:rsidRDefault="00A91AA4">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361F1A" w:rsidRDefault="00A91AA4">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4143E1" w:rsidRPr="00435CE2" w:rsidRDefault="004143E1" w:rsidP="004143E1">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三、财政拨款收入：指本级财政当年拨付的资金。</w:t>
      </w:r>
    </w:p>
    <w:p w:rsidR="004143E1" w:rsidRPr="00435CE2" w:rsidRDefault="004143E1" w:rsidP="004143E1">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4143E1" w:rsidRPr="00435CE2" w:rsidRDefault="004143E1" w:rsidP="004143E1">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4143E1" w:rsidRPr="00435CE2" w:rsidRDefault="004143E1" w:rsidP="004143E1">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w:t>
      </w:r>
      <w:r w:rsidRPr="00435CE2">
        <w:rPr>
          <w:rFonts w:ascii="微软雅黑" w:eastAsia="微软雅黑" w:hAnsi="微软雅黑" w:cs="微软雅黑" w:hint="eastAsia"/>
          <w:color w:val="000000"/>
          <w:kern w:val="0"/>
          <w:sz w:val="32"/>
          <w:szCs w:val="32"/>
        </w:rPr>
        <w:lastRenderedPageBreak/>
        <w:t>人员支出和公用支出。</w:t>
      </w:r>
    </w:p>
    <w:p w:rsidR="004143E1" w:rsidRPr="00435CE2" w:rsidRDefault="004143E1" w:rsidP="004143E1">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361F1A" w:rsidRDefault="00361F1A">
      <w:pPr>
        <w:pStyle w:val="Default"/>
        <w:spacing w:line="600" w:lineRule="exact"/>
        <w:ind w:firstLineChars="200" w:firstLine="640"/>
        <w:rPr>
          <w:rFonts w:ascii="微软雅黑" w:eastAsia="微软雅黑" w:hAnsi="微软雅黑" w:cs="微软雅黑"/>
          <w:b/>
          <w:bCs/>
          <w:i/>
          <w:color w:val="FF0000"/>
          <w:sz w:val="32"/>
          <w:szCs w:val="32"/>
        </w:rPr>
      </w:pPr>
    </w:p>
    <w:p w:rsidR="00361F1A" w:rsidRDefault="00A91AA4">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361F1A" w:rsidRDefault="00361F1A">
      <w:pPr>
        <w:pStyle w:val="Default"/>
        <w:jc w:val="center"/>
        <w:rPr>
          <w:rFonts w:ascii="微软雅黑" w:eastAsia="微软雅黑" w:hAnsi="微软雅黑" w:cs="微软雅黑"/>
          <w:sz w:val="72"/>
          <w:szCs w:val="72"/>
        </w:rPr>
      </w:pPr>
    </w:p>
    <w:p w:rsidR="00361F1A" w:rsidRDefault="00A91AA4">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361F1A" w:rsidRDefault="00361F1A">
      <w:pPr>
        <w:jc w:val="center"/>
        <w:rPr>
          <w:rFonts w:ascii="微软雅黑" w:eastAsia="微软雅黑" w:hAnsi="微软雅黑" w:cs="微软雅黑"/>
          <w:b/>
          <w:bCs/>
          <w:color w:val="000000"/>
          <w:kern w:val="0"/>
          <w:sz w:val="70"/>
          <w:szCs w:val="70"/>
        </w:rPr>
      </w:pPr>
    </w:p>
    <w:p w:rsidR="00361F1A" w:rsidRDefault="00A91AA4">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361F1A" w:rsidRDefault="00361F1A">
      <w:pPr>
        <w:ind w:firstLineChars="200" w:firstLine="640"/>
        <w:jc w:val="left"/>
        <w:rPr>
          <w:rFonts w:ascii="微软雅黑" w:eastAsia="微软雅黑" w:hAnsi="微软雅黑" w:cs="微软雅黑"/>
          <w:b/>
          <w:bCs/>
          <w:color w:val="000000"/>
          <w:kern w:val="0"/>
          <w:sz w:val="32"/>
          <w:szCs w:val="32"/>
        </w:rPr>
      </w:pPr>
    </w:p>
    <w:p w:rsidR="00361F1A" w:rsidRDefault="00A91AA4">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361F1A" w:rsidRDefault="00A91AA4">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361F1A" w:rsidSect="00361F1A">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790" w:rsidRDefault="00B21790" w:rsidP="00DB38B8">
      <w:r>
        <w:separator/>
      </w:r>
    </w:p>
  </w:endnote>
  <w:endnote w:type="continuationSeparator" w:id="0">
    <w:p w:rsidR="00B21790" w:rsidRDefault="00B21790" w:rsidP="00DB3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790" w:rsidRDefault="00B21790" w:rsidP="00DB38B8">
      <w:r>
        <w:separator/>
      </w:r>
    </w:p>
  </w:footnote>
  <w:footnote w:type="continuationSeparator" w:id="0">
    <w:p w:rsidR="00B21790" w:rsidRDefault="00B21790" w:rsidP="00DB3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JhZjU0ZmU3MzU1Y2RjMjRhNzA2YjFkZWJmMzBlNjQ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61F1A"/>
    <w:rsid w:val="0037197D"/>
    <w:rsid w:val="003768D5"/>
    <w:rsid w:val="003926B9"/>
    <w:rsid w:val="003C47E6"/>
    <w:rsid w:val="003C4FC2"/>
    <w:rsid w:val="004143E1"/>
    <w:rsid w:val="00416E61"/>
    <w:rsid w:val="0042790C"/>
    <w:rsid w:val="004506F9"/>
    <w:rsid w:val="004717A2"/>
    <w:rsid w:val="00473DF3"/>
    <w:rsid w:val="00487911"/>
    <w:rsid w:val="00491741"/>
    <w:rsid w:val="00491E1A"/>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02BB"/>
    <w:rsid w:val="009B3ADF"/>
    <w:rsid w:val="009C3B52"/>
    <w:rsid w:val="009E6817"/>
    <w:rsid w:val="009E6E9A"/>
    <w:rsid w:val="00A01D2B"/>
    <w:rsid w:val="00A42218"/>
    <w:rsid w:val="00A70249"/>
    <w:rsid w:val="00A70B02"/>
    <w:rsid w:val="00A71D9F"/>
    <w:rsid w:val="00A91AA4"/>
    <w:rsid w:val="00A92E9F"/>
    <w:rsid w:val="00AB18FF"/>
    <w:rsid w:val="00B21790"/>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B38B8"/>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C7139EB"/>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1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61F1A"/>
    <w:rPr>
      <w:sz w:val="18"/>
      <w:szCs w:val="18"/>
    </w:rPr>
  </w:style>
  <w:style w:type="paragraph" w:styleId="a4">
    <w:name w:val="footer"/>
    <w:basedOn w:val="a"/>
    <w:link w:val="Char0"/>
    <w:uiPriority w:val="99"/>
    <w:unhideWhenUsed/>
    <w:qFormat/>
    <w:rsid w:val="00361F1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61F1A"/>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361F1A"/>
    <w:rPr>
      <w:sz w:val="18"/>
      <w:szCs w:val="18"/>
    </w:rPr>
  </w:style>
  <w:style w:type="character" w:customStyle="1" w:styleId="Char0">
    <w:name w:val="页脚 Char"/>
    <w:basedOn w:val="a0"/>
    <w:link w:val="a4"/>
    <w:uiPriority w:val="99"/>
    <w:qFormat/>
    <w:rsid w:val="00361F1A"/>
    <w:rPr>
      <w:sz w:val="18"/>
      <w:szCs w:val="18"/>
    </w:rPr>
  </w:style>
  <w:style w:type="character" w:customStyle="1" w:styleId="Char1">
    <w:name w:val="页眉 Char"/>
    <w:basedOn w:val="a0"/>
    <w:link w:val="a5"/>
    <w:uiPriority w:val="99"/>
    <w:qFormat/>
    <w:rsid w:val="00361F1A"/>
    <w:rPr>
      <w:sz w:val="18"/>
      <w:szCs w:val="18"/>
    </w:rPr>
  </w:style>
  <w:style w:type="character" w:customStyle="1" w:styleId="font11">
    <w:name w:val="font11"/>
    <w:basedOn w:val="a0"/>
    <w:autoRedefine/>
    <w:qFormat/>
    <w:rsid w:val="00361F1A"/>
    <w:rPr>
      <w:rFonts w:ascii="宋体" w:eastAsia="宋体" w:hAnsi="宋体" w:cs="宋体" w:hint="eastAsia"/>
      <w:color w:val="000000"/>
      <w:sz w:val="24"/>
      <w:szCs w:val="24"/>
      <w:u w:val="none"/>
    </w:rPr>
  </w:style>
  <w:style w:type="character" w:customStyle="1" w:styleId="font21">
    <w:name w:val="font21"/>
    <w:basedOn w:val="a0"/>
    <w:qFormat/>
    <w:rsid w:val="00361F1A"/>
    <w:rPr>
      <w:rFonts w:ascii="宋体" w:eastAsia="宋体" w:hAnsi="宋体" w:cs="宋体" w:hint="eastAsia"/>
      <w:color w:val="000000"/>
      <w:sz w:val="24"/>
      <w:szCs w:val="24"/>
      <w:u w:val="none"/>
    </w:rPr>
  </w:style>
  <w:style w:type="character" w:customStyle="1" w:styleId="font01">
    <w:name w:val="font01"/>
    <w:basedOn w:val="a0"/>
    <w:autoRedefine/>
    <w:qFormat/>
    <w:rsid w:val="00361F1A"/>
    <w:rPr>
      <w:rFonts w:ascii="宋体" w:eastAsia="宋体" w:hAnsi="宋体" w:cs="宋体" w:hint="eastAsia"/>
      <w:color w:val="000000"/>
      <w:sz w:val="22"/>
      <w:szCs w:val="22"/>
      <w:u w:val="none"/>
    </w:rPr>
  </w:style>
  <w:style w:type="paragraph" w:customStyle="1" w:styleId="Default">
    <w:name w:val="Default"/>
    <w:autoRedefine/>
    <w:qFormat/>
    <w:rsid w:val="00361F1A"/>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361F1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658</Words>
  <Characters>3757</Characters>
  <Application>Microsoft Office Word</Application>
  <DocSecurity>0</DocSecurity>
  <Lines>31</Lines>
  <Paragraphs>8</Paragraphs>
  <ScaleCrop>false</ScaleCrop>
  <Company>Microsoft</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2023-08-15T09:28:00Z</cp:lastPrinted>
  <dcterms:created xsi:type="dcterms:W3CDTF">2020-07-04T18:32:00Z</dcterms:created>
  <dcterms:modified xsi:type="dcterms:W3CDTF">2025-10-22T00:36:00Z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661ABA64067A42B98A18CBAF8FC9F9FC_13</vt:lpwstr>
  </property>
</Properties>
</file>