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828" w:rsidRDefault="00962828">
      <w:pPr>
        <w:pStyle w:val="a3"/>
        <w:spacing w:line="254" w:lineRule="auto"/>
      </w:pPr>
    </w:p>
    <w:p w:rsidR="00962828" w:rsidRDefault="00962828">
      <w:pPr>
        <w:pStyle w:val="a3"/>
        <w:spacing w:line="255" w:lineRule="auto"/>
      </w:pPr>
    </w:p>
    <w:p w:rsidR="00962828" w:rsidRDefault="00962828">
      <w:pPr>
        <w:pStyle w:val="a3"/>
        <w:spacing w:line="255" w:lineRule="auto"/>
      </w:pPr>
    </w:p>
    <w:p w:rsidR="00962828" w:rsidRDefault="00962828">
      <w:pPr>
        <w:pStyle w:val="a3"/>
        <w:spacing w:line="255" w:lineRule="auto"/>
      </w:pPr>
    </w:p>
    <w:p w:rsidR="00962828" w:rsidRDefault="00BE36E3">
      <w:pPr>
        <w:spacing w:before="133" w:line="246" w:lineRule="auto"/>
        <w:ind w:left="2130" w:right="1868" w:hanging="210"/>
        <w:outlineLvl w:val="0"/>
        <w:rPr>
          <w:rFonts w:ascii="SimSun" w:eastAsia="SimSun" w:hAnsi="SimSun" w:cs="SimSun"/>
          <w:sz w:val="41"/>
          <w:szCs w:val="41"/>
        </w:rPr>
      </w:pPr>
      <w:r>
        <w:rPr>
          <w:rFonts w:ascii="SimSun" w:eastAsia="SimSun" w:hAnsi="SimSun" w:cs="SimSun"/>
          <w:b/>
          <w:bCs/>
          <w:spacing w:val="-2"/>
          <w:sz w:val="41"/>
          <w:szCs w:val="41"/>
        </w:rPr>
        <w:t>2024年度岳阳县第八中学</w:t>
      </w:r>
      <w:r>
        <w:rPr>
          <w:rFonts w:ascii="SimSun" w:eastAsia="SimSun" w:hAnsi="SimSun" w:cs="SimSun"/>
          <w:sz w:val="41"/>
          <w:szCs w:val="41"/>
        </w:rPr>
        <w:t xml:space="preserve"> </w:t>
      </w:r>
      <w:r>
        <w:rPr>
          <w:rFonts w:ascii="SimSun" w:eastAsia="SimSun" w:hAnsi="SimSun" w:cs="SimSun"/>
          <w:b/>
          <w:bCs/>
          <w:spacing w:val="1"/>
          <w:sz w:val="41"/>
          <w:szCs w:val="41"/>
        </w:rPr>
        <w:t>整体支出绩效自评报告</w:t>
      </w:r>
    </w:p>
    <w:p w:rsidR="00962828" w:rsidRDefault="00962828">
      <w:pPr>
        <w:pStyle w:val="a3"/>
      </w:pPr>
    </w:p>
    <w:p w:rsidR="00962828" w:rsidRDefault="00962828">
      <w:pPr>
        <w:pStyle w:val="a3"/>
      </w:pPr>
    </w:p>
    <w:p w:rsidR="00962828" w:rsidRDefault="00962828">
      <w:pPr>
        <w:pStyle w:val="a3"/>
      </w:pPr>
    </w:p>
    <w:p w:rsidR="00962828" w:rsidRDefault="00962828">
      <w:pPr>
        <w:pStyle w:val="a3"/>
      </w:pPr>
    </w:p>
    <w:p w:rsidR="00962828" w:rsidRDefault="00962828">
      <w:pPr>
        <w:pStyle w:val="a3"/>
      </w:pPr>
    </w:p>
    <w:p w:rsidR="00962828" w:rsidRDefault="00962828">
      <w:pPr>
        <w:pStyle w:val="a3"/>
      </w:pPr>
    </w:p>
    <w:p w:rsidR="00962828" w:rsidRDefault="00962828">
      <w:pPr>
        <w:pStyle w:val="a3"/>
      </w:pPr>
    </w:p>
    <w:p w:rsidR="00962828" w:rsidRDefault="00962828">
      <w:pPr>
        <w:pStyle w:val="a3"/>
      </w:pPr>
    </w:p>
    <w:p w:rsidR="00962828" w:rsidRDefault="00962828">
      <w:pPr>
        <w:pStyle w:val="a3"/>
      </w:pPr>
    </w:p>
    <w:p w:rsidR="00962828" w:rsidRDefault="00962828">
      <w:pPr>
        <w:pStyle w:val="a3"/>
      </w:pPr>
    </w:p>
    <w:p w:rsidR="00962828" w:rsidRDefault="00962828">
      <w:pPr>
        <w:pStyle w:val="a3"/>
      </w:pPr>
    </w:p>
    <w:p w:rsidR="00962828" w:rsidRDefault="00962828">
      <w:pPr>
        <w:pStyle w:val="a3"/>
      </w:pPr>
    </w:p>
    <w:p w:rsidR="00962828" w:rsidRDefault="00962828">
      <w:pPr>
        <w:pStyle w:val="a3"/>
      </w:pPr>
    </w:p>
    <w:p w:rsidR="00962828" w:rsidRDefault="00962828">
      <w:pPr>
        <w:pStyle w:val="a3"/>
      </w:pPr>
    </w:p>
    <w:p w:rsidR="00962828" w:rsidRDefault="00962828">
      <w:pPr>
        <w:pStyle w:val="a3"/>
      </w:pPr>
    </w:p>
    <w:p w:rsidR="00962828" w:rsidRDefault="00962828">
      <w:pPr>
        <w:pStyle w:val="a3"/>
      </w:pPr>
    </w:p>
    <w:p w:rsidR="00962828" w:rsidRDefault="00962828">
      <w:pPr>
        <w:pStyle w:val="a3"/>
        <w:spacing w:line="241" w:lineRule="auto"/>
      </w:pPr>
    </w:p>
    <w:p w:rsidR="00962828" w:rsidRDefault="00962828">
      <w:pPr>
        <w:pStyle w:val="a3"/>
        <w:spacing w:line="241" w:lineRule="auto"/>
      </w:pPr>
    </w:p>
    <w:p w:rsidR="00962828" w:rsidRDefault="00962828">
      <w:pPr>
        <w:pStyle w:val="a3"/>
        <w:spacing w:line="241" w:lineRule="auto"/>
      </w:pPr>
    </w:p>
    <w:p w:rsidR="00962828" w:rsidRDefault="00962828">
      <w:pPr>
        <w:pStyle w:val="a3"/>
        <w:spacing w:line="241" w:lineRule="auto"/>
      </w:pPr>
    </w:p>
    <w:p w:rsidR="00962828" w:rsidRDefault="00962828">
      <w:pPr>
        <w:pStyle w:val="a3"/>
        <w:spacing w:line="241" w:lineRule="auto"/>
      </w:pPr>
    </w:p>
    <w:p w:rsidR="00962828" w:rsidRDefault="00962828">
      <w:pPr>
        <w:pStyle w:val="a3"/>
        <w:spacing w:line="241" w:lineRule="auto"/>
      </w:pPr>
    </w:p>
    <w:p w:rsidR="00962828" w:rsidRDefault="00962828">
      <w:pPr>
        <w:pStyle w:val="a3"/>
        <w:spacing w:line="241" w:lineRule="auto"/>
      </w:pPr>
    </w:p>
    <w:p w:rsidR="00962828" w:rsidRDefault="00962828">
      <w:pPr>
        <w:pStyle w:val="a3"/>
        <w:spacing w:line="241" w:lineRule="auto"/>
      </w:pPr>
    </w:p>
    <w:p w:rsidR="00962828" w:rsidRDefault="00962828">
      <w:pPr>
        <w:pStyle w:val="a3"/>
        <w:spacing w:line="241" w:lineRule="auto"/>
      </w:pPr>
    </w:p>
    <w:p w:rsidR="00962828" w:rsidRDefault="00962828">
      <w:pPr>
        <w:pStyle w:val="a3"/>
        <w:spacing w:line="241" w:lineRule="auto"/>
        <w:rPr>
          <w:rFonts w:eastAsiaTheme="minorEastAsia"/>
          <w:lang w:eastAsia="zh-CN"/>
        </w:rPr>
      </w:pPr>
    </w:p>
    <w:p w:rsidR="001E5AC6" w:rsidRPr="001E5AC6" w:rsidRDefault="001E5AC6">
      <w:pPr>
        <w:pStyle w:val="a3"/>
        <w:spacing w:line="241" w:lineRule="auto"/>
        <w:rPr>
          <w:rFonts w:eastAsiaTheme="minorEastAsia"/>
          <w:lang w:eastAsia="zh-CN"/>
        </w:rPr>
      </w:pPr>
    </w:p>
    <w:p w:rsidR="00962828" w:rsidRDefault="00962828">
      <w:pPr>
        <w:pStyle w:val="a3"/>
        <w:spacing w:line="241" w:lineRule="auto"/>
      </w:pPr>
    </w:p>
    <w:p w:rsidR="00962828" w:rsidRDefault="00962828">
      <w:pPr>
        <w:pStyle w:val="a3"/>
        <w:spacing w:line="241" w:lineRule="auto"/>
      </w:pPr>
    </w:p>
    <w:p w:rsidR="00962828" w:rsidRDefault="00962828">
      <w:pPr>
        <w:pStyle w:val="a3"/>
        <w:spacing w:line="241" w:lineRule="auto"/>
      </w:pPr>
    </w:p>
    <w:p w:rsidR="00962828" w:rsidRDefault="00962828">
      <w:pPr>
        <w:pStyle w:val="a3"/>
        <w:spacing w:line="241" w:lineRule="auto"/>
      </w:pPr>
    </w:p>
    <w:p w:rsidR="00962828" w:rsidRDefault="00962828">
      <w:pPr>
        <w:pStyle w:val="a3"/>
        <w:spacing w:line="241" w:lineRule="auto"/>
      </w:pPr>
    </w:p>
    <w:p w:rsidR="00962828" w:rsidRDefault="00962828">
      <w:pPr>
        <w:pStyle w:val="a3"/>
        <w:spacing w:line="241" w:lineRule="auto"/>
      </w:pPr>
    </w:p>
    <w:p w:rsidR="00962828" w:rsidRDefault="00962828">
      <w:pPr>
        <w:pStyle w:val="a3"/>
        <w:spacing w:line="241" w:lineRule="auto"/>
      </w:pPr>
    </w:p>
    <w:p w:rsidR="00962828" w:rsidRDefault="00962828">
      <w:pPr>
        <w:pStyle w:val="a3"/>
        <w:spacing w:line="241" w:lineRule="auto"/>
      </w:pPr>
    </w:p>
    <w:p w:rsidR="00962828" w:rsidRDefault="00962828">
      <w:pPr>
        <w:pStyle w:val="a3"/>
        <w:spacing w:line="241" w:lineRule="auto"/>
      </w:pPr>
    </w:p>
    <w:p w:rsidR="00962828" w:rsidRDefault="00BE36E3">
      <w:pPr>
        <w:spacing w:before="88" w:line="224" w:lineRule="auto"/>
        <w:ind w:left="2068"/>
        <w:rPr>
          <w:rFonts w:ascii="KaiTi" w:eastAsia="KaiTi" w:hAnsi="KaiTi" w:cs="KaiTi"/>
          <w:sz w:val="27"/>
          <w:szCs w:val="27"/>
        </w:rPr>
      </w:pPr>
      <w:r>
        <w:rPr>
          <w:rFonts w:ascii="KaiTi" w:eastAsia="KaiTi" w:hAnsi="KaiTi" w:cs="KaiTi"/>
          <w:b/>
          <w:bCs/>
          <w:spacing w:val="-6"/>
          <w:sz w:val="27"/>
          <w:szCs w:val="27"/>
        </w:rPr>
        <w:t>部门(单位)名称：</w:t>
      </w:r>
      <w:r>
        <w:rPr>
          <w:rFonts w:ascii="KaiTi" w:eastAsia="KaiTi" w:hAnsi="KaiTi" w:cs="KaiTi"/>
          <w:b/>
          <w:bCs/>
          <w:spacing w:val="-6"/>
          <w:sz w:val="27"/>
          <w:szCs w:val="27"/>
          <w:u w:val="single"/>
        </w:rPr>
        <w:t>岳阳县第八中学</w:t>
      </w:r>
    </w:p>
    <w:p w:rsidR="00962828" w:rsidRDefault="00962828">
      <w:pPr>
        <w:pStyle w:val="a3"/>
        <w:spacing w:line="313" w:lineRule="auto"/>
      </w:pPr>
    </w:p>
    <w:p w:rsidR="00962828" w:rsidRDefault="00BE36E3">
      <w:pPr>
        <w:spacing w:before="88" w:line="225" w:lineRule="auto"/>
        <w:ind w:left="2808"/>
        <w:rPr>
          <w:rFonts w:ascii="KaiTi" w:eastAsia="KaiTi" w:hAnsi="KaiTi" w:cs="KaiTi"/>
          <w:sz w:val="27"/>
          <w:szCs w:val="27"/>
        </w:rPr>
      </w:pPr>
      <w:r>
        <w:rPr>
          <w:rFonts w:ascii="KaiTi" w:eastAsia="KaiTi" w:hAnsi="KaiTi" w:cs="KaiTi"/>
          <w:b/>
          <w:bCs/>
          <w:spacing w:val="29"/>
          <w:w w:val="113"/>
          <w:sz w:val="27"/>
          <w:szCs w:val="27"/>
        </w:rPr>
        <w:t>2025年05月22日</w:t>
      </w:r>
    </w:p>
    <w:p w:rsidR="00962828" w:rsidRDefault="00962828">
      <w:pPr>
        <w:spacing w:line="225" w:lineRule="auto"/>
        <w:rPr>
          <w:rFonts w:ascii="KaiTi" w:eastAsia="KaiTi" w:hAnsi="KaiTi" w:cs="KaiTi"/>
          <w:sz w:val="27"/>
          <w:szCs w:val="27"/>
        </w:rPr>
        <w:sectPr w:rsidR="00962828">
          <w:pgSz w:w="11900" w:h="16820"/>
          <w:pgMar w:top="1429" w:right="1785" w:bottom="0" w:left="1785" w:header="0" w:footer="0" w:gutter="0"/>
          <w:cols w:space="720"/>
        </w:sectPr>
      </w:pPr>
    </w:p>
    <w:p w:rsidR="00962828" w:rsidRPr="001E5AC6" w:rsidRDefault="00962828" w:rsidP="001E5AC6">
      <w:pPr>
        <w:pStyle w:val="a3"/>
        <w:spacing w:line="332" w:lineRule="auto"/>
        <w:ind w:rightChars="-286" w:right="-601"/>
        <w:rPr>
          <w:rFonts w:eastAsiaTheme="minorEastAsia"/>
          <w:lang w:eastAsia="zh-CN"/>
        </w:rPr>
      </w:pPr>
    </w:p>
    <w:p w:rsidR="00962828" w:rsidRDefault="00BE36E3" w:rsidP="00035B3E">
      <w:pPr>
        <w:spacing w:before="101" w:line="500" w:lineRule="exact"/>
        <w:ind w:left="639"/>
        <w:outlineLvl w:val="2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b/>
          <w:bCs/>
          <w:spacing w:val="-3"/>
          <w:sz w:val="31"/>
          <w:szCs w:val="31"/>
        </w:rPr>
        <w:t>一、部门(单位)基本情况</w:t>
      </w:r>
    </w:p>
    <w:p w:rsidR="00962828" w:rsidRPr="001E5AC6" w:rsidRDefault="00BE36E3" w:rsidP="00035B3E">
      <w:pPr>
        <w:spacing w:before="143" w:line="500" w:lineRule="exact"/>
        <w:ind w:left="4" w:right="20" w:firstLine="629"/>
        <w:rPr>
          <w:rFonts w:ascii="FangSong" w:eastAsia="FangSong" w:hAnsi="FangSong" w:cs="FangSong"/>
          <w:spacing w:val="8"/>
          <w:sz w:val="31"/>
          <w:szCs w:val="31"/>
        </w:rPr>
      </w:pPr>
      <w:r>
        <w:rPr>
          <w:rFonts w:ascii="FangSong" w:eastAsia="FangSong" w:hAnsi="FangSong" w:cs="FangSong"/>
          <w:spacing w:val="8"/>
          <w:sz w:val="31"/>
          <w:szCs w:val="31"/>
        </w:rPr>
        <w:t>岳阳县第八中学在编人员162人，实有人员162人，主要</w:t>
      </w:r>
      <w:r>
        <w:rPr>
          <w:rFonts w:ascii="FangSong" w:eastAsia="FangSong" w:hAnsi="FangSong" w:cs="FangSong"/>
          <w:spacing w:val="1"/>
          <w:sz w:val="31"/>
          <w:szCs w:val="31"/>
        </w:rPr>
        <w:t>职责为</w:t>
      </w:r>
      <w:r w:rsidRPr="001E5AC6">
        <w:rPr>
          <w:rFonts w:ascii="FangSong" w:eastAsia="FangSong" w:hAnsi="FangSong" w:cs="FangSong"/>
          <w:spacing w:val="8"/>
          <w:sz w:val="31"/>
          <w:szCs w:val="31"/>
        </w:rPr>
        <w:t>教育教学。</w:t>
      </w:r>
    </w:p>
    <w:p w:rsidR="00962828" w:rsidRPr="001E5AC6" w:rsidRDefault="00BE36E3" w:rsidP="00035B3E">
      <w:pPr>
        <w:spacing w:before="143" w:line="500" w:lineRule="exact"/>
        <w:ind w:left="4" w:right="20" w:firstLine="629"/>
        <w:rPr>
          <w:rFonts w:ascii="FangSong" w:eastAsia="FangSong" w:hAnsi="FangSong" w:cs="FangSong"/>
          <w:spacing w:val="8"/>
          <w:sz w:val="31"/>
          <w:szCs w:val="31"/>
          <w:lang w:eastAsia="zh-CN"/>
        </w:rPr>
      </w:pPr>
      <w:r w:rsidRPr="001E5AC6">
        <w:rPr>
          <w:rFonts w:ascii="FangSong" w:eastAsia="FangSong" w:hAnsi="FangSong" w:cs="FangSong"/>
          <w:spacing w:val="8"/>
          <w:sz w:val="31"/>
          <w:szCs w:val="31"/>
        </w:rPr>
        <w:t>2024年岳阳县第八中学整体支出共计3411.4003万元，其中：一般公共预算支出3052.1875万元、政府性基金拨</w:t>
      </w:r>
      <w:r w:rsidR="001E5AC6" w:rsidRPr="001E5AC6">
        <w:rPr>
          <w:rFonts w:ascii="FangSong" w:eastAsia="FangSong" w:hAnsi="FangSong" w:cs="FangSong" w:hint="eastAsia"/>
          <w:spacing w:val="8"/>
          <w:sz w:val="31"/>
          <w:szCs w:val="31"/>
        </w:rPr>
        <w:t>款</w:t>
      </w:r>
      <w:r w:rsidRPr="001E5AC6">
        <w:rPr>
          <w:rFonts w:ascii="FangSong" w:eastAsia="FangSong" w:hAnsi="FangSong" w:cs="FangSong"/>
          <w:spacing w:val="8"/>
          <w:sz w:val="31"/>
          <w:szCs w:val="31"/>
        </w:rPr>
        <w:t>14.42万元，纳入专户管理的非税收入拨款344.7928</w:t>
      </w:r>
      <w:r w:rsidR="003F4635">
        <w:rPr>
          <w:rFonts w:ascii="FangSong" w:eastAsia="FangSong" w:hAnsi="FangSong" w:cs="FangSong" w:hint="eastAsia"/>
          <w:spacing w:val="8"/>
          <w:sz w:val="31"/>
          <w:szCs w:val="31"/>
          <w:lang w:eastAsia="zh-CN"/>
        </w:rPr>
        <w:t>万元</w:t>
      </w:r>
      <w:r w:rsidRPr="001E5AC6">
        <w:rPr>
          <w:rFonts w:ascii="FangSong" w:eastAsia="FangSong" w:hAnsi="FangSong" w:cs="FangSong"/>
          <w:spacing w:val="8"/>
          <w:sz w:val="31"/>
          <w:szCs w:val="31"/>
        </w:rPr>
        <w:t>。按支 出性质分为基本支出3411.4003万元，其中人员经费2586.3499万元，日常公用经费825.0504</w:t>
      </w:r>
      <w:r w:rsidR="003F4635">
        <w:rPr>
          <w:rFonts w:ascii="FangSong" w:eastAsia="FangSong" w:hAnsi="FangSong" w:cs="FangSong"/>
          <w:spacing w:val="8"/>
          <w:sz w:val="31"/>
          <w:szCs w:val="31"/>
        </w:rPr>
        <w:t>万元</w:t>
      </w:r>
      <w:r w:rsidR="003F4635">
        <w:rPr>
          <w:rFonts w:ascii="FangSong" w:eastAsia="FangSong" w:hAnsi="FangSong" w:cs="FangSong" w:hint="eastAsia"/>
          <w:spacing w:val="8"/>
          <w:sz w:val="31"/>
          <w:szCs w:val="31"/>
          <w:lang w:eastAsia="zh-CN"/>
        </w:rPr>
        <w:t>。</w:t>
      </w:r>
    </w:p>
    <w:p w:rsidR="00962828" w:rsidRDefault="00BE36E3" w:rsidP="00035B3E">
      <w:pPr>
        <w:spacing w:before="232" w:line="500" w:lineRule="exact"/>
        <w:ind w:left="639"/>
        <w:outlineLvl w:val="2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b/>
          <w:bCs/>
          <w:spacing w:val="6"/>
          <w:sz w:val="31"/>
          <w:szCs w:val="31"/>
        </w:rPr>
        <w:t>二、一般公共预算支出情况</w:t>
      </w:r>
    </w:p>
    <w:p w:rsidR="00962828" w:rsidRPr="00035B3E" w:rsidRDefault="00BE36E3" w:rsidP="00035B3E">
      <w:pPr>
        <w:spacing w:before="143" w:line="500" w:lineRule="exact"/>
        <w:ind w:left="4" w:right="20" w:firstLine="62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一般公共预算支出共计3052.1875万元。</w:t>
      </w:r>
    </w:p>
    <w:p w:rsidR="00962828" w:rsidRDefault="00BE36E3" w:rsidP="00035B3E">
      <w:pPr>
        <w:spacing w:before="186" w:line="500" w:lineRule="exact"/>
        <w:ind w:left="799"/>
        <w:outlineLvl w:val="2"/>
        <w:rPr>
          <w:rFonts w:ascii="FangSong" w:eastAsia="FangSong" w:hAnsi="FangSong" w:cs="FangSong"/>
          <w:sz w:val="31"/>
          <w:szCs w:val="31"/>
        </w:rPr>
      </w:pPr>
      <w:r>
        <w:rPr>
          <w:rFonts w:ascii="FangSong" w:eastAsia="FangSong" w:hAnsi="FangSong" w:cs="FangSong"/>
          <w:b/>
          <w:bCs/>
          <w:spacing w:val="18"/>
          <w:sz w:val="31"/>
          <w:szCs w:val="31"/>
        </w:rPr>
        <w:t>(</w:t>
      </w:r>
      <w:r>
        <w:rPr>
          <w:rFonts w:ascii="FangSong" w:eastAsia="FangSong" w:hAnsi="FangSong" w:cs="FangSong"/>
          <w:spacing w:val="-84"/>
          <w:sz w:val="31"/>
          <w:szCs w:val="31"/>
        </w:rPr>
        <w:t xml:space="preserve"> </w:t>
      </w:r>
      <w:r>
        <w:rPr>
          <w:rFonts w:ascii="FangSong" w:eastAsia="FangSong" w:hAnsi="FangSong" w:cs="FangSong"/>
          <w:b/>
          <w:bCs/>
          <w:spacing w:val="18"/>
          <w:sz w:val="31"/>
          <w:szCs w:val="31"/>
        </w:rPr>
        <w:t>一)基本支出情况</w:t>
      </w:r>
    </w:p>
    <w:p w:rsidR="00962828" w:rsidRPr="00035B3E" w:rsidRDefault="00BE36E3" w:rsidP="00035B3E">
      <w:pPr>
        <w:spacing w:before="143" w:line="500" w:lineRule="exact"/>
        <w:ind w:left="4" w:right="20" w:firstLine="62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2024年岳阳县第八中学基本支出共计3052.1875万元。</w:t>
      </w:r>
    </w:p>
    <w:p w:rsidR="00962828" w:rsidRPr="001E5AC6" w:rsidRDefault="00BE36E3" w:rsidP="00035B3E">
      <w:pPr>
        <w:spacing w:before="143" w:line="500" w:lineRule="exact"/>
        <w:ind w:left="4" w:right="20" w:firstLine="629"/>
        <w:rPr>
          <w:rFonts w:ascii="FangSong" w:eastAsia="FangSong" w:hAnsi="FangSong" w:cs="FangSong"/>
          <w:spacing w:val="8"/>
          <w:sz w:val="31"/>
          <w:szCs w:val="31"/>
        </w:rPr>
      </w:pPr>
      <w:r w:rsidRPr="001E5AC6">
        <w:rPr>
          <w:rFonts w:ascii="FangSong" w:eastAsia="FangSong" w:hAnsi="FangSong" w:cs="FangSong"/>
          <w:spacing w:val="8"/>
          <w:sz w:val="31"/>
          <w:szCs w:val="31"/>
        </w:rPr>
        <w:t>其 中 ：</w:t>
      </w:r>
    </w:p>
    <w:p w:rsidR="00962828" w:rsidRPr="00035B3E" w:rsidRDefault="00BE36E3" w:rsidP="00035B3E">
      <w:pPr>
        <w:spacing w:before="143" w:line="500" w:lineRule="exact"/>
        <w:ind w:left="4" w:right="20" w:firstLine="62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人员经费</w:t>
      </w:r>
      <w:r w:rsidR="00771863">
        <w:rPr>
          <w:rFonts w:ascii="FangSong" w:eastAsia="FangSong" w:hAnsi="FangSong" w:cs="FangSong" w:hint="eastAsia"/>
          <w:spacing w:val="8"/>
          <w:sz w:val="31"/>
          <w:szCs w:val="31"/>
          <w:lang w:eastAsia="zh-CN"/>
        </w:rPr>
        <w:t>2436.3499</w:t>
      </w:r>
      <w:r w:rsidRPr="00035B3E">
        <w:rPr>
          <w:rFonts w:ascii="FangSong" w:eastAsia="FangSong" w:hAnsi="FangSong" w:cs="FangSong"/>
          <w:spacing w:val="8"/>
          <w:sz w:val="31"/>
          <w:szCs w:val="31"/>
        </w:rPr>
        <w:t>万元，主要包括：按国家规定支出的基</w:t>
      </w:r>
      <w:r>
        <w:rPr>
          <w:rFonts w:ascii="FangSong" w:eastAsia="FangSong" w:hAnsi="FangSong" w:cs="FangSong"/>
          <w:spacing w:val="8"/>
          <w:sz w:val="31"/>
          <w:szCs w:val="31"/>
        </w:rPr>
        <w:t>本工资、津贴补贴、其他社会保险缴费、伙食补助费、机关</w:t>
      </w:r>
      <w:r w:rsidRPr="00035B3E">
        <w:rPr>
          <w:rFonts w:ascii="FangSong" w:eastAsia="FangSong" w:hAnsi="FangSong" w:cs="FangSong"/>
          <w:spacing w:val="8"/>
          <w:sz w:val="31"/>
          <w:szCs w:val="31"/>
        </w:rPr>
        <w:t>事业单位基本养老保险缴费、其他工资福利支出、离休费</w:t>
      </w:r>
      <w:r w:rsidR="001E5AC6" w:rsidRPr="00035B3E">
        <w:rPr>
          <w:rFonts w:ascii="FangSong" w:eastAsia="FangSong" w:hAnsi="FangSong" w:cs="FangSong" w:hint="eastAsia"/>
          <w:spacing w:val="8"/>
          <w:sz w:val="31"/>
          <w:szCs w:val="31"/>
        </w:rPr>
        <w:t>、</w:t>
      </w:r>
      <w:r>
        <w:rPr>
          <w:rFonts w:ascii="FangSong" w:eastAsia="FangSong" w:hAnsi="FangSong" w:cs="FangSong"/>
          <w:spacing w:val="8"/>
          <w:sz w:val="31"/>
          <w:szCs w:val="31"/>
        </w:rPr>
        <w:t>退休费、生活补助、医疗费，住房公积金、其他对个人和家</w:t>
      </w:r>
      <w:r w:rsidRPr="00035B3E">
        <w:rPr>
          <w:rFonts w:ascii="FangSong" w:eastAsia="FangSong" w:hAnsi="FangSong" w:cs="FangSong"/>
          <w:spacing w:val="8"/>
          <w:sz w:val="31"/>
          <w:szCs w:val="31"/>
        </w:rPr>
        <w:t>庭的补助支出；</w:t>
      </w:r>
    </w:p>
    <w:p w:rsidR="001E5AC6" w:rsidRPr="00035B3E" w:rsidRDefault="00BE36E3" w:rsidP="00035B3E">
      <w:pPr>
        <w:spacing w:before="143" w:line="500" w:lineRule="exact"/>
        <w:ind w:left="4" w:right="20" w:firstLine="62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日常公用经费</w:t>
      </w:r>
      <w:r w:rsidR="00771863">
        <w:rPr>
          <w:rFonts w:ascii="FangSong" w:eastAsia="FangSong" w:hAnsi="FangSong" w:cs="FangSong" w:hint="eastAsia"/>
          <w:spacing w:val="8"/>
          <w:sz w:val="31"/>
          <w:szCs w:val="31"/>
          <w:lang w:eastAsia="zh-CN"/>
        </w:rPr>
        <w:t>615.8376</w:t>
      </w:r>
      <w:r w:rsidRPr="00035B3E">
        <w:rPr>
          <w:rFonts w:ascii="FangSong" w:eastAsia="FangSong" w:hAnsi="FangSong" w:cs="FangSong"/>
          <w:spacing w:val="8"/>
          <w:sz w:val="31"/>
          <w:szCs w:val="31"/>
        </w:rPr>
        <w:t>万元，主要包括：办公费、印刷费、咨询费、水费、电费、邮电费、物业管理费、差旅费</w:t>
      </w:r>
      <w:r w:rsidR="001E5AC6" w:rsidRPr="00035B3E">
        <w:rPr>
          <w:rFonts w:ascii="FangSong" w:eastAsia="FangSong" w:hAnsi="FangSong" w:cs="FangSong" w:hint="eastAsia"/>
          <w:spacing w:val="8"/>
          <w:sz w:val="31"/>
          <w:szCs w:val="31"/>
        </w:rPr>
        <w:t>、</w:t>
      </w:r>
      <w:r w:rsidRPr="00035B3E">
        <w:rPr>
          <w:rFonts w:ascii="FangSong" w:eastAsia="FangSong" w:hAnsi="FangSong" w:cs="FangSong"/>
          <w:spacing w:val="8"/>
          <w:sz w:val="31"/>
          <w:szCs w:val="31"/>
        </w:rPr>
        <w:t>维修(护)费、会议费</w:t>
      </w:r>
      <w:r w:rsidR="003F4635">
        <w:rPr>
          <w:rFonts w:ascii="FangSong" w:eastAsia="FangSong" w:hAnsi="FangSong" w:cs="FangSong" w:hint="eastAsia"/>
          <w:spacing w:val="8"/>
          <w:sz w:val="31"/>
          <w:szCs w:val="31"/>
          <w:lang w:eastAsia="zh-CN"/>
        </w:rPr>
        <w:t>、</w:t>
      </w:r>
      <w:r w:rsidR="003F4635">
        <w:rPr>
          <w:rFonts w:ascii="FangSong" w:eastAsia="FangSong" w:hAnsi="FangSong" w:cs="FangSong"/>
          <w:spacing w:val="8"/>
          <w:sz w:val="31"/>
          <w:szCs w:val="31"/>
        </w:rPr>
        <w:t>培训费、</w:t>
      </w:r>
      <w:r w:rsidRPr="00035B3E">
        <w:rPr>
          <w:rFonts w:ascii="FangSong" w:eastAsia="FangSong" w:hAnsi="FangSong" w:cs="FangSong"/>
          <w:spacing w:val="8"/>
          <w:sz w:val="31"/>
          <w:szCs w:val="31"/>
        </w:rPr>
        <w:t>专用材料费、</w:t>
      </w:r>
      <w:r w:rsidR="003F4635">
        <w:rPr>
          <w:rFonts w:ascii="FangSong" w:eastAsia="FangSong" w:hAnsi="FangSong" w:cs="FangSong"/>
          <w:spacing w:val="8"/>
          <w:sz w:val="31"/>
          <w:szCs w:val="31"/>
        </w:rPr>
        <w:t>劳务费、工会经费、</w:t>
      </w:r>
      <w:r>
        <w:rPr>
          <w:rFonts w:ascii="FangSong" w:eastAsia="FangSong" w:hAnsi="FangSong" w:cs="FangSong"/>
          <w:spacing w:val="8"/>
          <w:sz w:val="31"/>
          <w:szCs w:val="31"/>
        </w:rPr>
        <w:t>其他交通费用、其他商品和服务支出、办公设备购置、专用设备购置、其他资本</w:t>
      </w:r>
      <w:r w:rsidRPr="00035B3E">
        <w:rPr>
          <w:rFonts w:ascii="FangSong" w:eastAsia="FangSong" w:hAnsi="FangSong" w:cs="FangSong"/>
          <w:spacing w:val="8"/>
          <w:sz w:val="31"/>
          <w:szCs w:val="31"/>
        </w:rPr>
        <w:t>性支出。</w:t>
      </w:r>
    </w:p>
    <w:p w:rsidR="00962828" w:rsidRDefault="001E5AC6" w:rsidP="00035B3E">
      <w:pPr>
        <w:spacing w:before="9" w:line="500" w:lineRule="exact"/>
        <w:ind w:left="4" w:right="7" w:firstLine="70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b/>
          <w:bCs/>
          <w:spacing w:val="29"/>
          <w:sz w:val="32"/>
          <w:szCs w:val="32"/>
        </w:rPr>
        <w:t xml:space="preserve"> </w:t>
      </w:r>
      <w:r w:rsidR="00BE36E3">
        <w:rPr>
          <w:rFonts w:ascii="FangSong" w:eastAsia="FangSong" w:hAnsi="FangSong" w:cs="FangSong"/>
          <w:b/>
          <w:bCs/>
          <w:spacing w:val="29"/>
          <w:sz w:val="32"/>
          <w:szCs w:val="32"/>
        </w:rPr>
        <w:t>(二)项目支出情况</w:t>
      </w:r>
    </w:p>
    <w:p w:rsidR="00962828" w:rsidRPr="00035B3E" w:rsidRDefault="00BE36E3" w:rsidP="00035B3E">
      <w:pPr>
        <w:spacing w:before="151" w:line="500" w:lineRule="exact"/>
        <w:ind w:left="72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项目支出无</w:t>
      </w:r>
    </w:p>
    <w:p w:rsidR="00962828" w:rsidRDefault="00BE36E3" w:rsidP="00035B3E">
      <w:pPr>
        <w:spacing w:before="215" w:line="500" w:lineRule="exact"/>
        <w:ind w:left="734"/>
        <w:rPr>
          <w:rFonts w:ascii="SimHei" w:hAnsi="SimHei" w:cs="SimHei" w:hint="eastAsia"/>
          <w:b/>
          <w:bCs/>
          <w:spacing w:val="12"/>
          <w:sz w:val="32"/>
          <w:szCs w:val="32"/>
          <w:lang w:eastAsia="zh-CN"/>
        </w:rPr>
      </w:pPr>
      <w:r w:rsidRPr="00035B3E">
        <w:rPr>
          <w:rFonts w:ascii="SimHei" w:eastAsia="SimHei" w:hAnsi="SimHei" w:cs="SimHei"/>
          <w:b/>
          <w:bCs/>
          <w:spacing w:val="-3"/>
          <w:sz w:val="31"/>
          <w:szCs w:val="31"/>
        </w:rPr>
        <w:t>三、政府性基金预算支出情况：</w:t>
      </w:r>
    </w:p>
    <w:p w:rsidR="00771863" w:rsidRPr="00771863" w:rsidRDefault="00771863" w:rsidP="00771863">
      <w:pPr>
        <w:spacing w:before="215" w:line="500" w:lineRule="exact"/>
        <w:ind w:firstLineChars="200" w:firstLine="636"/>
        <w:rPr>
          <w:rFonts w:ascii="FangSong" w:eastAsia="FangSong" w:hAnsi="FangSong" w:cs="FangSong" w:hint="eastAsia"/>
          <w:spacing w:val="8"/>
          <w:sz w:val="31"/>
          <w:szCs w:val="31"/>
        </w:rPr>
      </w:pPr>
      <w:r w:rsidRPr="00771863">
        <w:rPr>
          <w:rFonts w:ascii="FangSong" w:eastAsia="FangSong" w:hAnsi="FangSong" w:cs="FangSong" w:hint="eastAsia"/>
          <w:spacing w:val="8"/>
          <w:sz w:val="31"/>
          <w:szCs w:val="31"/>
        </w:rPr>
        <w:t>本单位本年度政府性基金预算支出</w:t>
      </w:r>
      <w:r>
        <w:rPr>
          <w:rFonts w:ascii="FangSong" w:eastAsia="FangSong" w:hAnsi="FangSong" w:cs="FangSong" w:hint="eastAsia"/>
          <w:spacing w:val="8"/>
          <w:sz w:val="31"/>
          <w:szCs w:val="31"/>
        </w:rPr>
        <w:t>1</w:t>
      </w:r>
      <w:r>
        <w:rPr>
          <w:rFonts w:ascii="FangSong" w:eastAsia="FangSong" w:hAnsi="FangSong" w:cs="FangSong" w:hint="eastAsia"/>
          <w:spacing w:val="8"/>
          <w:sz w:val="31"/>
          <w:szCs w:val="31"/>
          <w:lang w:eastAsia="zh-CN"/>
        </w:rPr>
        <w:t>4.42</w:t>
      </w:r>
      <w:r w:rsidRPr="00771863">
        <w:rPr>
          <w:rFonts w:ascii="FangSong" w:eastAsia="FangSong" w:hAnsi="FangSong" w:cs="FangSong" w:hint="eastAsia"/>
          <w:spacing w:val="8"/>
          <w:sz w:val="31"/>
          <w:szCs w:val="31"/>
        </w:rPr>
        <w:t>万元，主要包括：办公设备购置、专用设备购置。</w:t>
      </w:r>
    </w:p>
    <w:p w:rsidR="00962828" w:rsidRDefault="00BE36E3" w:rsidP="00035B3E">
      <w:pPr>
        <w:spacing w:before="225" w:line="500" w:lineRule="exact"/>
        <w:ind w:left="734"/>
        <w:rPr>
          <w:rFonts w:ascii="SimHei" w:eastAsia="SimHei" w:hAnsi="SimHei" w:cs="SimHei"/>
          <w:sz w:val="32"/>
          <w:szCs w:val="32"/>
        </w:rPr>
      </w:pPr>
      <w:r w:rsidRPr="00035B3E">
        <w:rPr>
          <w:rFonts w:ascii="SimHei" w:eastAsia="SimHei" w:hAnsi="SimHei" w:cs="SimHei"/>
          <w:b/>
          <w:bCs/>
          <w:spacing w:val="-3"/>
          <w:sz w:val="31"/>
          <w:szCs w:val="31"/>
        </w:rPr>
        <w:lastRenderedPageBreak/>
        <w:t>四、国有资本经营预算支出情况：</w:t>
      </w:r>
      <w:r>
        <w:rPr>
          <w:rFonts w:ascii="SimHei" w:eastAsia="SimHei" w:hAnsi="SimHei" w:cs="SimHei"/>
          <w:b/>
          <w:bCs/>
          <w:spacing w:val="12"/>
          <w:sz w:val="32"/>
          <w:szCs w:val="32"/>
        </w:rPr>
        <w:t>无</w:t>
      </w:r>
    </w:p>
    <w:p w:rsidR="00962828" w:rsidRDefault="00BE36E3" w:rsidP="00035B3E">
      <w:pPr>
        <w:spacing w:before="225" w:line="500" w:lineRule="exact"/>
        <w:ind w:left="734"/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/>
          <w:b/>
          <w:bCs/>
          <w:spacing w:val="14"/>
          <w:sz w:val="32"/>
          <w:szCs w:val="32"/>
        </w:rPr>
        <w:t>五</w:t>
      </w:r>
      <w:r w:rsidRPr="00035B3E">
        <w:rPr>
          <w:rFonts w:ascii="SimHei" w:eastAsia="SimHei" w:hAnsi="SimHei" w:cs="SimHei"/>
          <w:b/>
          <w:bCs/>
          <w:spacing w:val="-3"/>
          <w:sz w:val="31"/>
          <w:szCs w:val="31"/>
        </w:rPr>
        <w:t>、社会保险基金预算支出情况：</w:t>
      </w:r>
      <w:r>
        <w:rPr>
          <w:rFonts w:ascii="SimHei" w:eastAsia="SimHei" w:hAnsi="SimHei" w:cs="SimHei"/>
          <w:b/>
          <w:bCs/>
          <w:spacing w:val="14"/>
          <w:sz w:val="32"/>
          <w:szCs w:val="32"/>
        </w:rPr>
        <w:t>无</w:t>
      </w:r>
    </w:p>
    <w:p w:rsidR="00962828" w:rsidRPr="00035B3E" w:rsidRDefault="00BE36E3" w:rsidP="00035B3E">
      <w:pPr>
        <w:spacing w:before="204" w:line="500" w:lineRule="exact"/>
        <w:ind w:left="734"/>
        <w:rPr>
          <w:rFonts w:ascii="SimHei" w:eastAsia="SimHei" w:hAnsi="SimHei" w:cs="SimHei"/>
          <w:b/>
          <w:bCs/>
          <w:spacing w:val="-3"/>
          <w:sz w:val="31"/>
          <w:szCs w:val="31"/>
        </w:rPr>
      </w:pPr>
      <w:r w:rsidRPr="00035B3E">
        <w:rPr>
          <w:rFonts w:ascii="SimHei" w:eastAsia="SimHei" w:hAnsi="SimHei" w:cs="SimHei"/>
          <w:b/>
          <w:bCs/>
          <w:spacing w:val="-3"/>
          <w:sz w:val="31"/>
          <w:szCs w:val="31"/>
        </w:rPr>
        <w:t>六、部门整体支出绩效情况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2024年，岳阳县第八中学在县教体局的领导下，以教育教学为核心，落实立德树人根本任务，全年绩效自评得分为 93.5分。</w:t>
      </w:r>
    </w:p>
    <w:p w:rsidR="00962828" w:rsidRDefault="00BE36E3" w:rsidP="00035B3E">
      <w:pPr>
        <w:spacing w:before="13" w:line="500" w:lineRule="exact"/>
        <w:ind w:left="654"/>
        <w:outlineLvl w:val="1"/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/>
          <w:b/>
          <w:bCs/>
          <w:spacing w:val="-8"/>
          <w:sz w:val="32"/>
          <w:szCs w:val="32"/>
        </w:rPr>
        <w:t>(一)经济效益</w:t>
      </w:r>
    </w:p>
    <w:p w:rsidR="00962828" w:rsidRDefault="00BE36E3" w:rsidP="00035B3E">
      <w:pPr>
        <w:spacing w:before="197" w:line="500" w:lineRule="exact"/>
        <w:ind w:left="729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z w:val="32"/>
          <w:szCs w:val="32"/>
        </w:rPr>
        <w:t>无</w:t>
      </w:r>
    </w:p>
    <w:p w:rsidR="00962828" w:rsidRDefault="00BE36E3" w:rsidP="00035B3E">
      <w:pPr>
        <w:spacing w:before="190" w:line="500" w:lineRule="exact"/>
        <w:ind w:left="654"/>
        <w:outlineLvl w:val="1"/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/>
          <w:b/>
          <w:bCs/>
          <w:spacing w:val="1"/>
          <w:sz w:val="32"/>
          <w:szCs w:val="32"/>
        </w:rPr>
        <w:t>(二)社会效益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1.教育质量显著提升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实施“强师工程”,开展教师培训24场次，覆盖率达100%, 教师专业能力考核优秀率提升至85%。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中考升学率达96.5%,较上年提高2.3个百分点；学生综 合素质评价优良率提升至89%。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2.家校共育成效突出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开设课后服务课程26项，惠及学生1200余人，家长满意度调查结果显示满意率达92%。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开展社区公益活动8次，参与师生800人次，助力社区精神文明建设。</w:t>
      </w:r>
    </w:p>
    <w:p w:rsidR="00962828" w:rsidRDefault="00BE36E3" w:rsidP="00035B3E">
      <w:pPr>
        <w:spacing w:before="1" w:line="500" w:lineRule="exact"/>
        <w:ind w:left="654"/>
        <w:outlineLvl w:val="1"/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/>
          <w:b/>
          <w:bCs/>
          <w:spacing w:val="-2"/>
          <w:sz w:val="32"/>
          <w:szCs w:val="32"/>
        </w:rPr>
        <w:t>(三)环境效益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完成校园垃圾分类设施全覆盖，生活垃圾定点清运率达 98%,资源化利用率提升至40%。</w:t>
      </w:r>
    </w:p>
    <w:p w:rsidR="00035B3E" w:rsidRPr="00035B3E" w:rsidRDefault="00BE36E3" w:rsidP="00035B3E">
      <w:pPr>
        <w:spacing w:before="204" w:line="500" w:lineRule="exact"/>
        <w:ind w:left="734"/>
        <w:rPr>
          <w:rFonts w:ascii="SimHei" w:hAnsi="SimHei" w:cs="SimHei" w:hint="eastAsia"/>
          <w:b/>
          <w:bCs/>
          <w:spacing w:val="-3"/>
          <w:sz w:val="31"/>
          <w:szCs w:val="31"/>
          <w:lang w:eastAsia="zh-CN"/>
        </w:rPr>
      </w:pPr>
      <w:r w:rsidRPr="00035B3E">
        <w:rPr>
          <w:rFonts w:ascii="SimHei" w:eastAsia="SimHei" w:hAnsi="SimHei" w:cs="SimHei"/>
          <w:b/>
          <w:bCs/>
          <w:spacing w:val="-3"/>
          <w:sz w:val="31"/>
          <w:szCs w:val="31"/>
        </w:rPr>
        <w:t>七、存在的问题及原因分析</w:t>
      </w:r>
    </w:p>
    <w:p w:rsidR="00962828" w:rsidRPr="00035B3E" w:rsidRDefault="00BE36E3" w:rsidP="00035B3E">
      <w:pPr>
        <w:spacing w:before="1" w:line="500" w:lineRule="exact"/>
        <w:ind w:left="734"/>
        <w:outlineLvl w:val="2"/>
        <w:rPr>
          <w:rFonts w:ascii="SimHei" w:eastAsia="SimHei" w:hAnsi="SimHei" w:cs="SimHei"/>
          <w:b/>
          <w:bCs/>
          <w:spacing w:val="-21"/>
          <w:sz w:val="31"/>
          <w:szCs w:val="31"/>
        </w:rPr>
      </w:pPr>
      <w:r w:rsidRPr="00035B3E">
        <w:rPr>
          <w:rFonts w:ascii="SimHei" w:eastAsia="SimHei" w:hAnsi="SimHei" w:cs="SimHei"/>
          <w:b/>
          <w:bCs/>
          <w:spacing w:val="-21"/>
          <w:sz w:val="31"/>
          <w:szCs w:val="31"/>
        </w:rPr>
        <w:t>(一)预算及预算绩效管理方面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问题：绩效目标设置不科学，部分指标偏离核心职能( 如未纳入“学生体质健康达标率”)。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lastRenderedPageBreak/>
        <w:t>原因：缺乏与教育教学目标的动态联动机制，绩效指标体系更新滞后。</w:t>
      </w:r>
    </w:p>
    <w:p w:rsidR="00962828" w:rsidRPr="00035B3E" w:rsidRDefault="00BE36E3" w:rsidP="00035B3E">
      <w:pPr>
        <w:spacing w:before="1" w:line="500" w:lineRule="exact"/>
        <w:ind w:left="734"/>
        <w:outlineLvl w:val="2"/>
        <w:rPr>
          <w:rFonts w:ascii="SimHei" w:eastAsia="SimHei" w:hAnsi="SimHei" w:cs="SimHei"/>
          <w:b/>
          <w:bCs/>
          <w:spacing w:val="-21"/>
          <w:sz w:val="31"/>
          <w:szCs w:val="31"/>
        </w:rPr>
      </w:pPr>
      <w:r w:rsidRPr="00035B3E">
        <w:rPr>
          <w:rFonts w:ascii="SimHei" w:eastAsia="SimHei" w:hAnsi="SimHei" w:cs="SimHei"/>
          <w:b/>
          <w:bCs/>
          <w:spacing w:val="-21"/>
          <w:sz w:val="31"/>
          <w:szCs w:val="31"/>
        </w:rPr>
        <w:t>(二)资金分配、使用和管理方面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问题：公用经费结构失衡，教研培训经费占比仅8%,制 约教学质量提升。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原因：预算分配惯性思维突出，未根据年度教学重点动态调整支出优先级。</w:t>
      </w:r>
    </w:p>
    <w:p w:rsidR="00962828" w:rsidRPr="00035B3E" w:rsidRDefault="00BE36E3" w:rsidP="00035B3E">
      <w:pPr>
        <w:spacing w:before="1" w:line="500" w:lineRule="exact"/>
        <w:ind w:left="734"/>
        <w:outlineLvl w:val="2"/>
        <w:rPr>
          <w:rFonts w:ascii="SimHei" w:eastAsia="SimHei" w:hAnsi="SimHei" w:cs="SimHei"/>
          <w:b/>
          <w:bCs/>
          <w:spacing w:val="-21"/>
          <w:sz w:val="31"/>
          <w:szCs w:val="31"/>
        </w:rPr>
      </w:pPr>
      <w:r w:rsidRPr="00035B3E">
        <w:rPr>
          <w:rFonts w:ascii="SimHei" w:eastAsia="SimHei" w:hAnsi="SimHei" w:cs="SimHei"/>
          <w:b/>
          <w:bCs/>
          <w:spacing w:val="-21"/>
          <w:sz w:val="31"/>
          <w:szCs w:val="31"/>
        </w:rPr>
        <w:t>(三)资产和财务管理方面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问题：固定资产账实不符，老旧设备报废流程繁琐。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原因：资产管理制度执行不到位，缺乏专人负责及定期清查机制。</w:t>
      </w:r>
    </w:p>
    <w:p w:rsidR="00962828" w:rsidRPr="00035B3E" w:rsidRDefault="00BE36E3" w:rsidP="00035B3E">
      <w:pPr>
        <w:spacing w:before="1" w:line="500" w:lineRule="exact"/>
        <w:ind w:left="734"/>
        <w:outlineLvl w:val="2"/>
        <w:rPr>
          <w:rFonts w:ascii="SimHei" w:eastAsia="SimHei" w:hAnsi="SimHei" w:cs="SimHei"/>
          <w:b/>
          <w:bCs/>
          <w:spacing w:val="-21"/>
          <w:sz w:val="31"/>
          <w:szCs w:val="31"/>
        </w:rPr>
      </w:pPr>
      <w:r w:rsidRPr="00035B3E">
        <w:rPr>
          <w:rFonts w:ascii="SimHei" w:eastAsia="SimHei" w:hAnsi="SimHei" w:cs="SimHei"/>
          <w:b/>
          <w:bCs/>
          <w:spacing w:val="-21"/>
          <w:sz w:val="31"/>
          <w:szCs w:val="31"/>
        </w:rPr>
        <w:t>(四)政府采购方面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采购计划性不足：部分教学物资因临时需求采用分散采购，未严格执行竞价流程，导致成本偏高。</w:t>
      </w:r>
    </w:p>
    <w:p w:rsidR="00962828" w:rsidRPr="00035B3E" w:rsidRDefault="00BE36E3" w:rsidP="00035B3E">
      <w:pPr>
        <w:spacing w:before="204" w:line="500" w:lineRule="exact"/>
        <w:ind w:left="734"/>
        <w:rPr>
          <w:rFonts w:ascii="SimHei" w:eastAsia="SimHei" w:hAnsi="SimHei" w:cs="SimHei"/>
          <w:b/>
          <w:bCs/>
          <w:spacing w:val="-3"/>
          <w:sz w:val="31"/>
          <w:szCs w:val="31"/>
        </w:rPr>
      </w:pPr>
      <w:r w:rsidRPr="00035B3E">
        <w:rPr>
          <w:rFonts w:ascii="SimHei" w:eastAsia="SimHei" w:hAnsi="SimHei" w:cs="SimHei"/>
          <w:b/>
          <w:bCs/>
          <w:spacing w:val="-3"/>
          <w:sz w:val="31"/>
          <w:szCs w:val="31"/>
        </w:rPr>
        <w:t>八、下一步改进措施</w:t>
      </w:r>
    </w:p>
    <w:p w:rsidR="00962828" w:rsidRPr="00035B3E" w:rsidRDefault="00BE36E3" w:rsidP="00035B3E">
      <w:pPr>
        <w:spacing w:before="1" w:line="500" w:lineRule="exact"/>
        <w:ind w:left="734"/>
        <w:outlineLvl w:val="2"/>
        <w:rPr>
          <w:rFonts w:ascii="SimHei" w:eastAsia="SimHei" w:hAnsi="SimHei" w:cs="SimHei"/>
          <w:b/>
          <w:bCs/>
          <w:spacing w:val="-21"/>
          <w:sz w:val="31"/>
          <w:szCs w:val="31"/>
        </w:rPr>
      </w:pPr>
      <w:r w:rsidRPr="00035B3E">
        <w:rPr>
          <w:rFonts w:ascii="SimHei" w:eastAsia="SimHei" w:hAnsi="SimHei" w:cs="SimHei"/>
          <w:b/>
          <w:bCs/>
          <w:spacing w:val="-21"/>
          <w:sz w:val="31"/>
          <w:szCs w:val="31"/>
        </w:rPr>
        <w:t>(一)强化预算与绩效管理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增设“学生体质健康达标率</w:t>
      </w:r>
      <w:r w:rsidR="001E5AC6" w:rsidRPr="00035B3E">
        <w:rPr>
          <w:rFonts w:ascii="FangSong" w:eastAsia="FangSong" w:hAnsi="FangSong" w:cs="FangSong" w:hint="eastAsia"/>
          <w:spacing w:val="8"/>
          <w:sz w:val="31"/>
          <w:szCs w:val="31"/>
        </w:rPr>
        <w:t>”、</w:t>
      </w:r>
      <w:r w:rsidRPr="00035B3E">
        <w:rPr>
          <w:rFonts w:ascii="FangSong" w:eastAsia="FangSong" w:hAnsi="FangSong" w:cs="FangSong"/>
          <w:spacing w:val="8"/>
          <w:sz w:val="31"/>
          <w:szCs w:val="31"/>
        </w:rPr>
        <w:t>“家校满意度”等核心绩 效指标，建立绩效目标动态调整机制。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 xml:space="preserve">推行“零基预算”编制模式，减少年中预算调整频次， </w:t>
      </w:r>
      <w:r>
        <w:rPr>
          <w:rFonts w:ascii="FangSong" w:eastAsia="FangSong" w:hAnsi="FangSong" w:cs="FangSong"/>
          <w:spacing w:val="8"/>
          <w:sz w:val="31"/>
          <w:szCs w:val="31"/>
        </w:rPr>
        <w:t>确保预算刚性约束。</w:t>
      </w:r>
    </w:p>
    <w:p w:rsidR="00962828" w:rsidRPr="00035B3E" w:rsidRDefault="00BE36E3" w:rsidP="00035B3E">
      <w:pPr>
        <w:spacing w:before="1" w:line="500" w:lineRule="exact"/>
        <w:ind w:left="734"/>
        <w:outlineLvl w:val="2"/>
        <w:rPr>
          <w:rFonts w:ascii="SimHei" w:eastAsia="SimHei" w:hAnsi="SimHei" w:cs="SimHei"/>
          <w:b/>
          <w:bCs/>
          <w:spacing w:val="-21"/>
          <w:sz w:val="31"/>
          <w:szCs w:val="31"/>
        </w:rPr>
      </w:pPr>
      <w:r w:rsidRPr="00035B3E">
        <w:rPr>
          <w:rFonts w:ascii="SimHei" w:eastAsia="SimHei" w:hAnsi="SimHei" w:cs="SimHei"/>
          <w:b/>
          <w:bCs/>
          <w:spacing w:val="-21"/>
          <w:sz w:val="31"/>
          <w:szCs w:val="31"/>
        </w:rPr>
        <w:t>(二)优化资金支出结构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将教研培训经费占比提升至15%,优先保障“智慧课堂”等教学创新项目。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建立电费、维修费等大额支出的预警机制，确保资金使用效益最大化。</w:t>
      </w:r>
    </w:p>
    <w:p w:rsidR="00962828" w:rsidRDefault="00BE36E3" w:rsidP="00035B3E">
      <w:pPr>
        <w:spacing w:before="1" w:line="500" w:lineRule="exact"/>
        <w:ind w:left="734"/>
        <w:outlineLvl w:val="2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b/>
          <w:bCs/>
          <w:spacing w:val="-21"/>
          <w:sz w:val="31"/>
          <w:szCs w:val="31"/>
        </w:rPr>
        <w:t>(三)</w:t>
      </w:r>
      <w:r>
        <w:rPr>
          <w:rFonts w:ascii="SimHei" w:eastAsia="SimHei" w:hAnsi="SimHei" w:cs="SimHei"/>
          <w:spacing w:val="85"/>
          <w:sz w:val="31"/>
          <w:szCs w:val="31"/>
        </w:rPr>
        <w:t xml:space="preserve"> </w:t>
      </w:r>
      <w:r>
        <w:rPr>
          <w:rFonts w:ascii="SimHei" w:eastAsia="SimHei" w:hAnsi="SimHei" w:cs="SimHei"/>
          <w:b/>
          <w:bCs/>
          <w:spacing w:val="-21"/>
          <w:sz w:val="31"/>
          <w:szCs w:val="31"/>
        </w:rPr>
        <w:t>规范资产管理流程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设立专职资产管理员岗位，实行季度清查与年度盘点制度。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lastRenderedPageBreak/>
        <w:t>简化老旧设备报废审批流程，明确“申请-评估-处置”三步机制。</w:t>
      </w:r>
    </w:p>
    <w:p w:rsidR="00962828" w:rsidRDefault="00BE36E3" w:rsidP="00035B3E">
      <w:pPr>
        <w:spacing w:before="2" w:line="500" w:lineRule="exact"/>
        <w:ind w:left="734"/>
        <w:outlineLvl w:val="2"/>
        <w:rPr>
          <w:rFonts w:ascii="SimHei" w:eastAsia="SimHei" w:hAnsi="SimHei" w:cs="SimHei"/>
          <w:sz w:val="31"/>
          <w:szCs w:val="31"/>
        </w:rPr>
      </w:pPr>
      <w:r>
        <w:rPr>
          <w:rFonts w:ascii="SimHei" w:eastAsia="SimHei" w:hAnsi="SimHei" w:cs="SimHei"/>
          <w:b/>
          <w:bCs/>
          <w:spacing w:val="-19"/>
          <w:sz w:val="31"/>
          <w:szCs w:val="31"/>
        </w:rPr>
        <w:t>(四)</w:t>
      </w:r>
      <w:r>
        <w:rPr>
          <w:rFonts w:ascii="SimHei" w:eastAsia="SimHei" w:hAnsi="SimHei" w:cs="SimHei"/>
          <w:spacing w:val="62"/>
          <w:sz w:val="31"/>
          <w:szCs w:val="31"/>
        </w:rPr>
        <w:t xml:space="preserve"> </w:t>
      </w:r>
      <w:r>
        <w:rPr>
          <w:rFonts w:ascii="SimHei" w:eastAsia="SimHei" w:hAnsi="SimHei" w:cs="SimHei"/>
          <w:b/>
          <w:bCs/>
          <w:spacing w:val="-19"/>
          <w:sz w:val="31"/>
          <w:szCs w:val="31"/>
        </w:rPr>
        <w:t>完善政府采购管理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制定年度教学物资采购清单，严格执行集中竞价采购， 力争临时采购占比降至10%以下。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引入第三方审计监督，确保采购流程合规透明。</w:t>
      </w:r>
    </w:p>
    <w:p w:rsidR="00962828" w:rsidRPr="00035B3E" w:rsidRDefault="00BE36E3" w:rsidP="00035B3E">
      <w:pPr>
        <w:spacing w:before="204" w:line="500" w:lineRule="exact"/>
        <w:ind w:left="734"/>
        <w:rPr>
          <w:rFonts w:ascii="SimHei" w:eastAsia="SimHei" w:hAnsi="SimHei" w:cs="SimHei"/>
          <w:b/>
          <w:bCs/>
          <w:spacing w:val="-3"/>
          <w:sz w:val="31"/>
          <w:szCs w:val="31"/>
        </w:rPr>
      </w:pPr>
      <w:r w:rsidRPr="00035B3E">
        <w:rPr>
          <w:rFonts w:ascii="SimHei" w:eastAsia="SimHei" w:hAnsi="SimHei" w:cs="SimHei"/>
          <w:b/>
          <w:bCs/>
          <w:spacing w:val="-3"/>
          <w:sz w:val="31"/>
          <w:szCs w:val="31"/>
        </w:rPr>
        <w:t>九、部门整体支出绩效自评结果拟应用和公开情况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自评结果将通过学校官网、乡政府公示栏及教职工代表 大会公开。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将绩效结果与2025年预算编制挂钩，压减低效支出(如冗余设备采购),重点支持课程创新与师资培训。</w:t>
      </w:r>
    </w:p>
    <w:p w:rsidR="00962828" w:rsidRPr="00035B3E" w:rsidRDefault="00BE36E3" w:rsidP="00035B3E">
      <w:pPr>
        <w:spacing w:before="208" w:line="500" w:lineRule="exact"/>
        <w:ind w:left="59" w:right="217" w:firstLine="669"/>
        <w:rPr>
          <w:rFonts w:ascii="FangSong" w:eastAsia="FangSong" w:hAnsi="FangSong" w:cs="FangSong"/>
          <w:spacing w:val="8"/>
          <w:sz w:val="31"/>
          <w:szCs w:val="31"/>
        </w:rPr>
      </w:pPr>
      <w:r w:rsidRPr="00035B3E">
        <w:rPr>
          <w:rFonts w:ascii="FangSong" w:eastAsia="FangSong" w:hAnsi="FangSong" w:cs="FangSong"/>
          <w:spacing w:val="8"/>
          <w:sz w:val="31"/>
          <w:szCs w:val="31"/>
        </w:rPr>
        <w:t>建立问题整改台账，明确责任部门与整改时限，纳入年度考核指标。</w:t>
      </w:r>
    </w:p>
    <w:p w:rsidR="00962828" w:rsidRDefault="00BE36E3" w:rsidP="00035B3E">
      <w:pPr>
        <w:spacing w:before="1" w:line="500" w:lineRule="exact"/>
        <w:ind w:left="664"/>
        <w:outlineLvl w:val="2"/>
        <w:rPr>
          <w:lang w:eastAsia="zh-CN"/>
        </w:rPr>
      </w:pPr>
      <w:r w:rsidRPr="00035B3E">
        <w:rPr>
          <w:rFonts w:ascii="SimHei" w:eastAsia="SimHei" w:hAnsi="SimHei" w:cs="SimHei"/>
          <w:b/>
          <w:bCs/>
          <w:spacing w:val="-3"/>
          <w:sz w:val="31"/>
          <w:szCs w:val="31"/>
        </w:rPr>
        <w:t>十、其他需要说明的情况：</w:t>
      </w:r>
      <w:r w:rsidR="001E5AC6">
        <w:rPr>
          <w:rFonts w:ascii="SimHei" w:hAnsi="SimHei" w:cs="SimHei" w:hint="eastAsia"/>
          <w:b/>
          <w:bCs/>
          <w:spacing w:val="12"/>
          <w:sz w:val="31"/>
          <w:szCs w:val="31"/>
          <w:lang w:eastAsia="zh-CN"/>
        </w:rPr>
        <w:t>无</w:t>
      </w:r>
      <w:r w:rsidR="001E5AC6">
        <w:rPr>
          <w:rFonts w:hint="eastAsia"/>
          <w:lang w:eastAsia="zh-CN"/>
        </w:rPr>
        <w:t xml:space="preserve"> </w:t>
      </w:r>
    </w:p>
    <w:sectPr w:rsidR="00962828" w:rsidSect="00962828">
      <w:footerReference w:type="default" r:id="rId7"/>
      <w:pgSz w:w="11900" w:h="16820"/>
      <w:pgMar w:top="350" w:right="1234" w:bottom="400" w:left="145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7CB" w:rsidRDefault="000E57CB" w:rsidP="00962828">
      <w:r>
        <w:separator/>
      </w:r>
    </w:p>
  </w:endnote>
  <w:endnote w:type="continuationSeparator" w:id="0">
    <w:p w:rsidR="000E57CB" w:rsidRDefault="000E57CB" w:rsidP="00962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KaiTi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angSong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828" w:rsidRDefault="00962828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7CB" w:rsidRDefault="000E57CB" w:rsidP="00962828">
      <w:r>
        <w:separator/>
      </w:r>
    </w:p>
  </w:footnote>
  <w:footnote w:type="continuationSeparator" w:id="0">
    <w:p w:rsidR="000E57CB" w:rsidRDefault="000E57CB" w:rsidP="009628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962828"/>
    <w:rsid w:val="00035B3E"/>
    <w:rsid w:val="000E57CB"/>
    <w:rsid w:val="00175F74"/>
    <w:rsid w:val="001E5AC6"/>
    <w:rsid w:val="003F4635"/>
    <w:rsid w:val="00771863"/>
    <w:rsid w:val="00962828"/>
    <w:rsid w:val="00A53796"/>
    <w:rsid w:val="00BD0DB0"/>
    <w:rsid w:val="00BE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rsid w:val="00962828"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9628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sid w:val="00962828"/>
    <w:rPr>
      <w:rFonts w:eastAsia="Arial"/>
    </w:rPr>
  </w:style>
  <w:style w:type="paragraph" w:customStyle="1" w:styleId="TableText">
    <w:name w:val="Table Text"/>
    <w:basedOn w:val="a"/>
    <w:semiHidden/>
    <w:qFormat/>
    <w:rsid w:val="00962828"/>
    <w:rPr>
      <w:rFonts w:ascii="SimSun" w:eastAsia="SimSun" w:hAnsi="SimSun" w:cs="SimSu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5BCC11-BA3B-4A8E-8544-C4287443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2025-10-02T10:18:00Z</dcterms:created>
  <dcterms:modified xsi:type="dcterms:W3CDTF">2025-10-02T10:55:00Z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2025-09-30T17:17:59Z</vt:filetime>
  </property>
  <property fmtid="{D5CDD505-2E9C-101B-9397-08002B2CF9AE}" pid="4" name="UsrData">
    <vt:lpwstr>68dba04410e070001f496c5fwl</vt:lpwstr>
  </property>
</Properties>
</file>