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3A" w:rsidRDefault="00CD743A">
      <w:pPr>
        <w:pStyle w:val="a3"/>
        <w:spacing w:line="287" w:lineRule="auto"/>
        <w:rPr>
          <w:rFonts w:eastAsiaTheme="minorEastAsia"/>
          <w:lang w:eastAsia="zh-CN"/>
        </w:rPr>
      </w:pPr>
    </w:p>
    <w:p w:rsidR="00DA04BE" w:rsidRDefault="00DA04BE">
      <w:pPr>
        <w:pStyle w:val="a3"/>
        <w:spacing w:line="287" w:lineRule="auto"/>
        <w:rPr>
          <w:rFonts w:eastAsiaTheme="minorEastAsia"/>
          <w:lang w:eastAsia="zh-CN"/>
        </w:rPr>
      </w:pPr>
    </w:p>
    <w:p w:rsidR="00DA04BE" w:rsidRDefault="00DA04BE">
      <w:pPr>
        <w:pStyle w:val="a3"/>
        <w:spacing w:line="287" w:lineRule="auto"/>
        <w:rPr>
          <w:rFonts w:eastAsiaTheme="minorEastAsia"/>
          <w:lang w:eastAsia="zh-CN"/>
        </w:rPr>
      </w:pPr>
    </w:p>
    <w:p w:rsidR="00DA04BE" w:rsidRPr="00DA04BE" w:rsidRDefault="00DA04BE">
      <w:pPr>
        <w:pStyle w:val="a3"/>
        <w:spacing w:line="287" w:lineRule="auto"/>
        <w:rPr>
          <w:rFonts w:eastAsiaTheme="minorEastAsia"/>
          <w:lang w:eastAsia="zh-CN"/>
        </w:rPr>
      </w:pPr>
    </w:p>
    <w:p w:rsidR="00CD743A" w:rsidRDefault="00CD743A">
      <w:pPr>
        <w:pStyle w:val="a3"/>
        <w:spacing w:line="287" w:lineRule="auto"/>
      </w:pPr>
    </w:p>
    <w:p w:rsidR="00CD743A" w:rsidRDefault="0021793F">
      <w:pPr>
        <w:spacing w:before="91" w:line="219" w:lineRule="auto"/>
        <w:ind w:left="590"/>
        <w:rPr>
          <w:rFonts w:ascii="宋体" w:eastAsia="宋体" w:hAnsi="宋体" w:cs="宋体"/>
          <w:sz w:val="28"/>
          <w:szCs w:val="28"/>
        </w:rPr>
      </w:pPr>
      <w:r>
        <w:rPr>
          <w:rFonts w:ascii="宋体" w:eastAsia="宋体" w:hAnsi="宋体" w:cs="宋体"/>
          <w:spacing w:val="-3"/>
          <w:sz w:val="28"/>
          <w:szCs w:val="28"/>
        </w:rPr>
        <w:t>附件4</w:t>
      </w:r>
    </w:p>
    <w:p w:rsidR="00221782" w:rsidRDefault="0021793F" w:rsidP="00221782">
      <w:pPr>
        <w:spacing w:before="160" w:line="283" w:lineRule="auto"/>
        <w:ind w:right="540"/>
        <w:jc w:val="center"/>
        <w:rPr>
          <w:rFonts w:ascii="宋体" w:eastAsia="宋体" w:hAnsi="宋体" w:cs="宋体"/>
          <w:b/>
          <w:bCs/>
          <w:spacing w:val="-6"/>
          <w:sz w:val="43"/>
          <w:szCs w:val="43"/>
          <w:lang w:eastAsia="zh-CN"/>
        </w:rPr>
      </w:pPr>
      <w:r>
        <w:rPr>
          <w:rFonts w:ascii="宋体" w:eastAsia="宋体" w:hAnsi="宋体" w:cs="宋体"/>
          <w:b/>
          <w:bCs/>
          <w:spacing w:val="-6"/>
          <w:sz w:val="43"/>
          <w:szCs w:val="43"/>
        </w:rPr>
        <w:t>202</w:t>
      </w:r>
      <w:r>
        <w:rPr>
          <w:rFonts w:ascii="宋体" w:eastAsia="宋体" w:hAnsi="宋体" w:cs="宋体" w:hint="eastAsia"/>
          <w:b/>
          <w:bCs/>
          <w:spacing w:val="-6"/>
          <w:sz w:val="43"/>
          <w:szCs w:val="43"/>
          <w:lang w:eastAsia="zh-CN"/>
        </w:rPr>
        <w:t>4</w:t>
      </w:r>
      <w:r>
        <w:rPr>
          <w:rFonts w:ascii="宋体" w:eastAsia="宋体" w:hAnsi="宋体" w:cs="宋体"/>
          <w:b/>
          <w:bCs/>
          <w:spacing w:val="-6"/>
          <w:sz w:val="43"/>
          <w:szCs w:val="43"/>
        </w:rPr>
        <w:t>年度</w:t>
      </w:r>
      <w:r w:rsidR="00221782">
        <w:rPr>
          <w:rFonts w:ascii="宋体" w:eastAsia="宋体" w:hAnsi="宋体" w:cs="宋体" w:hint="eastAsia"/>
          <w:b/>
          <w:bCs/>
          <w:spacing w:val="-6"/>
          <w:sz w:val="43"/>
          <w:szCs w:val="43"/>
          <w:lang w:eastAsia="zh-CN"/>
        </w:rPr>
        <w:t>岳阳县</w:t>
      </w:r>
      <w:r w:rsidR="00653704">
        <w:rPr>
          <w:rFonts w:ascii="宋体" w:eastAsia="宋体" w:hAnsi="宋体" w:cs="宋体" w:hint="eastAsia"/>
          <w:b/>
          <w:bCs/>
          <w:spacing w:val="-6"/>
          <w:sz w:val="43"/>
          <w:szCs w:val="43"/>
          <w:lang w:eastAsia="zh-CN"/>
        </w:rPr>
        <w:t>明德小学</w:t>
      </w:r>
    </w:p>
    <w:p w:rsidR="00CD743A" w:rsidRDefault="0021793F" w:rsidP="00221782">
      <w:pPr>
        <w:spacing w:before="160" w:line="283" w:lineRule="auto"/>
        <w:ind w:right="540"/>
        <w:jc w:val="center"/>
        <w:rPr>
          <w:rFonts w:ascii="宋体" w:eastAsia="宋体" w:hAnsi="宋体" w:cs="宋体"/>
          <w:sz w:val="43"/>
          <w:szCs w:val="43"/>
        </w:rPr>
      </w:pPr>
      <w:proofErr w:type="spellStart"/>
      <w:r>
        <w:rPr>
          <w:rFonts w:ascii="宋体" w:eastAsia="宋体" w:hAnsi="宋体" w:cs="宋体"/>
          <w:b/>
          <w:bCs/>
          <w:spacing w:val="-6"/>
          <w:sz w:val="43"/>
          <w:szCs w:val="43"/>
        </w:rPr>
        <w:t>部门</w:t>
      </w:r>
      <w:proofErr w:type="spellEnd"/>
      <w:r>
        <w:rPr>
          <w:rFonts w:ascii="宋体" w:eastAsia="宋体" w:hAnsi="宋体" w:cs="宋体"/>
          <w:b/>
          <w:bCs/>
          <w:spacing w:val="-6"/>
          <w:sz w:val="43"/>
          <w:szCs w:val="43"/>
        </w:rPr>
        <w:t>(</w:t>
      </w:r>
      <w:proofErr w:type="spellStart"/>
      <w:r>
        <w:rPr>
          <w:rFonts w:ascii="宋体" w:eastAsia="宋体" w:hAnsi="宋体" w:cs="宋体"/>
          <w:b/>
          <w:bCs/>
          <w:spacing w:val="-6"/>
          <w:sz w:val="43"/>
          <w:szCs w:val="43"/>
        </w:rPr>
        <w:t>单位</w:t>
      </w:r>
      <w:proofErr w:type="spellEnd"/>
      <w:r>
        <w:rPr>
          <w:rFonts w:ascii="宋体" w:eastAsia="宋体" w:hAnsi="宋体" w:cs="宋体"/>
          <w:b/>
          <w:bCs/>
          <w:spacing w:val="-6"/>
          <w:sz w:val="43"/>
          <w:szCs w:val="43"/>
        </w:rPr>
        <w:t>)</w:t>
      </w:r>
      <w:proofErr w:type="spellStart"/>
      <w:r>
        <w:rPr>
          <w:rFonts w:ascii="宋体" w:eastAsia="宋体" w:hAnsi="宋体" w:cs="宋体"/>
          <w:b/>
          <w:bCs/>
          <w:spacing w:val="-6"/>
          <w:sz w:val="43"/>
          <w:szCs w:val="43"/>
        </w:rPr>
        <w:t>整体支出</w:t>
      </w:r>
      <w:proofErr w:type="spellEnd"/>
      <w:r>
        <w:rPr>
          <w:rFonts w:ascii="宋体" w:eastAsia="宋体" w:hAnsi="宋体" w:cs="宋体"/>
          <w:spacing w:val="3"/>
          <w:sz w:val="43"/>
          <w:szCs w:val="43"/>
        </w:rPr>
        <w:t xml:space="preserve"> </w:t>
      </w:r>
      <w:bookmarkStart w:id="0" w:name="_GoBack"/>
      <w:proofErr w:type="spellStart"/>
      <w:r>
        <w:rPr>
          <w:rFonts w:ascii="宋体" w:eastAsia="宋体" w:hAnsi="宋体" w:cs="宋体"/>
          <w:b/>
          <w:bCs/>
          <w:spacing w:val="6"/>
          <w:sz w:val="43"/>
          <w:szCs w:val="43"/>
        </w:rPr>
        <w:t>绩效自评报告</w:t>
      </w:r>
      <w:bookmarkEnd w:id="0"/>
      <w:proofErr w:type="spellEnd"/>
    </w:p>
    <w:p w:rsidR="00CD743A" w:rsidRDefault="00CD743A">
      <w:pPr>
        <w:pStyle w:val="a3"/>
      </w:pPr>
    </w:p>
    <w:p w:rsidR="00CD743A" w:rsidRDefault="00CD743A">
      <w:pPr>
        <w:pStyle w:val="a3"/>
      </w:pPr>
    </w:p>
    <w:p w:rsidR="00CD743A" w:rsidRDefault="00CD743A">
      <w:pPr>
        <w:pStyle w:val="a3"/>
      </w:pPr>
    </w:p>
    <w:p w:rsidR="00CD743A" w:rsidRDefault="00CD743A">
      <w:pPr>
        <w:pStyle w:val="a3"/>
      </w:pPr>
    </w:p>
    <w:p w:rsidR="00CD743A" w:rsidRDefault="00CD743A">
      <w:pPr>
        <w:pStyle w:val="a3"/>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Pr="00DA04BE" w:rsidRDefault="00CD743A">
      <w:pPr>
        <w:pStyle w:val="a3"/>
        <w:spacing w:line="241" w:lineRule="auto"/>
        <w:rPr>
          <w:rFonts w:eastAsiaTheme="minorEastAsia"/>
          <w:lang w:eastAsia="zh-CN"/>
        </w:rPr>
      </w:pPr>
    </w:p>
    <w:p w:rsidR="00CD743A" w:rsidRDefault="00CD743A">
      <w:pPr>
        <w:pStyle w:val="a3"/>
        <w:spacing w:line="241" w:lineRule="auto"/>
      </w:pPr>
    </w:p>
    <w:p w:rsidR="00CD743A" w:rsidRDefault="00CD743A">
      <w:pPr>
        <w:pStyle w:val="a3"/>
        <w:spacing w:line="241" w:lineRule="auto"/>
      </w:pPr>
    </w:p>
    <w:p w:rsidR="00CD743A" w:rsidRDefault="00CD743A">
      <w:pPr>
        <w:pStyle w:val="a3"/>
        <w:spacing w:line="241" w:lineRule="auto"/>
      </w:pPr>
    </w:p>
    <w:p w:rsidR="00CD743A" w:rsidRDefault="0021793F" w:rsidP="00DA04BE">
      <w:pPr>
        <w:spacing w:before="91" w:line="224" w:lineRule="auto"/>
        <w:ind w:firstLineChars="900" w:firstLine="2503"/>
        <w:rPr>
          <w:rFonts w:ascii="楷体" w:eastAsia="楷体" w:hAnsi="楷体" w:cs="楷体"/>
          <w:sz w:val="28"/>
          <w:szCs w:val="28"/>
        </w:rPr>
      </w:pPr>
      <w:proofErr w:type="spellStart"/>
      <w:r>
        <w:rPr>
          <w:rFonts w:ascii="楷体" w:eastAsia="楷体" w:hAnsi="楷体" w:cs="楷体"/>
          <w:b/>
          <w:bCs/>
          <w:spacing w:val="-3"/>
          <w:sz w:val="28"/>
          <w:szCs w:val="28"/>
        </w:rPr>
        <w:t>部门</w:t>
      </w:r>
      <w:proofErr w:type="spellEnd"/>
      <w:r>
        <w:rPr>
          <w:rFonts w:ascii="楷体" w:eastAsia="楷体" w:hAnsi="楷体" w:cs="楷体"/>
          <w:b/>
          <w:bCs/>
          <w:spacing w:val="-3"/>
          <w:sz w:val="28"/>
          <w:szCs w:val="28"/>
        </w:rPr>
        <w:t>(</w:t>
      </w:r>
      <w:proofErr w:type="spellStart"/>
      <w:r>
        <w:rPr>
          <w:rFonts w:ascii="楷体" w:eastAsia="楷体" w:hAnsi="楷体" w:cs="楷体"/>
          <w:b/>
          <w:bCs/>
          <w:spacing w:val="-3"/>
          <w:sz w:val="28"/>
          <w:szCs w:val="28"/>
        </w:rPr>
        <w:t>单位</w:t>
      </w:r>
      <w:proofErr w:type="spellEnd"/>
      <w:r>
        <w:rPr>
          <w:rFonts w:ascii="楷体" w:eastAsia="楷体" w:hAnsi="楷体" w:cs="楷体"/>
          <w:b/>
          <w:bCs/>
          <w:spacing w:val="-3"/>
          <w:sz w:val="28"/>
          <w:szCs w:val="28"/>
        </w:rPr>
        <w:t>)</w:t>
      </w:r>
      <w:proofErr w:type="spellStart"/>
      <w:r>
        <w:rPr>
          <w:rFonts w:ascii="楷体" w:eastAsia="楷体" w:hAnsi="楷体" w:cs="楷体"/>
          <w:b/>
          <w:bCs/>
          <w:spacing w:val="-3"/>
          <w:sz w:val="28"/>
          <w:szCs w:val="28"/>
        </w:rPr>
        <w:t>名称</w:t>
      </w:r>
      <w:proofErr w:type="spellEnd"/>
      <w:r>
        <w:rPr>
          <w:rFonts w:ascii="楷体" w:eastAsia="楷体" w:hAnsi="楷体" w:cs="楷体"/>
          <w:b/>
          <w:bCs/>
          <w:spacing w:val="-3"/>
          <w:sz w:val="28"/>
          <w:szCs w:val="28"/>
        </w:rPr>
        <w:t>：</w:t>
      </w:r>
      <w:r w:rsidR="00DA04BE">
        <w:rPr>
          <w:rFonts w:ascii="楷体" w:eastAsia="楷体" w:hAnsi="楷体" w:cs="楷体" w:hint="eastAsia"/>
          <w:b/>
          <w:bCs/>
          <w:spacing w:val="-3"/>
          <w:sz w:val="28"/>
          <w:szCs w:val="28"/>
          <w:lang w:eastAsia="zh-CN"/>
        </w:rPr>
        <w:t>岳阳县</w:t>
      </w:r>
      <w:r w:rsidR="00653704">
        <w:rPr>
          <w:rFonts w:ascii="楷体" w:eastAsia="楷体" w:hAnsi="楷体" w:cs="楷体" w:hint="eastAsia"/>
          <w:b/>
          <w:bCs/>
          <w:spacing w:val="-3"/>
          <w:sz w:val="28"/>
          <w:szCs w:val="28"/>
          <w:lang w:eastAsia="zh-CN"/>
        </w:rPr>
        <w:t>明德小学</w:t>
      </w:r>
      <w:r>
        <w:rPr>
          <w:rFonts w:ascii="楷体" w:eastAsia="楷体" w:hAnsi="楷体" w:cs="楷体"/>
          <w:spacing w:val="-66"/>
          <w:sz w:val="28"/>
          <w:szCs w:val="28"/>
        </w:rPr>
        <w:t xml:space="preserve"> </w:t>
      </w:r>
      <w:r>
        <w:rPr>
          <w:rFonts w:ascii="楷体" w:eastAsia="楷体" w:hAnsi="楷体" w:cs="楷体"/>
          <w:spacing w:val="-76"/>
          <w:sz w:val="28"/>
          <w:szCs w:val="28"/>
          <w:u w:val="single"/>
        </w:rPr>
        <w:t xml:space="preserve"> </w:t>
      </w:r>
      <w:r>
        <w:rPr>
          <w:rFonts w:ascii="楷体" w:eastAsia="楷体" w:hAnsi="楷体" w:cs="楷体"/>
          <w:b/>
          <w:bCs/>
          <w:spacing w:val="-3"/>
          <w:sz w:val="28"/>
          <w:szCs w:val="28"/>
          <w:u w:val="single"/>
        </w:rPr>
        <w:t>(</w:t>
      </w:r>
      <w:proofErr w:type="spellStart"/>
      <w:r>
        <w:rPr>
          <w:rFonts w:ascii="楷体" w:eastAsia="楷体" w:hAnsi="楷体" w:cs="楷体"/>
          <w:b/>
          <w:bCs/>
          <w:spacing w:val="-3"/>
          <w:sz w:val="28"/>
          <w:szCs w:val="28"/>
          <w:u w:val="single"/>
        </w:rPr>
        <w:t>盖章</w:t>
      </w:r>
      <w:proofErr w:type="spellEnd"/>
      <w:r>
        <w:rPr>
          <w:rFonts w:ascii="楷体" w:eastAsia="楷体" w:hAnsi="楷体" w:cs="楷体"/>
          <w:b/>
          <w:bCs/>
          <w:spacing w:val="-3"/>
          <w:sz w:val="28"/>
          <w:szCs w:val="28"/>
          <w:u w:val="single"/>
        </w:rPr>
        <w:t>)</w:t>
      </w:r>
    </w:p>
    <w:p w:rsidR="00CD743A" w:rsidRDefault="00DA04BE" w:rsidP="006B44D7">
      <w:pPr>
        <w:spacing w:before="281" w:line="225" w:lineRule="auto"/>
        <w:ind w:left="3744"/>
        <w:rPr>
          <w:rFonts w:ascii="楷体" w:eastAsia="楷体" w:hAnsi="楷体" w:cs="楷体"/>
          <w:sz w:val="28"/>
          <w:szCs w:val="28"/>
          <w:lang w:eastAsia="zh-CN"/>
        </w:rPr>
        <w:sectPr w:rsidR="00CD743A">
          <w:footerReference w:type="default" r:id="rId6"/>
          <w:pgSz w:w="11900" w:h="16830"/>
          <w:pgMar w:top="1430" w:right="1785" w:bottom="2010" w:left="1489" w:header="0" w:footer="1647" w:gutter="0"/>
          <w:cols w:space="720"/>
        </w:sectPr>
      </w:pPr>
      <w:r>
        <w:rPr>
          <w:rFonts w:ascii="楷体" w:eastAsia="楷体" w:hAnsi="楷体" w:cs="楷体" w:hint="eastAsia"/>
          <w:b/>
          <w:bCs/>
          <w:spacing w:val="-15"/>
          <w:sz w:val="28"/>
          <w:szCs w:val="28"/>
          <w:lang w:eastAsia="zh-CN"/>
        </w:rPr>
        <w:t>2025</w:t>
      </w:r>
      <w:r w:rsidR="0021793F">
        <w:rPr>
          <w:rFonts w:ascii="楷体" w:eastAsia="楷体" w:hAnsi="楷体" w:cs="楷体"/>
          <w:b/>
          <w:bCs/>
          <w:spacing w:val="-15"/>
          <w:sz w:val="28"/>
          <w:szCs w:val="28"/>
        </w:rPr>
        <w:t>年</w:t>
      </w:r>
      <w:r w:rsidR="0021793F">
        <w:rPr>
          <w:rFonts w:ascii="楷体" w:eastAsia="楷体" w:hAnsi="楷体" w:cs="楷体"/>
          <w:spacing w:val="30"/>
          <w:sz w:val="28"/>
          <w:szCs w:val="28"/>
        </w:rPr>
        <w:t xml:space="preserve">  </w:t>
      </w:r>
      <w:r>
        <w:rPr>
          <w:rFonts w:ascii="楷体" w:eastAsia="楷体" w:hAnsi="楷体" w:cs="楷体" w:hint="eastAsia"/>
          <w:spacing w:val="30"/>
          <w:sz w:val="28"/>
          <w:szCs w:val="28"/>
          <w:lang w:eastAsia="zh-CN"/>
        </w:rPr>
        <w:t>5</w:t>
      </w:r>
      <w:r w:rsidR="0021793F">
        <w:rPr>
          <w:rFonts w:ascii="楷体" w:eastAsia="楷体" w:hAnsi="楷体" w:cs="楷体"/>
          <w:spacing w:val="30"/>
          <w:sz w:val="28"/>
          <w:szCs w:val="28"/>
        </w:rPr>
        <w:t xml:space="preserve"> </w:t>
      </w:r>
      <w:r w:rsidR="0021793F">
        <w:rPr>
          <w:rFonts w:ascii="楷体" w:eastAsia="楷体" w:hAnsi="楷体" w:cs="楷体"/>
          <w:b/>
          <w:bCs/>
          <w:spacing w:val="-15"/>
          <w:sz w:val="28"/>
          <w:szCs w:val="28"/>
        </w:rPr>
        <w:t>月</w:t>
      </w:r>
      <w:r w:rsidR="0021793F">
        <w:rPr>
          <w:rFonts w:ascii="楷体" w:eastAsia="楷体" w:hAnsi="楷体" w:cs="楷体"/>
          <w:spacing w:val="26"/>
          <w:sz w:val="28"/>
          <w:szCs w:val="28"/>
        </w:rPr>
        <w:t xml:space="preserve">  </w:t>
      </w:r>
      <w:r>
        <w:rPr>
          <w:rFonts w:ascii="楷体" w:eastAsia="楷体" w:hAnsi="楷体" w:cs="楷体" w:hint="eastAsia"/>
          <w:spacing w:val="26"/>
          <w:sz w:val="28"/>
          <w:szCs w:val="28"/>
          <w:lang w:eastAsia="zh-CN"/>
        </w:rPr>
        <w:t>21</w:t>
      </w:r>
      <w:r w:rsidR="0021793F">
        <w:rPr>
          <w:rFonts w:ascii="楷体" w:eastAsia="楷体" w:hAnsi="楷体" w:cs="楷体"/>
          <w:spacing w:val="26"/>
          <w:sz w:val="28"/>
          <w:szCs w:val="28"/>
        </w:rPr>
        <w:t xml:space="preserve">  </w:t>
      </w:r>
      <w:r w:rsidR="0021793F">
        <w:rPr>
          <w:rFonts w:ascii="楷体" w:eastAsia="楷体" w:hAnsi="楷体" w:cs="楷体"/>
          <w:b/>
          <w:bCs/>
          <w:spacing w:val="-15"/>
          <w:sz w:val="28"/>
          <w:szCs w:val="28"/>
        </w:rPr>
        <w:t>日</w:t>
      </w:r>
    </w:p>
    <w:p w:rsidR="00CD743A" w:rsidRPr="006B44D7" w:rsidRDefault="00CD743A">
      <w:pPr>
        <w:pStyle w:val="a3"/>
        <w:spacing w:line="299" w:lineRule="auto"/>
        <w:rPr>
          <w:rFonts w:eastAsiaTheme="minorEastAsia"/>
          <w:lang w:eastAsia="zh-CN"/>
        </w:rPr>
      </w:pPr>
    </w:p>
    <w:p w:rsidR="00470993" w:rsidRDefault="0021793F" w:rsidP="00470993">
      <w:pPr>
        <w:spacing w:before="101" w:line="222" w:lineRule="auto"/>
        <w:ind w:left="639"/>
        <w:rPr>
          <w:rFonts w:ascii="黑体" w:eastAsia="黑体" w:hAnsi="黑体" w:cs="黑体"/>
          <w:spacing w:val="-7"/>
          <w:sz w:val="31"/>
          <w:szCs w:val="31"/>
          <w:lang w:eastAsia="zh-CN"/>
        </w:rPr>
      </w:pPr>
      <w:r>
        <w:rPr>
          <w:rFonts w:ascii="黑体" w:eastAsia="黑体" w:hAnsi="黑体" w:cs="黑体"/>
          <w:spacing w:val="-7"/>
          <w:sz w:val="31"/>
          <w:szCs w:val="31"/>
        </w:rPr>
        <w:t>一</w:t>
      </w:r>
      <w:r>
        <w:rPr>
          <w:rFonts w:ascii="黑体" w:eastAsia="黑体" w:hAnsi="黑体" w:cs="黑体"/>
          <w:spacing w:val="-90"/>
          <w:sz w:val="31"/>
          <w:szCs w:val="31"/>
        </w:rPr>
        <w:t xml:space="preserve"> </w:t>
      </w:r>
      <w:r>
        <w:rPr>
          <w:rFonts w:ascii="黑体" w:eastAsia="黑体" w:hAnsi="黑体" w:cs="黑体"/>
          <w:spacing w:val="-7"/>
          <w:sz w:val="31"/>
          <w:szCs w:val="31"/>
        </w:rPr>
        <w:t>、</w:t>
      </w:r>
      <w:proofErr w:type="spellStart"/>
      <w:r>
        <w:rPr>
          <w:rFonts w:ascii="黑体" w:eastAsia="黑体" w:hAnsi="黑体" w:cs="黑体"/>
          <w:spacing w:val="-7"/>
          <w:sz w:val="31"/>
          <w:szCs w:val="31"/>
        </w:rPr>
        <w:t>部门</w:t>
      </w:r>
      <w:proofErr w:type="spellEnd"/>
      <w:r>
        <w:rPr>
          <w:rFonts w:ascii="黑体" w:eastAsia="黑体" w:hAnsi="黑体" w:cs="黑体"/>
          <w:spacing w:val="-7"/>
          <w:sz w:val="31"/>
          <w:szCs w:val="31"/>
        </w:rPr>
        <w:t>(</w:t>
      </w:r>
      <w:proofErr w:type="spellStart"/>
      <w:r>
        <w:rPr>
          <w:rFonts w:ascii="黑体" w:eastAsia="黑体" w:hAnsi="黑体" w:cs="黑体"/>
          <w:spacing w:val="-7"/>
          <w:sz w:val="31"/>
          <w:szCs w:val="31"/>
        </w:rPr>
        <w:t>单位</w:t>
      </w:r>
      <w:proofErr w:type="spellEnd"/>
      <w:r>
        <w:rPr>
          <w:rFonts w:ascii="黑体" w:eastAsia="黑体" w:hAnsi="黑体" w:cs="黑体"/>
          <w:spacing w:val="-7"/>
          <w:sz w:val="31"/>
          <w:szCs w:val="31"/>
        </w:rPr>
        <w:t>)</w:t>
      </w:r>
      <w:proofErr w:type="spellStart"/>
      <w:r>
        <w:rPr>
          <w:rFonts w:ascii="黑体" w:eastAsia="黑体" w:hAnsi="黑体" w:cs="黑体"/>
          <w:spacing w:val="-7"/>
          <w:sz w:val="31"/>
          <w:szCs w:val="31"/>
        </w:rPr>
        <w:t>基本情况</w:t>
      </w:r>
      <w:proofErr w:type="spellEnd"/>
    </w:p>
    <w:p w:rsidR="00A74279" w:rsidRPr="00A74279" w:rsidRDefault="00470993" w:rsidP="00A74279">
      <w:pPr>
        <w:spacing w:before="101" w:line="300" w:lineRule="auto"/>
        <w:rPr>
          <w:rFonts w:ascii="仿宋_GB2312" w:eastAsia="仿宋_GB2312" w:hAnsi="宋体" w:cs="仿宋_GB2312"/>
          <w:snapToGrid/>
          <w:color w:val="333333"/>
          <w:sz w:val="32"/>
          <w:szCs w:val="32"/>
          <w:shd w:val="clear" w:color="auto" w:fill="FFFFFF"/>
        </w:rPr>
      </w:pPr>
      <w:r>
        <w:rPr>
          <w:rFonts w:ascii="黑体" w:eastAsia="黑体" w:hAnsi="黑体" w:cs="黑体" w:hint="eastAsia"/>
          <w:spacing w:val="-7"/>
          <w:sz w:val="31"/>
          <w:szCs w:val="31"/>
          <w:lang w:eastAsia="zh-CN"/>
        </w:rPr>
        <w:t xml:space="preserve">       </w:t>
      </w:r>
      <w:r w:rsidR="00A74279" w:rsidRPr="00A74279">
        <w:rPr>
          <w:rFonts w:ascii="仿宋_GB2312" w:eastAsia="仿宋_GB2312" w:hAnsi="宋体" w:cs="仿宋_GB2312"/>
          <w:snapToGrid/>
          <w:color w:val="333333"/>
          <w:sz w:val="32"/>
          <w:szCs w:val="32"/>
          <w:shd w:val="clear" w:color="auto" w:fill="FFFFFF"/>
        </w:rPr>
        <w:t>1</w:t>
      </w:r>
      <w:r w:rsidR="00A74279" w:rsidRPr="00A74279">
        <w:rPr>
          <w:rFonts w:ascii="仿宋_GB2312" w:eastAsia="仿宋_GB2312" w:hAnsi="宋体" w:cs="仿宋_GB2312" w:hint="eastAsia"/>
          <w:snapToGrid/>
          <w:color w:val="333333"/>
          <w:sz w:val="32"/>
          <w:szCs w:val="32"/>
          <w:shd w:val="clear" w:color="auto" w:fill="FFFFFF"/>
        </w:rPr>
        <w:t>、宣传贯彻执行党和国家的教育方针、政策、法律法规等，坚持依法治教、依法治学，贯彻执行县教体局的行政规章制度。</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2</w:t>
      </w:r>
      <w:r w:rsidRPr="00A74279">
        <w:rPr>
          <w:rFonts w:ascii="仿宋_GB2312" w:eastAsia="仿宋_GB2312" w:hAnsi="宋体" w:cs="仿宋_GB2312" w:hint="eastAsia"/>
          <w:snapToGrid/>
          <w:color w:val="333333"/>
          <w:sz w:val="32"/>
          <w:szCs w:val="32"/>
          <w:shd w:val="clear" w:color="auto" w:fill="FFFFFF"/>
        </w:rPr>
        <w:t>、配合各级人民政府制定符合党的教育方针和国家教育法律法规以及本校实际的教育发展规划和学校布局调整规划，并抓好组织实施和落实工作。</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3</w:t>
      </w:r>
      <w:r w:rsidRPr="00A74279">
        <w:rPr>
          <w:rFonts w:ascii="仿宋_GB2312" w:eastAsia="仿宋_GB2312" w:hAnsi="宋体" w:cs="仿宋_GB2312" w:hint="eastAsia"/>
          <w:snapToGrid/>
          <w:color w:val="333333"/>
          <w:sz w:val="32"/>
          <w:szCs w:val="32"/>
          <w:shd w:val="clear" w:color="auto" w:fill="FFFFFF"/>
        </w:rPr>
        <w:t>、配合各级人民政府依法动员、组织适龄青少年入学，严格控制辍学，依法保证青少年接受九年义务教育。</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4</w:t>
      </w:r>
      <w:r w:rsidRPr="00A74279">
        <w:rPr>
          <w:rFonts w:ascii="仿宋_GB2312" w:eastAsia="仿宋_GB2312" w:hAnsi="宋体" w:cs="仿宋_GB2312" w:hint="eastAsia"/>
          <w:snapToGrid/>
          <w:color w:val="333333"/>
          <w:sz w:val="32"/>
          <w:szCs w:val="32"/>
          <w:shd w:val="clear" w:color="auto" w:fill="FFFFFF"/>
        </w:rPr>
        <w:t>、负责按照教育主管部门发布的指导性教学计划、教学大纲组织实施教育教学活动。</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5</w:t>
      </w:r>
      <w:r w:rsidRPr="00A74279">
        <w:rPr>
          <w:rFonts w:ascii="仿宋_GB2312" w:eastAsia="仿宋_GB2312" w:hAnsi="宋体" w:cs="仿宋_GB2312" w:hint="eastAsia"/>
          <w:snapToGrid/>
          <w:color w:val="333333"/>
          <w:sz w:val="32"/>
          <w:szCs w:val="32"/>
          <w:shd w:val="clear" w:color="auto" w:fill="FFFFFF"/>
        </w:rPr>
        <w:t>、负责依据国家主管部门教学计划、课程设置等方面的规定，决定和实施本校的教学计划，组织教学评比，集体备课。对学生进行统一考核、考试等。</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6</w:t>
      </w:r>
      <w:r w:rsidRPr="00A74279">
        <w:rPr>
          <w:rFonts w:ascii="仿宋_GB2312" w:eastAsia="仿宋_GB2312" w:hAnsi="宋体" w:cs="仿宋_GB2312" w:hint="eastAsia"/>
          <w:snapToGrid/>
          <w:color w:val="333333"/>
          <w:sz w:val="32"/>
          <w:szCs w:val="32"/>
          <w:shd w:val="clear" w:color="auto" w:fill="FFFFFF"/>
        </w:rPr>
        <w:t>、负责指导、管理、检查、评价本校的教育教学工作，提高办学质量和办学效益。认真实施中小学的教育教学管理，全面推进素质教育，全面提高教育教学质量。</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7</w:t>
      </w:r>
      <w:r w:rsidRPr="00A74279">
        <w:rPr>
          <w:rFonts w:ascii="仿宋_GB2312" w:eastAsia="仿宋_GB2312" w:hAnsi="宋体" w:cs="仿宋_GB2312" w:hint="eastAsia"/>
          <w:snapToGrid/>
          <w:color w:val="333333"/>
          <w:sz w:val="32"/>
          <w:szCs w:val="32"/>
          <w:shd w:val="clear" w:color="auto" w:fill="FFFFFF"/>
        </w:rPr>
        <w:t>、负责学籍管理。</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8</w:t>
      </w:r>
      <w:r>
        <w:rPr>
          <w:rFonts w:ascii="仿宋_GB2312" w:eastAsia="仿宋_GB2312" w:hAnsi="宋体" w:cs="仿宋_GB2312" w:hint="eastAsia"/>
          <w:snapToGrid/>
          <w:color w:val="333333"/>
          <w:sz w:val="32"/>
          <w:szCs w:val="32"/>
          <w:shd w:val="clear" w:color="auto" w:fill="FFFFFF"/>
        </w:rPr>
        <w:t>、</w:t>
      </w:r>
      <w:r w:rsidRPr="00A74279">
        <w:rPr>
          <w:rFonts w:ascii="仿宋_GB2312" w:eastAsia="仿宋_GB2312" w:hAnsi="宋体" w:cs="仿宋_GB2312" w:hint="eastAsia"/>
          <w:snapToGrid/>
          <w:color w:val="333333"/>
          <w:sz w:val="32"/>
          <w:szCs w:val="32"/>
          <w:shd w:val="clear" w:color="auto" w:fill="FFFFFF"/>
        </w:rPr>
        <w:t>负责本校教师人事管理、继续教育、考核考评等工作。</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9</w:t>
      </w:r>
      <w:r w:rsidRPr="00A74279">
        <w:rPr>
          <w:rFonts w:ascii="仿宋_GB2312" w:eastAsia="仿宋_GB2312" w:hAnsi="宋体" w:cs="仿宋_GB2312" w:hint="eastAsia"/>
          <w:snapToGrid/>
          <w:color w:val="333333"/>
          <w:sz w:val="32"/>
          <w:szCs w:val="32"/>
          <w:shd w:val="clear" w:color="auto" w:fill="FFFFFF"/>
        </w:rPr>
        <w:t>、负责科学管理，合理使用学校的设施和经费，并积极筹措资金改善办学条件。</w:t>
      </w:r>
    </w:p>
    <w:p w:rsidR="00A74279" w:rsidRPr="00A74279"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rPr>
      </w:pPr>
      <w:r w:rsidRPr="00A74279">
        <w:rPr>
          <w:rFonts w:ascii="仿宋_GB2312" w:eastAsia="仿宋_GB2312" w:hAnsi="宋体" w:cs="仿宋_GB2312"/>
          <w:snapToGrid/>
          <w:color w:val="333333"/>
          <w:sz w:val="32"/>
          <w:szCs w:val="32"/>
          <w:shd w:val="clear" w:color="auto" w:fill="FFFFFF"/>
        </w:rPr>
        <w:t>10</w:t>
      </w:r>
      <w:r w:rsidRPr="00A74279">
        <w:rPr>
          <w:rFonts w:ascii="仿宋_GB2312" w:eastAsia="仿宋_GB2312" w:hAnsi="宋体" w:cs="仿宋_GB2312" w:hint="eastAsia"/>
          <w:snapToGrid/>
          <w:color w:val="333333"/>
          <w:sz w:val="32"/>
          <w:szCs w:val="32"/>
          <w:shd w:val="clear" w:color="auto" w:fill="FFFFFF"/>
        </w:rPr>
        <w:t>、负责维护学校师生的合法权益，有权拒绝任何组织和个人对教育教学活动进行非法干涉。</w:t>
      </w:r>
    </w:p>
    <w:p w:rsidR="00470993" w:rsidRDefault="00A74279" w:rsidP="00A74279">
      <w:pPr>
        <w:spacing w:before="101" w:line="300" w:lineRule="auto"/>
        <w:ind w:firstLineChars="200" w:firstLine="640"/>
        <w:rPr>
          <w:rFonts w:ascii="仿宋_GB2312" w:eastAsia="仿宋_GB2312" w:hAnsi="宋体" w:cs="仿宋_GB2312"/>
          <w:snapToGrid/>
          <w:color w:val="333333"/>
          <w:sz w:val="32"/>
          <w:szCs w:val="32"/>
          <w:shd w:val="clear" w:color="auto" w:fill="FFFFFF"/>
          <w:lang w:eastAsia="zh-CN"/>
        </w:rPr>
      </w:pPr>
      <w:r w:rsidRPr="00A74279">
        <w:rPr>
          <w:rFonts w:ascii="仿宋_GB2312" w:eastAsia="仿宋_GB2312" w:hAnsi="宋体" w:cs="仿宋_GB2312"/>
          <w:snapToGrid/>
          <w:color w:val="333333"/>
          <w:sz w:val="32"/>
          <w:szCs w:val="32"/>
          <w:shd w:val="clear" w:color="auto" w:fill="FFFFFF"/>
        </w:rPr>
        <w:lastRenderedPageBreak/>
        <w:t>11</w:t>
      </w:r>
      <w:r w:rsidRPr="00A74279">
        <w:rPr>
          <w:rFonts w:ascii="仿宋_GB2312" w:eastAsia="仿宋_GB2312" w:hAnsi="宋体" w:cs="仿宋_GB2312" w:hint="eastAsia"/>
          <w:snapToGrid/>
          <w:color w:val="333333"/>
          <w:sz w:val="32"/>
          <w:szCs w:val="32"/>
          <w:shd w:val="clear" w:color="auto" w:fill="FFFFFF"/>
        </w:rPr>
        <w:t>、依法接受各级教育行政部门的检查指导和人民群众的监督。</w:t>
      </w:r>
    </w:p>
    <w:p w:rsidR="0074240F" w:rsidRPr="0074240F" w:rsidRDefault="0074240F" w:rsidP="0074240F">
      <w:pPr>
        <w:spacing w:line="560" w:lineRule="exact"/>
        <w:ind w:firstLineChars="200" w:firstLine="640"/>
        <w:rPr>
          <w:rFonts w:ascii="仿宋_GB2312" w:eastAsia="仿宋_GB2312" w:hAnsi="宋体"/>
          <w:snapToGrid/>
          <w:color w:val="333333"/>
          <w:sz w:val="32"/>
          <w:szCs w:val="32"/>
          <w:shd w:val="clear" w:color="auto" w:fill="FFFFFF"/>
          <w:lang w:eastAsia="zh-CN"/>
        </w:rPr>
      </w:pPr>
      <w:r>
        <w:rPr>
          <w:rFonts w:ascii="仿宋_GB2312" w:eastAsia="仿宋_GB2312" w:hAnsi="宋体" w:cs="仿宋_GB2312" w:hint="eastAsia"/>
          <w:snapToGrid/>
          <w:color w:val="333333"/>
          <w:sz w:val="32"/>
          <w:szCs w:val="32"/>
          <w:shd w:val="clear" w:color="auto" w:fill="FFFFFF"/>
          <w:lang w:eastAsia="zh-CN"/>
        </w:rPr>
        <w:t>本单位</w:t>
      </w:r>
      <w:r w:rsidRPr="00470993">
        <w:rPr>
          <w:rFonts w:ascii="仿宋_GB2312" w:eastAsia="仿宋_GB2312" w:hAnsi="宋体" w:cs="仿宋_GB2312" w:hint="eastAsia"/>
          <w:snapToGrid/>
          <w:color w:val="333333"/>
          <w:sz w:val="32"/>
          <w:szCs w:val="32"/>
          <w:shd w:val="clear" w:color="auto" w:fill="FFFFFF"/>
          <w:lang w:eastAsia="zh-CN"/>
        </w:rPr>
        <w:t>2024</w:t>
      </w:r>
      <w:r w:rsidRPr="00470993">
        <w:rPr>
          <w:rFonts w:ascii="仿宋_GB2312" w:eastAsia="仿宋_GB2312" w:hAnsi="宋体" w:cs="仿宋_GB2312" w:hint="eastAsia"/>
          <w:snapToGrid/>
          <w:color w:val="333333"/>
          <w:sz w:val="32"/>
          <w:szCs w:val="32"/>
          <w:shd w:val="clear" w:color="auto" w:fill="FFFFFF"/>
        </w:rPr>
        <w:t>年</w:t>
      </w:r>
      <w:r>
        <w:rPr>
          <w:rFonts w:ascii="仿宋_GB2312" w:eastAsia="仿宋_GB2312" w:hAnsi="宋体" w:cs="仿宋_GB2312" w:hint="eastAsia"/>
          <w:snapToGrid/>
          <w:color w:val="333333"/>
          <w:sz w:val="32"/>
          <w:szCs w:val="32"/>
          <w:shd w:val="clear" w:color="auto" w:fill="FFFFFF"/>
          <w:lang w:eastAsia="zh-CN"/>
        </w:rPr>
        <w:t>部门</w:t>
      </w:r>
      <w:r w:rsidRPr="00470993">
        <w:rPr>
          <w:rFonts w:ascii="仿宋_GB2312" w:eastAsia="仿宋_GB2312" w:hAnsi="宋体" w:cs="仿宋_GB2312" w:hint="eastAsia"/>
          <w:snapToGrid/>
          <w:color w:val="333333"/>
          <w:sz w:val="32"/>
          <w:szCs w:val="32"/>
          <w:shd w:val="clear" w:color="auto" w:fill="FFFFFF"/>
        </w:rPr>
        <w:t>整体支出共计</w:t>
      </w:r>
      <w:r w:rsidR="00A74279">
        <w:rPr>
          <w:rFonts w:ascii="仿宋_GB2312" w:eastAsia="仿宋_GB2312" w:hAnsi="宋体" w:cs="仿宋_GB2312" w:hint="eastAsia"/>
          <w:snapToGrid/>
          <w:color w:val="333333"/>
          <w:sz w:val="32"/>
          <w:szCs w:val="32"/>
          <w:shd w:val="clear" w:color="auto" w:fill="FFFFFF"/>
          <w:lang w:eastAsia="zh-CN"/>
        </w:rPr>
        <w:t>3808.4407</w:t>
      </w:r>
      <w:r w:rsidRPr="00470993">
        <w:rPr>
          <w:rFonts w:ascii="仿宋_GB2312" w:eastAsia="仿宋_GB2312" w:hAnsi="宋体" w:cs="仿宋_GB2312" w:hint="eastAsia"/>
          <w:snapToGrid/>
          <w:color w:val="333333"/>
          <w:sz w:val="32"/>
          <w:szCs w:val="32"/>
          <w:shd w:val="clear" w:color="auto" w:fill="FFFFFF"/>
        </w:rPr>
        <w:t>万元，</w:t>
      </w:r>
      <w:r w:rsidRPr="00470993">
        <w:rPr>
          <w:rFonts w:ascii="仿宋_GB2312" w:eastAsia="仿宋_GB2312" w:hAnsi="宋体" w:cs="仿宋_GB2312" w:hint="eastAsia"/>
          <w:snapToGrid/>
          <w:color w:val="333333"/>
          <w:sz w:val="32"/>
          <w:szCs w:val="32"/>
          <w:shd w:val="clear" w:color="auto" w:fill="FFFFFF"/>
          <w:lang w:eastAsia="zh-CN"/>
        </w:rPr>
        <w:t>其中：一般公共预算支出</w:t>
      </w:r>
      <w:r w:rsidR="00A74279">
        <w:rPr>
          <w:rFonts w:ascii="仿宋_GB2312" w:eastAsia="仿宋_GB2312" w:hAnsi="宋体" w:cs="仿宋_GB2312" w:hint="eastAsia"/>
          <w:snapToGrid/>
          <w:color w:val="333333"/>
          <w:sz w:val="32"/>
          <w:szCs w:val="32"/>
          <w:shd w:val="clear" w:color="auto" w:fill="FFFFFF"/>
          <w:lang w:eastAsia="zh-CN"/>
        </w:rPr>
        <w:t>3428.8555</w:t>
      </w:r>
      <w:r w:rsidRPr="00470993">
        <w:rPr>
          <w:rFonts w:ascii="仿宋_GB2312" w:eastAsia="仿宋_GB2312" w:hAnsi="宋体" w:cs="仿宋_GB2312" w:hint="eastAsia"/>
          <w:snapToGrid/>
          <w:color w:val="333333"/>
          <w:sz w:val="32"/>
          <w:szCs w:val="32"/>
          <w:shd w:val="clear" w:color="auto" w:fill="FFFFFF"/>
          <w:lang w:eastAsia="zh-CN"/>
        </w:rPr>
        <w:t>万元</w:t>
      </w:r>
      <w:r w:rsidR="00A74279">
        <w:rPr>
          <w:rFonts w:ascii="仿宋_GB2312" w:eastAsia="仿宋_GB2312" w:hAnsi="宋体" w:cs="仿宋_GB2312" w:hint="eastAsia"/>
          <w:snapToGrid/>
          <w:color w:val="333333"/>
          <w:sz w:val="32"/>
          <w:szCs w:val="32"/>
          <w:shd w:val="clear" w:color="auto" w:fill="FFFFFF"/>
          <w:lang w:eastAsia="zh-CN"/>
        </w:rPr>
        <w:t>，政府性基金预算支出15万元，</w:t>
      </w:r>
      <w:r w:rsidR="00A74279" w:rsidRPr="00A74279">
        <w:rPr>
          <w:rFonts w:ascii="仿宋_GB2312" w:eastAsia="仿宋_GB2312" w:hAnsi="宋体" w:cs="仿宋_GB2312" w:hint="eastAsia"/>
          <w:snapToGrid/>
          <w:color w:val="333333"/>
          <w:sz w:val="32"/>
          <w:szCs w:val="32"/>
          <w:shd w:val="clear" w:color="auto" w:fill="FFFFFF"/>
          <w:lang w:eastAsia="zh-CN"/>
        </w:rPr>
        <w:t>纳入专户管理的非税</w:t>
      </w:r>
      <w:r w:rsidR="00A74279">
        <w:rPr>
          <w:rFonts w:ascii="仿宋_GB2312" w:eastAsia="仿宋_GB2312" w:hAnsi="宋体" w:cs="仿宋_GB2312" w:hint="eastAsia"/>
          <w:snapToGrid/>
          <w:color w:val="333333"/>
          <w:sz w:val="32"/>
          <w:szCs w:val="32"/>
          <w:shd w:val="clear" w:color="auto" w:fill="FFFFFF"/>
          <w:lang w:eastAsia="zh-CN"/>
        </w:rPr>
        <w:t>预算支出364.5852万元</w:t>
      </w:r>
      <w:r w:rsidRPr="00470993">
        <w:rPr>
          <w:rFonts w:ascii="仿宋_GB2312" w:eastAsia="仿宋_GB2312" w:hAnsi="宋体" w:cs="仿宋_GB2312" w:hint="eastAsia"/>
          <w:snapToGrid/>
          <w:color w:val="333333"/>
          <w:sz w:val="32"/>
          <w:szCs w:val="32"/>
          <w:shd w:val="clear" w:color="auto" w:fill="FFFFFF"/>
          <w:lang w:eastAsia="zh-CN"/>
        </w:rPr>
        <w:t>。按支出性质分为</w:t>
      </w:r>
      <w:r w:rsidRPr="00470993">
        <w:rPr>
          <w:rFonts w:ascii="仿宋_GB2312" w:eastAsia="仿宋_GB2312" w:hAnsi="宋体" w:cs="仿宋_GB2312" w:hint="eastAsia"/>
          <w:snapToGrid/>
          <w:color w:val="333333"/>
          <w:sz w:val="32"/>
          <w:szCs w:val="32"/>
          <w:shd w:val="clear" w:color="auto" w:fill="FFFFFF"/>
        </w:rPr>
        <w:t>基本支出</w:t>
      </w:r>
      <w:r w:rsidR="00A74279">
        <w:rPr>
          <w:rFonts w:ascii="仿宋_GB2312" w:eastAsia="仿宋_GB2312" w:hAnsi="宋体" w:cs="仿宋_GB2312" w:hint="eastAsia"/>
          <w:snapToGrid/>
          <w:color w:val="333333"/>
          <w:sz w:val="32"/>
          <w:szCs w:val="32"/>
          <w:shd w:val="clear" w:color="auto" w:fill="FFFFFF"/>
          <w:lang w:eastAsia="zh-CN"/>
        </w:rPr>
        <w:t>3173.4407</w:t>
      </w:r>
      <w:r w:rsidRPr="00470993">
        <w:rPr>
          <w:rFonts w:ascii="仿宋_GB2312" w:eastAsia="仿宋_GB2312" w:hAnsi="宋体" w:cs="仿宋_GB2312" w:hint="eastAsia"/>
          <w:snapToGrid/>
          <w:color w:val="333333"/>
          <w:sz w:val="32"/>
          <w:szCs w:val="32"/>
          <w:shd w:val="clear" w:color="auto" w:fill="FFFFFF"/>
        </w:rPr>
        <w:t>万元，</w:t>
      </w:r>
      <w:r w:rsidR="00A74279">
        <w:rPr>
          <w:rFonts w:ascii="仿宋_GB2312" w:eastAsia="仿宋_GB2312" w:hAnsi="宋体" w:cs="仿宋_GB2312" w:hint="eastAsia"/>
          <w:snapToGrid/>
          <w:color w:val="333333"/>
          <w:sz w:val="32"/>
          <w:szCs w:val="32"/>
          <w:shd w:val="clear" w:color="auto" w:fill="FFFFFF"/>
          <w:lang w:eastAsia="zh-CN"/>
        </w:rPr>
        <w:t>项目支出635万元。</w:t>
      </w:r>
      <w:r w:rsidRPr="00470993">
        <w:rPr>
          <w:rFonts w:ascii="仿宋_GB2312" w:eastAsia="仿宋_GB2312" w:hAnsi="宋体" w:cs="仿宋_GB2312" w:hint="eastAsia"/>
          <w:snapToGrid/>
          <w:color w:val="333333"/>
          <w:sz w:val="32"/>
          <w:szCs w:val="32"/>
          <w:shd w:val="clear" w:color="auto" w:fill="FFFFFF"/>
        </w:rPr>
        <w:t>其中人员经费</w:t>
      </w:r>
      <w:r w:rsidR="00A74279">
        <w:rPr>
          <w:rFonts w:ascii="仿宋_GB2312" w:eastAsia="仿宋_GB2312" w:hAnsi="宋体" w:cs="仿宋_GB2312" w:hint="eastAsia"/>
          <w:snapToGrid/>
          <w:color w:val="333333"/>
          <w:sz w:val="32"/>
          <w:szCs w:val="32"/>
          <w:shd w:val="clear" w:color="auto" w:fill="FFFFFF"/>
          <w:lang w:eastAsia="zh-CN"/>
        </w:rPr>
        <w:t>2517.8081</w:t>
      </w:r>
      <w:r w:rsidRPr="00470993">
        <w:rPr>
          <w:rFonts w:ascii="仿宋_GB2312" w:eastAsia="仿宋_GB2312" w:hAnsi="宋体" w:cs="仿宋_GB2312" w:hint="eastAsia"/>
          <w:snapToGrid/>
          <w:color w:val="333333"/>
          <w:sz w:val="32"/>
          <w:szCs w:val="32"/>
          <w:shd w:val="clear" w:color="auto" w:fill="FFFFFF"/>
        </w:rPr>
        <w:t>万元，日常公用经费</w:t>
      </w:r>
      <w:r w:rsidR="00A74279">
        <w:rPr>
          <w:rFonts w:ascii="仿宋_GB2312" w:eastAsia="仿宋_GB2312" w:hAnsi="宋体" w:cs="仿宋_GB2312" w:hint="eastAsia"/>
          <w:snapToGrid/>
          <w:color w:val="333333"/>
          <w:sz w:val="32"/>
          <w:szCs w:val="32"/>
          <w:shd w:val="clear" w:color="auto" w:fill="FFFFFF"/>
          <w:lang w:eastAsia="zh-CN"/>
        </w:rPr>
        <w:t>655.6326</w:t>
      </w:r>
      <w:r>
        <w:rPr>
          <w:rFonts w:ascii="仿宋_GB2312" w:eastAsia="仿宋_GB2312" w:hAnsi="宋体" w:cs="仿宋_GB2312" w:hint="eastAsia"/>
          <w:snapToGrid/>
          <w:color w:val="333333"/>
          <w:sz w:val="32"/>
          <w:szCs w:val="32"/>
          <w:shd w:val="clear" w:color="auto" w:fill="FFFFFF"/>
        </w:rPr>
        <w:t>万元</w:t>
      </w:r>
      <w:r w:rsidR="00A74279">
        <w:rPr>
          <w:rFonts w:ascii="仿宋_GB2312" w:eastAsia="仿宋_GB2312" w:hAnsi="宋体" w:cs="仿宋_GB2312" w:hint="eastAsia"/>
          <w:snapToGrid/>
          <w:color w:val="333333"/>
          <w:sz w:val="32"/>
          <w:szCs w:val="32"/>
          <w:shd w:val="clear" w:color="auto" w:fill="FFFFFF"/>
          <w:lang w:eastAsia="zh-CN"/>
        </w:rPr>
        <w:t>，项目支出635万元</w:t>
      </w:r>
      <w:r w:rsidRPr="00470993">
        <w:rPr>
          <w:rFonts w:ascii="仿宋_GB2312" w:eastAsia="仿宋_GB2312" w:hAnsi="宋体" w:cs="仿宋_GB2312" w:hint="eastAsia"/>
          <w:snapToGrid/>
          <w:color w:val="333333"/>
          <w:sz w:val="32"/>
          <w:szCs w:val="32"/>
          <w:shd w:val="clear" w:color="auto" w:fill="FFFFFF"/>
        </w:rPr>
        <w:t>。</w:t>
      </w:r>
    </w:p>
    <w:p w:rsidR="00CD743A" w:rsidRDefault="0021793F" w:rsidP="00DA04BE">
      <w:pPr>
        <w:spacing w:before="194" w:line="221" w:lineRule="auto"/>
        <w:ind w:left="639"/>
        <w:jc w:val="both"/>
        <w:rPr>
          <w:rFonts w:ascii="黑体" w:eastAsia="黑体" w:hAnsi="黑体" w:cs="黑体"/>
          <w:spacing w:val="6"/>
          <w:sz w:val="31"/>
          <w:szCs w:val="31"/>
          <w:lang w:eastAsia="zh-CN"/>
        </w:rPr>
      </w:pPr>
      <w:proofErr w:type="spellStart"/>
      <w:r>
        <w:rPr>
          <w:rFonts w:ascii="黑体" w:eastAsia="黑体" w:hAnsi="黑体" w:cs="黑体"/>
          <w:spacing w:val="6"/>
          <w:sz w:val="31"/>
          <w:szCs w:val="31"/>
        </w:rPr>
        <w:t>二、一般公共预算支出情况</w:t>
      </w:r>
      <w:proofErr w:type="spellEnd"/>
    </w:p>
    <w:p w:rsidR="0074240F" w:rsidRDefault="0074240F" w:rsidP="00DA04BE">
      <w:pPr>
        <w:spacing w:before="194" w:line="221" w:lineRule="auto"/>
        <w:ind w:left="639"/>
        <w:jc w:val="both"/>
        <w:rPr>
          <w:rFonts w:ascii="黑体" w:eastAsia="黑体" w:hAnsi="黑体" w:cs="黑体"/>
          <w:spacing w:val="6"/>
          <w:sz w:val="31"/>
          <w:szCs w:val="31"/>
          <w:lang w:eastAsia="zh-CN"/>
        </w:rPr>
      </w:pPr>
      <w:r w:rsidRPr="00470993">
        <w:rPr>
          <w:rFonts w:ascii="仿宋_GB2312" w:eastAsia="仿宋_GB2312" w:hAnsi="宋体" w:cs="仿宋_GB2312" w:hint="eastAsia"/>
          <w:snapToGrid/>
          <w:color w:val="333333"/>
          <w:sz w:val="32"/>
          <w:szCs w:val="32"/>
          <w:shd w:val="clear" w:color="auto" w:fill="FFFFFF"/>
          <w:lang w:eastAsia="zh-CN"/>
        </w:rPr>
        <w:t>一般公共预算支出</w:t>
      </w:r>
      <w:r w:rsidR="00A74279">
        <w:rPr>
          <w:rFonts w:ascii="仿宋_GB2312" w:eastAsia="仿宋_GB2312" w:hAnsi="宋体" w:cs="仿宋_GB2312" w:hint="eastAsia"/>
          <w:snapToGrid/>
          <w:color w:val="333333"/>
          <w:sz w:val="32"/>
          <w:szCs w:val="32"/>
          <w:shd w:val="clear" w:color="auto" w:fill="FFFFFF"/>
          <w:lang w:eastAsia="zh-CN"/>
        </w:rPr>
        <w:t>3428.8555</w:t>
      </w:r>
      <w:r w:rsidRPr="00470993">
        <w:rPr>
          <w:rFonts w:ascii="仿宋_GB2312" w:eastAsia="仿宋_GB2312" w:hAnsi="宋体" w:cs="仿宋_GB2312" w:hint="eastAsia"/>
          <w:snapToGrid/>
          <w:color w:val="333333"/>
          <w:sz w:val="32"/>
          <w:szCs w:val="32"/>
          <w:shd w:val="clear" w:color="auto" w:fill="FFFFFF"/>
          <w:lang w:eastAsia="zh-CN"/>
        </w:rPr>
        <w:t>万元。</w:t>
      </w:r>
    </w:p>
    <w:p w:rsidR="00CD743A" w:rsidRDefault="0074240F">
      <w:pPr>
        <w:spacing w:before="228" w:line="226" w:lineRule="auto"/>
        <w:ind w:left="804"/>
        <w:rPr>
          <w:rFonts w:ascii="仿宋" w:eastAsia="仿宋" w:hAnsi="仿宋" w:cs="仿宋"/>
          <w:spacing w:val="1"/>
          <w:sz w:val="31"/>
          <w:szCs w:val="31"/>
          <w:lang w:eastAsia="zh-CN"/>
        </w:rPr>
      </w:pPr>
      <w:r>
        <w:rPr>
          <w:rFonts w:ascii="楷体" w:eastAsia="楷体" w:hAnsi="楷体" w:cs="楷体"/>
          <w:b/>
          <w:bCs/>
          <w:spacing w:val="1"/>
          <w:sz w:val="31"/>
          <w:szCs w:val="31"/>
        </w:rPr>
        <w:t xml:space="preserve"> </w:t>
      </w:r>
      <w:r w:rsidR="0021793F">
        <w:rPr>
          <w:rFonts w:ascii="楷体" w:eastAsia="楷体" w:hAnsi="楷体" w:cs="楷体"/>
          <w:b/>
          <w:bCs/>
          <w:spacing w:val="1"/>
          <w:sz w:val="31"/>
          <w:szCs w:val="31"/>
        </w:rPr>
        <w:t>(</w:t>
      </w:r>
      <w:r w:rsidR="0021793F">
        <w:rPr>
          <w:rFonts w:ascii="楷体" w:eastAsia="楷体" w:hAnsi="楷体" w:cs="楷体"/>
          <w:spacing w:val="-31"/>
          <w:sz w:val="31"/>
          <w:szCs w:val="31"/>
        </w:rPr>
        <w:t xml:space="preserve"> </w:t>
      </w:r>
      <w:r w:rsidR="0021793F">
        <w:rPr>
          <w:rFonts w:ascii="楷体" w:eastAsia="楷体" w:hAnsi="楷体" w:cs="楷体"/>
          <w:b/>
          <w:bCs/>
          <w:spacing w:val="1"/>
          <w:sz w:val="31"/>
          <w:szCs w:val="31"/>
        </w:rPr>
        <w:t>一</w:t>
      </w:r>
      <w:r w:rsidR="0021793F">
        <w:rPr>
          <w:rFonts w:ascii="楷体" w:eastAsia="楷体" w:hAnsi="楷体" w:cs="楷体"/>
          <w:spacing w:val="-41"/>
          <w:sz w:val="31"/>
          <w:szCs w:val="31"/>
        </w:rPr>
        <w:t xml:space="preserve"> </w:t>
      </w:r>
      <w:r w:rsidR="0021793F">
        <w:rPr>
          <w:rFonts w:ascii="楷体" w:eastAsia="楷体" w:hAnsi="楷体" w:cs="楷体"/>
          <w:b/>
          <w:bCs/>
          <w:spacing w:val="1"/>
          <w:sz w:val="31"/>
          <w:szCs w:val="31"/>
        </w:rPr>
        <w:t>)</w:t>
      </w:r>
      <w:proofErr w:type="spellStart"/>
      <w:r w:rsidR="0021793F">
        <w:rPr>
          <w:rFonts w:ascii="仿宋" w:eastAsia="仿宋" w:hAnsi="仿宋" w:cs="仿宋"/>
          <w:spacing w:val="1"/>
          <w:sz w:val="31"/>
          <w:szCs w:val="31"/>
        </w:rPr>
        <w:t>基本支出情况</w:t>
      </w:r>
      <w:proofErr w:type="spellEnd"/>
    </w:p>
    <w:p w:rsidR="0074240F" w:rsidRPr="0074240F" w:rsidRDefault="0074240F" w:rsidP="0074240F">
      <w:pPr>
        <w:spacing w:line="560" w:lineRule="exact"/>
        <w:ind w:firstLineChars="200" w:firstLine="640"/>
        <w:rPr>
          <w:rFonts w:ascii="仿宋_GB2312" w:eastAsia="仿宋_GB2312" w:hAnsi="宋体" w:cs="仿宋_GB2312"/>
          <w:snapToGrid/>
          <w:color w:val="333333"/>
          <w:sz w:val="32"/>
          <w:szCs w:val="32"/>
          <w:shd w:val="clear" w:color="auto" w:fill="FFFFFF"/>
          <w:lang w:eastAsia="zh-CN"/>
        </w:rPr>
      </w:pPr>
      <w:r w:rsidRPr="0074240F">
        <w:rPr>
          <w:rFonts w:ascii="仿宋_GB2312" w:eastAsia="仿宋_GB2312" w:hAnsi="宋体" w:cs="仿宋_GB2312" w:hint="eastAsia"/>
          <w:snapToGrid/>
          <w:color w:val="333333"/>
          <w:sz w:val="32"/>
          <w:szCs w:val="32"/>
          <w:shd w:val="clear" w:color="auto" w:fill="FFFFFF"/>
        </w:rPr>
        <w:t>基本支出共计</w:t>
      </w:r>
      <w:r>
        <w:rPr>
          <w:rFonts w:ascii="仿宋_GB2312" w:eastAsia="仿宋_GB2312" w:hAnsi="宋体" w:cs="仿宋_GB2312" w:hint="eastAsia"/>
          <w:snapToGrid/>
          <w:color w:val="333333"/>
          <w:sz w:val="32"/>
          <w:szCs w:val="32"/>
          <w:shd w:val="clear" w:color="auto" w:fill="FFFFFF"/>
          <w:lang w:eastAsia="zh-CN"/>
        </w:rPr>
        <w:t>2</w:t>
      </w:r>
      <w:r w:rsidR="007730DD">
        <w:rPr>
          <w:rFonts w:ascii="仿宋_GB2312" w:eastAsia="仿宋_GB2312" w:hAnsi="宋体" w:cs="仿宋_GB2312" w:hint="eastAsia"/>
          <w:snapToGrid/>
          <w:color w:val="333333"/>
          <w:sz w:val="32"/>
          <w:szCs w:val="32"/>
          <w:shd w:val="clear" w:color="auto" w:fill="FFFFFF"/>
          <w:lang w:eastAsia="zh-CN"/>
        </w:rPr>
        <w:t>793.8555</w:t>
      </w:r>
      <w:r w:rsidRPr="0074240F">
        <w:rPr>
          <w:rFonts w:ascii="仿宋_GB2312" w:eastAsia="仿宋_GB2312" w:hAnsi="宋体" w:cs="仿宋_GB2312" w:hint="eastAsia"/>
          <w:snapToGrid/>
          <w:color w:val="333333"/>
          <w:sz w:val="32"/>
          <w:szCs w:val="32"/>
          <w:shd w:val="clear" w:color="auto" w:fill="FFFFFF"/>
        </w:rPr>
        <w:t>万元</w:t>
      </w:r>
      <w:r w:rsidRPr="0074240F">
        <w:rPr>
          <w:rFonts w:ascii="仿宋_GB2312" w:eastAsia="仿宋_GB2312" w:hAnsi="宋体" w:cs="仿宋_GB2312" w:hint="eastAsia"/>
          <w:snapToGrid/>
          <w:color w:val="333333"/>
          <w:sz w:val="32"/>
          <w:szCs w:val="32"/>
          <w:shd w:val="clear" w:color="auto" w:fill="FFFFFF"/>
          <w:lang w:eastAsia="zh-CN"/>
        </w:rPr>
        <w:t>。其中：</w:t>
      </w:r>
    </w:p>
    <w:p w:rsidR="0074240F" w:rsidRPr="0074240F" w:rsidRDefault="0074240F" w:rsidP="008C1B54">
      <w:pPr>
        <w:spacing w:line="560" w:lineRule="exact"/>
        <w:ind w:firstLineChars="200" w:firstLine="640"/>
        <w:rPr>
          <w:rFonts w:ascii="仿宋_GB2312" w:eastAsia="仿宋_GB2312" w:hAnsi="宋体" w:cs="仿宋_GB2312"/>
          <w:snapToGrid/>
          <w:color w:val="333333"/>
          <w:sz w:val="32"/>
          <w:szCs w:val="32"/>
          <w:shd w:val="clear" w:color="auto" w:fill="FFFFFF"/>
        </w:rPr>
      </w:pPr>
      <w:r w:rsidRPr="0074240F">
        <w:rPr>
          <w:rFonts w:ascii="仿宋_GB2312" w:eastAsia="仿宋_GB2312" w:hAnsi="宋体" w:cs="仿宋_GB2312" w:hint="eastAsia"/>
          <w:snapToGrid/>
          <w:color w:val="333333"/>
          <w:sz w:val="32"/>
          <w:szCs w:val="32"/>
          <w:shd w:val="clear" w:color="auto" w:fill="FFFFFF"/>
        </w:rPr>
        <w:t>人员经费</w:t>
      </w:r>
      <w:r w:rsidR="007730DD">
        <w:rPr>
          <w:rFonts w:ascii="仿宋_GB2312" w:eastAsia="仿宋_GB2312" w:hAnsi="宋体" w:cs="仿宋_GB2312" w:hint="eastAsia"/>
          <w:snapToGrid/>
          <w:color w:val="333333"/>
          <w:sz w:val="32"/>
          <w:szCs w:val="32"/>
          <w:shd w:val="clear" w:color="auto" w:fill="FFFFFF"/>
          <w:lang w:eastAsia="zh-CN"/>
        </w:rPr>
        <w:t>2357.8081</w:t>
      </w:r>
      <w:r w:rsidRPr="0074240F">
        <w:rPr>
          <w:rFonts w:ascii="仿宋_GB2312" w:eastAsia="仿宋_GB2312" w:hAnsi="宋体" w:cs="仿宋_GB2312" w:hint="eastAsia"/>
          <w:snapToGrid/>
          <w:color w:val="333333"/>
          <w:sz w:val="32"/>
          <w:szCs w:val="32"/>
          <w:shd w:val="clear" w:color="auto" w:fill="FFFFFF"/>
        </w:rPr>
        <w:t>万元，主要包括：按国家规定支出的基本工资、</w:t>
      </w:r>
      <w:r>
        <w:rPr>
          <w:rFonts w:ascii="仿宋_GB2312" w:eastAsia="仿宋_GB2312" w:hAnsi="宋体" w:cs="仿宋_GB2312" w:hint="eastAsia"/>
          <w:snapToGrid/>
          <w:color w:val="333333"/>
          <w:sz w:val="32"/>
          <w:szCs w:val="32"/>
          <w:shd w:val="clear" w:color="auto" w:fill="FFFFFF"/>
          <w:lang w:eastAsia="zh-CN"/>
        </w:rPr>
        <w:t>奖金</w:t>
      </w:r>
      <w:r w:rsidRPr="0074240F">
        <w:rPr>
          <w:rFonts w:ascii="仿宋_GB2312" w:eastAsia="仿宋_GB2312" w:hAnsi="宋体" w:cs="仿宋_GB2312" w:hint="eastAsia"/>
          <w:snapToGrid/>
          <w:color w:val="333333"/>
          <w:sz w:val="32"/>
          <w:szCs w:val="32"/>
          <w:shd w:val="clear" w:color="auto" w:fill="FFFFFF"/>
        </w:rPr>
        <w:t>、</w:t>
      </w:r>
      <w:r>
        <w:rPr>
          <w:rFonts w:ascii="仿宋_GB2312" w:eastAsia="仿宋_GB2312" w:hAnsi="宋体" w:cs="仿宋_GB2312" w:hint="eastAsia"/>
          <w:snapToGrid/>
          <w:color w:val="333333"/>
          <w:sz w:val="32"/>
          <w:szCs w:val="32"/>
          <w:shd w:val="clear" w:color="auto" w:fill="FFFFFF"/>
          <w:lang w:eastAsia="zh-CN"/>
        </w:rPr>
        <w:t>绩效工资</w:t>
      </w:r>
      <w:r w:rsidRPr="0074240F">
        <w:rPr>
          <w:rFonts w:ascii="仿宋_GB2312" w:eastAsia="仿宋_GB2312" w:hAnsi="宋体" w:cs="仿宋_GB2312" w:hint="eastAsia"/>
          <w:snapToGrid/>
          <w:color w:val="333333"/>
          <w:sz w:val="32"/>
          <w:szCs w:val="32"/>
          <w:shd w:val="clear" w:color="auto" w:fill="FFFFFF"/>
        </w:rPr>
        <w:t>、</w:t>
      </w:r>
      <w:proofErr w:type="spellStart"/>
      <w:r w:rsidRPr="0074240F">
        <w:rPr>
          <w:rFonts w:ascii="仿宋_GB2312" w:eastAsia="仿宋_GB2312" w:hAnsi="宋体" w:cs="仿宋_GB2312" w:hint="eastAsia"/>
          <w:snapToGrid/>
          <w:color w:val="333333"/>
          <w:sz w:val="32"/>
          <w:szCs w:val="32"/>
          <w:shd w:val="clear" w:color="auto" w:fill="FFFFFF"/>
        </w:rPr>
        <w:t>机关事业单位基本养老保险缴费</w:t>
      </w:r>
      <w:proofErr w:type="spellEnd"/>
      <w:r w:rsidRPr="0074240F">
        <w:rPr>
          <w:rFonts w:ascii="仿宋_GB2312" w:eastAsia="仿宋_GB2312" w:hAnsi="宋体" w:cs="仿宋_GB2312" w:hint="eastAsia"/>
          <w:snapToGrid/>
          <w:color w:val="333333"/>
          <w:sz w:val="32"/>
          <w:szCs w:val="32"/>
          <w:shd w:val="clear" w:color="auto" w:fill="FFFFFF"/>
        </w:rPr>
        <w:t>、</w:t>
      </w:r>
      <w:r w:rsidR="008C1B54">
        <w:rPr>
          <w:rFonts w:ascii="仿宋_GB2312" w:eastAsia="仿宋_GB2312" w:hAnsi="宋体" w:cs="仿宋_GB2312" w:hint="eastAsia"/>
          <w:snapToGrid/>
          <w:color w:val="333333"/>
          <w:sz w:val="32"/>
          <w:szCs w:val="32"/>
          <w:shd w:val="clear" w:color="auto" w:fill="FFFFFF"/>
          <w:lang w:eastAsia="zh-CN"/>
        </w:rPr>
        <w:t>职工基本医疗保险缴费、其他社会保险缴费、住房公积金、</w:t>
      </w:r>
      <w:proofErr w:type="spellStart"/>
      <w:r w:rsidRPr="0074240F">
        <w:rPr>
          <w:rFonts w:ascii="仿宋_GB2312" w:eastAsia="仿宋_GB2312" w:hAnsi="宋体" w:cs="仿宋_GB2312" w:hint="eastAsia"/>
          <w:snapToGrid/>
          <w:color w:val="333333"/>
          <w:sz w:val="32"/>
          <w:szCs w:val="32"/>
          <w:shd w:val="clear" w:color="auto" w:fill="FFFFFF"/>
        </w:rPr>
        <w:t>其他工资福利支出</w:t>
      </w:r>
      <w:proofErr w:type="spellEnd"/>
      <w:r w:rsidRPr="0074240F">
        <w:rPr>
          <w:rFonts w:ascii="仿宋_GB2312" w:eastAsia="仿宋_GB2312" w:hAnsi="宋体" w:cs="仿宋_GB2312" w:hint="eastAsia"/>
          <w:snapToGrid/>
          <w:color w:val="333333"/>
          <w:sz w:val="32"/>
          <w:szCs w:val="32"/>
          <w:shd w:val="clear" w:color="auto" w:fill="FFFFFF"/>
        </w:rPr>
        <w:t>、</w:t>
      </w:r>
      <w:r w:rsidR="008C1B54">
        <w:rPr>
          <w:rFonts w:ascii="仿宋_GB2312" w:eastAsia="仿宋_GB2312" w:hAnsi="宋体" w:cs="仿宋_GB2312" w:hint="eastAsia"/>
          <w:snapToGrid/>
          <w:color w:val="333333"/>
          <w:sz w:val="32"/>
          <w:szCs w:val="32"/>
          <w:shd w:val="clear" w:color="auto" w:fill="FFFFFF"/>
          <w:lang w:eastAsia="zh-CN"/>
        </w:rPr>
        <w:t>抚恤金、生活补助、奖励金、</w:t>
      </w:r>
      <w:proofErr w:type="spellStart"/>
      <w:r w:rsidRPr="0074240F">
        <w:rPr>
          <w:rFonts w:ascii="仿宋_GB2312" w:eastAsia="仿宋_GB2312" w:hAnsi="宋体" w:cs="仿宋_GB2312" w:hint="eastAsia"/>
          <w:snapToGrid/>
          <w:color w:val="333333"/>
          <w:sz w:val="32"/>
          <w:szCs w:val="32"/>
          <w:shd w:val="clear" w:color="auto" w:fill="FFFFFF"/>
        </w:rPr>
        <w:t>其他对个人和家庭的补助支出</w:t>
      </w:r>
      <w:proofErr w:type="spellEnd"/>
      <w:r w:rsidRPr="0074240F">
        <w:rPr>
          <w:rFonts w:ascii="仿宋_GB2312" w:eastAsia="仿宋_GB2312" w:hAnsi="宋体" w:cs="仿宋_GB2312" w:hint="eastAsia"/>
          <w:snapToGrid/>
          <w:color w:val="333333"/>
          <w:sz w:val="32"/>
          <w:szCs w:val="32"/>
          <w:shd w:val="clear" w:color="auto" w:fill="FFFFFF"/>
        </w:rPr>
        <w:t>；</w:t>
      </w:r>
    </w:p>
    <w:p w:rsidR="0074240F" w:rsidRPr="008C1B54" w:rsidRDefault="0074240F" w:rsidP="007730DD">
      <w:pPr>
        <w:spacing w:line="560" w:lineRule="exact"/>
        <w:ind w:firstLineChars="200" w:firstLine="640"/>
        <w:rPr>
          <w:rFonts w:ascii="仿宋_GB2312" w:eastAsia="仿宋_GB2312" w:hAnsi="宋体" w:cs="仿宋_GB2312"/>
          <w:snapToGrid/>
          <w:color w:val="333333"/>
          <w:sz w:val="32"/>
          <w:szCs w:val="32"/>
          <w:shd w:val="clear" w:color="auto" w:fill="FFFFFF"/>
          <w:lang w:eastAsia="zh-CN"/>
        </w:rPr>
      </w:pPr>
      <w:r w:rsidRPr="0074240F">
        <w:rPr>
          <w:rFonts w:ascii="仿宋_GB2312" w:eastAsia="仿宋_GB2312" w:hAnsi="宋体" w:cs="仿宋_GB2312" w:hint="eastAsia"/>
          <w:snapToGrid/>
          <w:color w:val="333333"/>
          <w:sz w:val="32"/>
          <w:szCs w:val="32"/>
          <w:shd w:val="clear" w:color="auto" w:fill="FFFFFF"/>
        </w:rPr>
        <w:t>日常公用经费</w:t>
      </w:r>
      <w:r w:rsidR="007730DD">
        <w:rPr>
          <w:rFonts w:ascii="仿宋_GB2312" w:eastAsia="仿宋_GB2312" w:hAnsi="宋体" w:cs="仿宋_GB2312" w:hint="eastAsia"/>
          <w:snapToGrid/>
          <w:color w:val="333333"/>
          <w:sz w:val="32"/>
          <w:szCs w:val="32"/>
          <w:shd w:val="clear" w:color="auto" w:fill="FFFFFF"/>
          <w:lang w:eastAsia="zh-CN"/>
        </w:rPr>
        <w:t>436.0474</w:t>
      </w:r>
      <w:r w:rsidRPr="0074240F">
        <w:rPr>
          <w:rFonts w:ascii="仿宋_GB2312" w:eastAsia="仿宋_GB2312" w:hAnsi="宋体" w:cs="仿宋_GB2312" w:hint="eastAsia"/>
          <w:snapToGrid/>
          <w:color w:val="333333"/>
          <w:sz w:val="32"/>
          <w:szCs w:val="32"/>
          <w:shd w:val="clear" w:color="auto" w:fill="FFFFFF"/>
        </w:rPr>
        <w:t>万元</w:t>
      </w:r>
      <w:r w:rsidRPr="0074240F">
        <w:rPr>
          <w:rFonts w:ascii="仿宋_GB2312" w:eastAsia="仿宋_GB2312" w:hAnsi="宋体" w:cs="仿宋_GB2312" w:hint="eastAsia"/>
          <w:snapToGrid/>
          <w:color w:val="333333"/>
          <w:sz w:val="32"/>
          <w:szCs w:val="32"/>
          <w:shd w:val="clear" w:color="auto" w:fill="FFFFFF"/>
          <w:lang w:eastAsia="zh-CN"/>
        </w:rPr>
        <w:t>，主要包括：</w:t>
      </w:r>
      <w:r w:rsidR="007730DD" w:rsidRPr="0074240F">
        <w:rPr>
          <w:rFonts w:ascii="仿宋_GB2312" w:eastAsia="仿宋_GB2312" w:hAnsi="宋体" w:cs="仿宋_GB2312" w:hint="eastAsia"/>
          <w:snapToGrid/>
          <w:color w:val="333333"/>
          <w:sz w:val="32"/>
          <w:szCs w:val="32"/>
          <w:shd w:val="clear" w:color="auto" w:fill="FFFFFF"/>
          <w:lang w:eastAsia="zh-CN"/>
        </w:rPr>
        <w:t>办公费、印刷费、水费、电费、邮电费、</w:t>
      </w:r>
      <w:r w:rsidR="007730DD">
        <w:rPr>
          <w:rFonts w:ascii="仿宋_GB2312" w:eastAsia="仿宋_GB2312" w:hAnsi="宋体" w:cs="仿宋_GB2312" w:hint="eastAsia"/>
          <w:snapToGrid/>
          <w:color w:val="333333"/>
          <w:sz w:val="32"/>
          <w:szCs w:val="32"/>
          <w:shd w:val="clear" w:color="auto" w:fill="FFFFFF"/>
          <w:lang w:eastAsia="zh-CN"/>
        </w:rPr>
        <w:t>物业管理费、</w:t>
      </w:r>
      <w:r w:rsidR="007730DD" w:rsidRPr="0074240F">
        <w:rPr>
          <w:rFonts w:ascii="仿宋_GB2312" w:eastAsia="仿宋_GB2312" w:hAnsi="宋体" w:cs="仿宋_GB2312" w:hint="eastAsia"/>
          <w:snapToGrid/>
          <w:color w:val="333333"/>
          <w:sz w:val="32"/>
          <w:szCs w:val="32"/>
          <w:shd w:val="clear" w:color="auto" w:fill="FFFFFF"/>
          <w:lang w:eastAsia="zh-CN"/>
        </w:rPr>
        <w:t>差旅费、维修（护）费、</w:t>
      </w:r>
      <w:r w:rsidR="007730DD">
        <w:rPr>
          <w:rFonts w:ascii="仿宋_GB2312" w:eastAsia="仿宋_GB2312" w:hAnsi="宋体" w:cs="仿宋_GB2312" w:hint="eastAsia"/>
          <w:snapToGrid/>
          <w:color w:val="333333"/>
          <w:sz w:val="32"/>
          <w:szCs w:val="32"/>
          <w:shd w:val="clear" w:color="auto" w:fill="FFFFFF"/>
          <w:lang w:eastAsia="zh-CN"/>
        </w:rPr>
        <w:t>会议费、</w:t>
      </w:r>
      <w:r w:rsidR="007730DD" w:rsidRPr="0074240F">
        <w:rPr>
          <w:rFonts w:ascii="仿宋_GB2312" w:eastAsia="仿宋_GB2312" w:hAnsi="宋体" w:cs="仿宋_GB2312" w:hint="eastAsia"/>
          <w:snapToGrid/>
          <w:color w:val="333333"/>
          <w:sz w:val="32"/>
          <w:szCs w:val="32"/>
          <w:shd w:val="clear" w:color="auto" w:fill="FFFFFF"/>
          <w:lang w:eastAsia="zh-CN"/>
        </w:rPr>
        <w:t>培训费、</w:t>
      </w:r>
      <w:r w:rsidR="007730DD">
        <w:rPr>
          <w:rFonts w:ascii="仿宋_GB2312" w:eastAsia="仿宋_GB2312" w:hAnsi="宋体" w:cs="仿宋_GB2312" w:hint="eastAsia"/>
          <w:snapToGrid/>
          <w:color w:val="333333"/>
          <w:sz w:val="32"/>
          <w:szCs w:val="32"/>
          <w:shd w:val="clear" w:color="auto" w:fill="FFFFFF"/>
          <w:lang w:eastAsia="zh-CN"/>
        </w:rPr>
        <w:t>专用材料费、劳务费、工会经费、其他交通费、</w:t>
      </w:r>
      <w:r w:rsidR="007730DD" w:rsidRPr="0074240F">
        <w:rPr>
          <w:rFonts w:ascii="仿宋_GB2312" w:eastAsia="仿宋_GB2312" w:hAnsi="宋体" w:cs="仿宋_GB2312" w:hint="eastAsia"/>
          <w:snapToGrid/>
          <w:color w:val="333333"/>
          <w:sz w:val="32"/>
          <w:szCs w:val="32"/>
          <w:shd w:val="clear" w:color="auto" w:fill="FFFFFF"/>
          <w:lang w:eastAsia="zh-CN"/>
        </w:rPr>
        <w:t>其他商品和服务支出、办公设备购置、</w:t>
      </w:r>
      <w:r w:rsidR="007730DD">
        <w:rPr>
          <w:rFonts w:ascii="仿宋_GB2312" w:eastAsia="仿宋_GB2312" w:hAnsi="宋体" w:cs="仿宋_GB2312" w:hint="eastAsia"/>
          <w:snapToGrid/>
          <w:color w:val="333333"/>
          <w:sz w:val="32"/>
          <w:szCs w:val="32"/>
          <w:shd w:val="clear" w:color="auto" w:fill="FFFFFF"/>
          <w:lang w:eastAsia="zh-CN"/>
        </w:rPr>
        <w:t>信息网络及软件购置更新、其他资本性支出</w:t>
      </w:r>
      <w:r w:rsidR="007730DD" w:rsidRPr="0074240F">
        <w:rPr>
          <w:rFonts w:ascii="仿宋_GB2312" w:eastAsia="仿宋_GB2312" w:hAnsi="宋体" w:cs="仿宋_GB2312" w:hint="eastAsia"/>
          <w:snapToGrid/>
          <w:color w:val="333333"/>
          <w:sz w:val="32"/>
          <w:szCs w:val="32"/>
          <w:shd w:val="clear" w:color="auto" w:fill="FFFFFF"/>
          <w:lang w:eastAsia="zh-CN"/>
        </w:rPr>
        <w:t>。</w:t>
      </w:r>
    </w:p>
    <w:p w:rsidR="00DA04BE" w:rsidRDefault="0074240F" w:rsidP="00DA04BE">
      <w:pPr>
        <w:spacing w:before="220" w:line="226" w:lineRule="auto"/>
        <w:ind w:left="800"/>
        <w:rPr>
          <w:rFonts w:ascii="仿宋" w:eastAsia="仿宋" w:hAnsi="仿宋" w:cs="仿宋"/>
          <w:spacing w:val="2"/>
          <w:sz w:val="31"/>
          <w:szCs w:val="31"/>
          <w:lang w:eastAsia="zh-CN"/>
        </w:rPr>
      </w:pPr>
      <w:r>
        <w:rPr>
          <w:rFonts w:ascii="楷体" w:eastAsia="楷体" w:hAnsi="楷体" w:cs="楷体"/>
          <w:spacing w:val="2"/>
          <w:sz w:val="31"/>
          <w:szCs w:val="31"/>
        </w:rPr>
        <w:t xml:space="preserve"> </w:t>
      </w:r>
      <w:r w:rsidR="0021793F">
        <w:rPr>
          <w:rFonts w:ascii="楷体" w:eastAsia="楷体" w:hAnsi="楷体" w:cs="楷体"/>
          <w:spacing w:val="2"/>
          <w:sz w:val="31"/>
          <w:szCs w:val="31"/>
        </w:rPr>
        <w:t>(</w:t>
      </w:r>
      <w:r w:rsidR="0021793F">
        <w:rPr>
          <w:rFonts w:ascii="楷体" w:eastAsia="楷体" w:hAnsi="楷体" w:cs="楷体"/>
          <w:spacing w:val="-30"/>
          <w:sz w:val="31"/>
          <w:szCs w:val="31"/>
        </w:rPr>
        <w:t xml:space="preserve"> </w:t>
      </w:r>
      <w:r w:rsidR="0021793F">
        <w:rPr>
          <w:rFonts w:ascii="楷体" w:eastAsia="楷体" w:hAnsi="楷体" w:cs="楷体"/>
          <w:spacing w:val="2"/>
          <w:sz w:val="31"/>
          <w:szCs w:val="31"/>
        </w:rPr>
        <w:t>二</w:t>
      </w:r>
      <w:r w:rsidR="0021793F">
        <w:rPr>
          <w:rFonts w:ascii="楷体" w:eastAsia="楷体" w:hAnsi="楷体" w:cs="楷体"/>
          <w:spacing w:val="-36"/>
          <w:sz w:val="31"/>
          <w:szCs w:val="31"/>
        </w:rPr>
        <w:t xml:space="preserve"> </w:t>
      </w:r>
      <w:r w:rsidR="0021793F">
        <w:rPr>
          <w:rFonts w:ascii="楷体" w:eastAsia="楷体" w:hAnsi="楷体" w:cs="楷体"/>
          <w:spacing w:val="2"/>
          <w:sz w:val="31"/>
          <w:szCs w:val="31"/>
        </w:rPr>
        <w:t>)</w:t>
      </w:r>
      <w:proofErr w:type="spellStart"/>
      <w:r w:rsidR="0021793F">
        <w:rPr>
          <w:rFonts w:ascii="仿宋" w:eastAsia="仿宋" w:hAnsi="仿宋" w:cs="仿宋"/>
          <w:spacing w:val="2"/>
          <w:sz w:val="31"/>
          <w:szCs w:val="31"/>
        </w:rPr>
        <w:t>项目支出情况</w:t>
      </w:r>
      <w:proofErr w:type="spellEnd"/>
    </w:p>
    <w:p w:rsidR="00DA04BE" w:rsidRPr="00DA04BE" w:rsidRDefault="007730DD" w:rsidP="007730DD">
      <w:pPr>
        <w:spacing w:before="220" w:line="360" w:lineRule="auto"/>
        <w:ind w:firstLineChars="200" w:firstLine="624"/>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lastRenderedPageBreak/>
        <w:t>本单位本年度</w:t>
      </w:r>
      <w:r w:rsidR="00DA04BE">
        <w:rPr>
          <w:rFonts w:ascii="仿宋" w:eastAsia="仿宋" w:hAnsi="仿宋" w:cs="仿宋" w:hint="eastAsia"/>
          <w:spacing w:val="2"/>
          <w:sz w:val="31"/>
          <w:szCs w:val="31"/>
          <w:lang w:eastAsia="zh-CN"/>
        </w:rPr>
        <w:t>项目支出</w:t>
      </w:r>
      <w:r>
        <w:rPr>
          <w:rFonts w:ascii="仿宋" w:eastAsia="仿宋" w:hAnsi="仿宋" w:cs="仿宋" w:hint="eastAsia"/>
          <w:spacing w:val="2"/>
          <w:sz w:val="31"/>
          <w:szCs w:val="31"/>
          <w:lang w:eastAsia="zh-CN"/>
        </w:rPr>
        <w:t>635万元，主要包括：房屋建筑物购建、其他资本性支出</w:t>
      </w:r>
      <w:r w:rsidR="00DA04BE">
        <w:rPr>
          <w:rFonts w:ascii="仿宋" w:eastAsia="仿宋" w:hAnsi="仿宋" w:cs="仿宋" w:hint="eastAsia"/>
          <w:spacing w:val="2"/>
          <w:sz w:val="31"/>
          <w:szCs w:val="31"/>
          <w:lang w:eastAsia="zh-CN"/>
        </w:rPr>
        <w:t>。</w:t>
      </w:r>
    </w:p>
    <w:p w:rsidR="00CD743A" w:rsidRDefault="0021793F">
      <w:pPr>
        <w:spacing w:before="207" w:line="222" w:lineRule="auto"/>
        <w:ind w:left="644"/>
        <w:rPr>
          <w:rFonts w:ascii="黑体" w:eastAsia="黑体" w:hAnsi="黑体" w:cs="黑体"/>
          <w:b/>
          <w:bCs/>
          <w:spacing w:val="3"/>
          <w:sz w:val="31"/>
          <w:szCs w:val="31"/>
          <w:lang w:eastAsia="zh-CN"/>
        </w:rPr>
      </w:pPr>
      <w:proofErr w:type="spellStart"/>
      <w:r>
        <w:rPr>
          <w:rFonts w:ascii="黑体" w:eastAsia="黑体" w:hAnsi="黑体" w:cs="黑体"/>
          <w:b/>
          <w:bCs/>
          <w:spacing w:val="3"/>
          <w:sz w:val="31"/>
          <w:szCs w:val="31"/>
        </w:rPr>
        <w:t>三、政府性基金预算支出情况</w:t>
      </w:r>
      <w:proofErr w:type="spellEnd"/>
    </w:p>
    <w:p w:rsidR="00DA04BE" w:rsidRPr="00DA04BE" w:rsidRDefault="00F63FFA" w:rsidP="00F63FFA">
      <w:pPr>
        <w:spacing w:before="220" w:line="360" w:lineRule="auto"/>
        <w:ind w:firstLineChars="200" w:firstLine="624"/>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t>本单位本年度</w:t>
      </w:r>
      <w:r w:rsidR="00DA04BE">
        <w:rPr>
          <w:rFonts w:ascii="仿宋" w:eastAsia="仿宋" w:hAnsi="仿宋" w:cs="仿宋" w:hint="eastAsia"/>
          <w:spacing w:val="2"/>
          <w:sz w:val="31"/>
          <w:szCs w:val="31"/>
          <w:lang w:eastAsia="zh-CN"/>
        </w:rPr>
        <w:t>政府性基金预算支出</w:t>
      </w:r>
      <w:r>
        <w:rPr>
          <w:rFonts w:ascii="仿宋" w:eastAsia="仿宋" w:hAnsi="仿宋" w:cs="仿宋" w:hint="eastAsia"/>
          <w:spacing w:val="2"/>
          <w:sz w:val="31"/>
          <w:szCs w:val="31"/>
          <w:lang w:eastAsia="zh-CN"/>
        </w:rPr>
        <w:t>15万元，主要包括：办公设备购置、专用设备购置</w:t>
      </w:r>
      <w:r w:rsidR="00DA04BE">
        <w:rPr>
          <w:rFonts w:ascii="仿宋" w:eastAsia="仿宋" w:hAnsi="仿宋" w:cs="仿宋" w:hint="eastAsia"/>
          <w:spacing w:val="2"/>
          <w:sz w:val="31"/>
          <w:szCs w:val="31"/>
          <w:lang w:eastAsia="zh-CN"/>
        </w:rPr>
        <w:t>。</w:t>
      </w:r>
    </w:p>
    <w:p w:rsidR="00CD743A" w:rsidRDefault="0021793F">
      <w:pPr>
        <w:spacing w:before="237" w:line="222" w:lineRule="auto"/>
        <w:ind w:left="644"/>
        <w:rPr>
          <w:rFonts w:ascii="黑体" w:eastAsia="黑体" w:hAnsi="黑体" w:cs="黑体"/>
          <w:b/>
          <w:bCs/>
          <w:spacing w:val="1"/>
          <w:sz w:val="31"/>
          <w:szCs w:val="31"/>
          <w:lang w:eastAsia="zh-CN"/>
        </w:rPr>
      </w:pPr>
      <w:proofErr w:type="spellStart"/>
      <w:r>
        <w:rPr>
          <w:rFonts w:ascii="黑体" w:eastAsia="黑体" w:hAnsi="黑体" w:cs="黑体"/>
          <w:b/>
          <w:bCs/>
          <w:spacing w:val="1"/>
          <w:sz w:val="31"/>
          <w:szCs w:val="31"/>
        </w:rPr>
        <w:t>四、国有资本经营预算支出情况</w:t>
      </w:r>
      <w:proofErr w:type="spellEnd"/>
    </w:p>
    <w:p w:rsidR="00DA04BE" w:rsidRPr="00DA04BE" w:rsidRDefault="00DA04BE" w:rsidP="00DA04BE">
      <w:pPr>
        <w:spacing w:before="220" w:line="226" w:lineRule="auto"/>
        <w:ind w:left="800"/>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t>本单位本年度无国有资本经营预算支出。</w:t>
      </w:r>
    </w:p>
    <w:p w:rsidR="00CD743A" w:rsidRDefault="0021793F">
      <w:pPr>
        <w:spacing w:before="227" w:line="222" w:lineRule="auto"/>
        <w:ind w:left="644"/>
        <w:rPr>
          <w:rFonts w:ascii="黑体" w:eastAsia="黑体" w:hAnsi="黑体" w:cs="黑体"/>
          <w:b/>
          <w:bCs/>
          <w:spacing w:val="1"/>
          <w:sz w:val="31"/>
          <w:szCs w:val="31"/>
          <w:lang w:eastAsia="zh-CN"/>
        </w:rPr>
      </w:pPr>
      <w:proofErr w:type="spellStart"/>
      <w:r>
        <w:rPr>
          <w:rFonts w:ascii="黑体" w:eastAsia="黑体" w:hAnsi="黑体" w:cs="黑体"/>
          <w:b/>
          <w:bCs/>
          <w:spacing w:val="1"/>
          <w:sz w:val="31"/>
          <w:szCs w:val="31"/>
        </w:rPr>
        <w:t>五、社会保险基金预算支出情况</w:t>
      </w:r>
      <w:proofErr w:type="spellEnd"/>
    </w:p>
    <w:p w:rsidR="00DA04BE" w:rsidRPr="00DA04BE" w:rsidRDefault="00DA04BE" w:rsidP="00DA04BE">
      <w:pPr>
        <w:spacing w:before="220" w:line="226" w:lineRule="auto"/>
        <w:ind w:left="800"/>
        <w:rPr>
          <w:rFonts w:ascii="仿宋" w:eastAsia="仿宋" w:hAnsi="仿宋" w:cs="仿宋"/>
          <w:spacing w:val="2"/>
          <w:sz w:val="31"/>
          <w:szCs w:val="31"/>
          <w:lang w:eastAsia="zh-CN"/>
        </w:rPr>
      </w:pPr>
      <w:r>
        <w:rPr>
          <w:rFonts w:ascii="仿宋" w:eastAsia="仿宋" w:hAnsi="仿宋" w:cs="仿宋" w:hint="eastAsia"/>
          <w:spacing w:val="2"/>
          <w:sz w:val="31"/>
          <w:szCs w:val="31"/>
          <w:lang w:eastAsia="zh-CN"/>
        </w:rPr>
        <w:t>本单位本年度无社会保险基金预算支出。</w:t>
      </w:r>
    </w:p>
    <w:p w:rsidR="00CD743A" w:rsidRDefault="0021793F">
      <w:pPr>
        <w:spacing w:before="227" w:line="221" w:lineRule="auto"/>
        <w:ind w:left="644"/>
        <w:rPr>
          <w:rFonts w:ascii="黑体" w:eastAsia="黑体" w:hAnsi="黑体" w:cs="黑体"/>
          <w:b/>
          <w:bCs/>
          <w:spacing w:val="1"/>
          <w:sz w:val="31"/>
          <w:szCs w:val="31"/>
          <w:lang w:eastAsia="zh-CN"/>
        </w:rPr>
      </w:pPr>
      <w:proofErr w:type="spellStart"/>
      <w:r>
        <w:rPr>
          <w:rFonts w:ascii="黑体" w:eastAsia="黑体" w:hAnsi="黑体" w:cs="黑体"/>
          <w:b/>
          <w:bCs/>
          <w:spacing w:val="1"/>
          <w:sz w:val="31"/>
          <w:szCs w:val="31"/>
        </w:rPr>
        <w:t>六、部门整体支出绩效情况</w:t>
      </w:r>
      <w:proofErr w:type="spellEnd"/>
    </w:p>
    <w:p w:rsidR="00F63FFA" w:rsidRDefault="00F63FFA" w:rsidP="00F63FFA">
      <w:pPr>
        <w:shd w:val="clear" w:color="auto" w:fill="FFFFFF"/>
        <w:spacing w:line="560" w:lineRule="atLeast"/>
        <w:ind w:firstLine="560"/>
        <w:textAlignment w:val="center"/>
        <w:rPr>
          <w:rFonts w:ascii="仿宋_GB2312" w:eastAsia="仿宋_GB2312" w:hAnsi="宋体" w:cs="仿宋_GB2312"/>
          <w:snapToGrid/>
          <w:color w:val="333333"/>
          <w:sz w:val="32"/>
          <w:szCs w:val="32"/>
          <w:shd w:val="clear" w:color="auto" w:fill="FFFFFF"/>
          <w:lang w:eastAsia="zh-CN"/>
        </w:rPr>
      </w:pPr>
      <w:bookmarkStart w:id="1" w:name="OLE_LINK5"/>
      <w:bookmarkStart w:id="2" w:name="OLE_LINK6"/>
      <w:r w:rsidRPr="001F19E1">
        <w:rPr>
          <w:rFonts w:ascii="仿宋_GB2312" w:eastAsia="仿宋_GB2312" w:hAnsi="宋体" w:cs="仿宋_GB2312" w:hint="eastAsia"/>
          <w:snapToGrid/>
          <w:color w:val="333333"/>
          <w:sz w:val="32"/>
          <w:szCs w:val="32"/>
          <w:shd w:val="clear" w:color="auto" w:fill="FFFFFF"/>
          <w:lang w:eastAsia="zh-CN"/>
        </w:rPr>
        <w:t>从</w:t>
      </w:r>
      <w:r>
        <w:rPr>
          <w:rFonts w:ascii="仿宋_GB2312" w:eastAsia="仿宋_GB2312" w:hAnsi="宋体" w:cs="仿宋_GB2312" w:hint="eastAsia"/>
          <w:snapToGrid/>
          <w:color w:val="333333"/>
          <w:sz w:val="32"/>
          <w:szCs w:val="32"/>
          <w:shd w:val="clear" w:color="auto" w:fill="FFFFFF"/>
          <w:lang w:eastAsia="zh-CN"/>
        </w:rPr>
        <w:t>履职及履职效益情况来看，总体效果比较好。从经济性来看，</w:t>
      </w:r>
      <w:r w:rsidRPr="001F19E1">
        <w:rPr>
          <w:rFonts w:ascii="仿宋_GB2312" w:eastAsia="仿宋_GB2312" w:hAnsi="宋体" w:cs="仿宋_GB2312" w:hint="eastAsia"/>
          <w:snapToGrid/>
          <w:color w:val="333333"/>
          <w:sz w:val="32"/>
          <w:szCs w:val="32"/>
          <w:shd w:val="clear" w:color="auto" w:fill="FFFFFF"/>
          <w:lang w:eastAsia="zh-CN"/>
        </w:rPr>
        <w:t>能够按照预算来抓好成本控制，强化勤俭办事的意识，注重节约开支，年度开支控制在财政局规定的范围内；从效率性来</w:t>
      </w:r>
      <w:r>
        <w:rPr>
          <w:rFonts w:ascii="仿宋_GB2312" w:eastAsia="仿宋_GB2312" w:hAnsi="宋体" w:cs="仿宋_GB2312" w:hint="eastAsia"/>
          <w:snapToGrid/>
          <w:color w:val="333333"/>
          <w:sz w:val="32"/>
          <w:szCs w:val="32"/>
          <w:shd w:val="clear" w:color="auto" w:fill="FFFFFF"/>
          <w:lang w:eastAsia="zh-CN"/>
        </w:rPr>
        <w:t>看，</w:t>
      </w:r>
      <w:r w:rsidRPr="001F19E1">
        <w:rPr>
          <w:rFonts w:ascii="仿宋_GB2312" w:eastAsia="仿宋_GB2312" w:hAnsi="宋体" w:cs="仿宋_GB2312" w:hint="eastAsia"/>
          <w:snapToGrid/>
          <w:color w:val="333333"/>
          <w:sz w:val="32"/>
          <w:szCs w:val="32"/>
          <w:shd w:val="clear" w:color="auto" w:fill="FFFFFF"/>
          <w:lang w:eastAsia="zh-CN"/>
        </w:rPr>
        <w:t>能够按照计划的时间把握</w:t>
      </w:r>
      <w:r>
        <w:rPr>
          <w:rFonts w:ascii="仿宋_GB2312" w:eastAsia="仿宋_GB2312" w:hAnsi="宋体" w:cs="仿宋_GB2312" w:hint="eastAsia"/>
          <w:snapToGrid/>
          <w:color w:val="333333"/>
          <w:sz w:val="32"/>
          <w:szCs w:val="32"/>
          <w:shd w:val="clear" w:color="auto" w:fill="FFFFFF"/>
          <w:lang w:eastAsia="zh-CN"/>
        </w:rPr>
        <w:t>工作</w:t>
      </w:r>
      <w:r w:rsidRPr="001F19E1">
        <w:rPr>
          <w:rFonts w:ascii="仿宋_GB2312" w:eastAsia="仿宋_GB2312" w:hAnsi="宋体" w:cs="仿宋_GB2312" w:hint="eastAsia"/>
          <w:snapToGrid/>
          <w:color w:val="333333"/>
          <w:sz w:val="32"/>
          <w:szCs w:val="32"/>
          <w:shd w:val="clear" w:color="auto" w:fill="FFFFFF"/>
          <w:lang w:eastAsia="zh-CN"/>
        </w:rPr>
        <w:t>进度，抓好质量，注重了工作的效率；从有效性来看，各专项工作的分工</w:t>
      </w:r>
      <w:r>
        <w:rPr>
          <w:rFonts w:ascii="仿宋_GB2312" w:eastAsia="仿宋_GB2312" w:hAnsi="宋体" w:cs="仿宋_GB2312" w:hint="eastAsia"/>
          <w:snapToGrid/>
          <w:color w:val="333333"/>
          <w:sz w:val="32"/>
          <w:szCs w:val="32"/>
          <w:shd w:val="clear" w:color="auto" w:fill="FFFFFF"/>
          <w:lang w:eastAsia="zh-CN"/>
        </w:rPr>
        <w:t>明确，能够按照制度</w:t>
      </w:r>
      <w:r w:rsidRPr="001F19E1">
        <w:rPr>
          <w:rFonts w:ascii="仿宋_GB2312" w:eastAsia="仿宋_GB2312" w:hAnsi="宋体" w:cs="仿宋_GB2312" w:hint="eastAsia"/>
          <w:snapToGrid/>
          <w:color w:val="333333"/>
          <w:sz w:val="32"/>
          <w:szCs w:val="32"/>
          <w:shd w:val="clear" w:color="auto" w:fill="FFFFFF"/>
          <w:lang w:eastAsia="zh-CN"/>
        </w:rPr>
        <w:t>落实</w:t>
      </w:r>
      <w:r>
        <w:rPr>
          <w:rFonts w:ascii="仿宋_GB2312" w:eastAsia="仿宋_GB2312" w:hAnsi="宋体" w:cs="仿宋_GB2312" w:hint="eastAsia"/>
          <w:snapToGrid/>
          <w:color w:val="333333"/>
          <w:sz w:val="32"/>
          <w:szCs w:val="32"/>
          <w:shd w:val="clear" w:color="auto" w:fill="FFFFFF"/>
          <w:lang w:eastAsia="zh-CN"/>
        </w:rPr>
        <w:t>到位</w:t>
      </w:r>
      <w:r w:rsidRPr="001F19E1">
        <w:rPr>
          <w:rFonts w:ascii="仿宋_GB2312" w:eastAsia="仿宋_GB2312" w:hAnsi="宋体" w:cs="仿宋_GB2312" w:hint="eastAsia"/>
          <w:snapToGrid/>
          <w:color w:val="333333"/>
          <w:sz w:val="32"/>
          <w:szCs w:val="32"/>
          <w:shd w:val="clear" w:color="auto" w:fill="FFFFFF"/>
          <w:lang w:eastAsia="zh-CN"/>
        </w:rPr>
        <w:t>，注重了专项资金的使用效果；从可持续性来看，后续的政策、相关的配套资金、必要的人员机构要继续保持，管理制度做到与时俱进，相关内容进行了及时补充完善。</w:t>
      </w:r>
    </w:p>
    <w:p w:rsidR="0019561F" w:rsidRPr="00F63FFA" w:rsidRDefault="00F63FFA" w:rsidP="00F63FFA">
      <w:pPr>
        <w:spacing w:before="15" w:line="360" w:lineRule="auto"/>
        <w:ind w:firstLineChars="200" w:firstLine="626"/>
        <w:outlineLvl w:val="2"/>
        <w:rPr>
          <w:rFonts w:ascii="仿宋" w:eastAsia="仿宋" w:hAnsi="仿宋" w:cs="仿宋"/>
          <w:spacing w:val="3"/>
          <w:sz w:val="31"/>
          <w:szCs w:val="31"/>
          <w:lang w:eastAsia="zh-CN"/>
        </w:rPr>
      </w:pPr>
      <w:r w:rsidRPr="002919D6">
        <w:rPr>
          <w:rFonts w:ascii="仿宋" w:eastAsia="仿宋" w:hAnsi="仿宋" w:cs="仿宋" w:hint="eastAsia"/>
          <w:spacing w:val="3"/>
          <w:sz w:val="31"/>
          <w:szCs w:val="31"/>
        </w:rPr>
        <w:t>根据定量分析及定性分析，综合考评得分为</w:t>
      </w:r>
      <w:r>
        <w:rPr>
          <w:rFonts w:ascii="仿宋" w:eastAsia="仿宋" w:hAnsi="仿宋" w:cs="仿宋"/>
          <w:spacing w:val="3"/>
          <w:sz w:val="31"/>
          <w:szCs w:val="31"/>
        </w:rPr>
        <w:t>9</w:t>
      </w:r>
      <w:r>
        <w:rPr>
          <w:rFonts w:ascii="仿宋" w:eastAsia="仿宋" w:hAnsi="仿宋" w:cs="仿宋" w:hint="eastAsia"/>
          <w:spacing w:val="3"/>
          <w:sz w:val="31"/>
          <w:szCs w:val="31"/>
          <w:lang w:eastAsia="zh-CN"/>
        </w:rPr>
        <w:t>9</w:t>
      </w:r>
      <w:r w:rsidRPr="002919D6">
        <w:rPr>
          <w:rFonts w:ascii="仿宋" w:eastAsia="仿宋" w:hAnsi="仿宋" w:cs="仿宋" w:hint="eastAsia"/>
          <w:spacing w:val="3"/>
          <w:sz w:val="31"/>
          <w:szCs w:val="31"/>
        </w:rPr>
        <w:t>分，评价等次确定为优。</w:t>
      </w:r>
    </w:p>
    <w:bookmarkEnd w:id="1"/>
    <w:bookmarkEnd w:id="2"/>
    <w:p w:rsidR="00CD743A" w:rsidRDefault="0021793F" w:rsidP="000446F2">
      <w:pPr>
        <w:spacing w:before="15" w:line="360" w:lineRule="auto"/>
        <w:ind w:left="646"/>
        <w:outlineLvl w:val="2"/>
        <w:rPr>
          <w:rFonts w:ascii="黑体" w:eastAsia="黑体" w:hAnsi="黑体" w:cs="黑体"/>
          <w:b/>
          <w:bCs/>
          <w:spacing w:val="2"/>
          <w:sz w:val="31"/>
          <w:szCs w:val="31"/>
          <w:lang w:eastAsia="zh-CN"/>
        </w:rPr>
      </w:pPr>
      <w:proofErr w:type="spellStart"/>
      <w:r>
        <w:rPr>
          <w:rFonts w:ascii="黑体" w:eastAsia="黑体" w:hAnsi="黑体" w:cs="黑体"/>
          <w:b/>
          <w:bCs/>
          <w:spacing w:val="2"/>
          <w:sz w:val="31"/>
          <w:szCs w:val="31"/>
        </w:rPr>
        <w:lastRenderedPageBreak/>
        <w:t>七、存在的问题及原因分析</w:t>
      </w:r>
      <w:proofErr w:type="spellEnd"/>
    </w:p>
    <w:p w:rsidR="000446F2" w:rsidRDefault="00F63FFA" w:rsidP="00F63FFA">
      <w:pPr>
        <w:spacing w:before="15" w:line="360" w:lineRule="auto"/>
        <w:ind w:firstLineChars="200" w:firstLine="640"/>
        <w:outlineLvl w:val="2"/>
        <w:rPr>
          <w:rFonts w:ascii="仿宋_GB2312" w:eastAsia="仿宋_GB2312" w:hAnsi="宋体" w:cs="仿宋_GB2312"/>
          <w:snapToGrid/>
          <w:color w:val="333333"/>
          <w:sz w:val="32"/>
          <w:szCs w:val="32"/>
          <w:shd w:val="clear" w:color="auto" w:fill="FFFFFF"/>
          <w:lang w:eastAsia="zh-CN"/>
        </w:rPr>
      </w:pPr>
      <w:r w:rsidRPr="00F63FFA">
        <w:rPr>
          <w:rFonts w:ascii="仿宋_GB2312" w:eastAsia="仿宋_GB2312" w:hAnsi="宋体" w:cs="仿宋_GB2312" w:hint="eastAsia"/>
          <w:snapToGrid/>
          <w:color w:val="333333"/>
          <w:sz w:val="32"/>
          <w:szCs w:val="32"/>
          <w:shd w:val="clear" w:color="auto" w:fill="FFFFFF"/>
          <w:lang w:eastAsia="zh-CN"/>
        </w:rPr>
        <w:t>（一）预算绩效目标及绩效指标填报质量有待加强，预算绩效管理意识有待提高</w:t>
      </w:r>
      <w:r w:rsidR="000F27A5">
        <w:rPr>
          <w:rFonts w:ascii="仿宋_GB2312" w:eastAsia="仿宋_GB2312" w:hAnsi="宋体" w:cs="仿宋_GB2312" w:hint="eastAsia"/>
          <w:snapToGrid/>
          <w:color w:val="333333"/>
          <w:sz w:val="32"/>
          <w:szCs w:val="32"/>
          <w:shd w:val="clear" w:color="auto" w:fill="FFFFFF"/>
          <w:lang w:eastAsia="zh-CN"/>
        </w:rPr>
        <w:t>。</w:t>
      </w:r>
    </w:p>
    <w:p w:rsidR="00F63FFA" w:rsidRDefault="000F27A5" w:rsidP="00F63FFA">
      <w:pPr>
        <w:spacing w:before="15" w:line="360" w:lineRule="auto"/>
        <w:ind w:firstLineChars="200" w:firstLine="640"/>
        <w:outlineLvl w:val="2"/>
        <w:rPr>
          <w:rFonts w:ascii="仿宋_GB2312" w:eastAsia="仿宋_GB2312" w:hAnsi="宋体" w:cs="仿宋_GB2312"/>
          <w:snapToGrid/>
          <w:color w:val="333333"/>
          <w:sz w:val="32"/>
          <w:szCs w:val="32"/>
          <w:shd w:val="clear" w:color="auto" w:fill="FFFFFF"/>
          <w:lang w:eastAsia="zh-CN"/>
        </w:rPr>
      </w:pPr>
      <w:r>
        <w:rPr>
          <w:rFonts w:ascii="仿宋_GB2312" w:eastAsia="仿宋_GB2312" w:hAnsi="宋体" w:cs="仿宋_GB2312" w:hint="eastAsia"/>
          <w:snapToGrid/>
          <w:color w:val="333333"/>
          <w:sz w:val="32"/>
          <w:szCs w:val="32"/>
          <w:shd w:val="clear" w:color="auto" w:fill="FFFFFF"/>
          <w:lang w:eastAsia="zh-CN"/>
        </w:rPr>
        <w:t>（二）预算编制不够细化、准确，预算编制规范性有待提高。</w:t>
      </w:r>
    </w:p>
    <w:p w:rsidR="00F63FFA" w:rsidRPr="000446F2" w:rsidRDefault="00F63FFA" w:rsidP="00F63FFA">
      <w:pPr>
        <w:spacing w:before="15" w:line="360" w:lineRule="auto"/>
        <w:ind w:firstLineChars="200" w:firstLine="640"/>
        <w:outlineLvl w:val="2"/>
        <w:rPr>
          <w:rFonts w:ascii="仿宋_GB2312" w:eastAsia="仿宋_GB2312" w:hAnsi="宋体" w:cs="仿宋_GB2312"/>
          <w:snapToGrid/>
          <w:color w:val="333333"/>
          <w:sz w:val="32"/>
          <w:szCs w:val="32"/>
          <w:shd w:val="clear" w:color="auto" w:fill="FFFFFF"/>
          <w:lang w:eastAsia="zh-CN"/>
        </w:rPr>
      </w:pPr>
      <w:r>
        <w:rPr>
          <w:rFonts w:ascii="仿宋_GB2312" w:eastAsia="仿宋_GB2312" w:hAnsi="宋体" w:cs="仿宋_GB2312" w:hint="eastAsia"/>
          <w:snapToGrid/>
          <w:color w:val="333333"/>
          <w:sz w:val="32"/>
          <w:szCs w:val="32"/>
          <w:shd w:val="clear" w:color="auto" w:fill="FFFFFF"/>
          <w:lang w:eastAsia="zh-CN"/>
        </w:rPr>
        <w:t>（三</w:t>
      </w:r>
      <w:r w:rsidR="000F27A5">
        <w:rPr>
          <w:rFonts w:ascii="仿宋_GB2312" w:eastAsia="仿宋_GB2312" w:hAnsi="宋体" w:cs="仿宋_GB2312" w:hint="eastAsia"/>
          <w:snapToGrid/>
          <w:color w:val="333333"/>
          <w:sz w:val="32"/>
          <w:szCs w:val="32"/>
          <w:shd w:val="clear" w:color="auto" w:fill="FFFFFF"/>
          <w:lang w:eastAsia="zh-CN"/>
        </w:rPr>
        <w:t>）单位</w:t>
      </w:r>
      <w:r w:rsidRPr="00F63FFA">
        <w:rPr>
          <w:rFonts w:ascii="仿宋_GB2312" w:eastAsia="仿宋_GB2312" w:hAnsi="宋体" w:cs="仿宋_GB2312" w:hint="eastAsia"/>
          <w:snapToGrid/>
          <w:color w:val="333333"/>
          <w:sz w:val="32"/>
          <w:szCs w:val="32"/>
          <w:shd w:val="clear" w:color="auto" w:fill="FFFFFF"/>
          <w:lang w:eastAsia="zh-CN"/>
        </w:rPr>
        <w:t>履职履责需进一步加强</w:t>
      </w:r>
      <w:r w:rsidR="000F27A5">
        <w:rPr>
          <w:rFonts w:ascii="仿宋_GB2312" w:eastAsia="仿宋_GB2312" w:hAnsi="宋体" w:cs="仿宋_GB2312" w:hint="eastAsia"/>
          <w:snapToGrid/>
          <w:color w:val="333333"/>
          <w:sz w:val="32"/>
          <w:szCs w:val="32"/>
          <w:shd w:val="clear" w:color="auto" w:fill="FFFFFF"/>
          <w:lang w:eastAsia="zh-CN"/>
        </w:rPr>
        <w:t>。</w:t>
      </w:r>
    </w:p>
    <w:p w:rsidR="00CD743A" w:rsidRDefault="0021793F" w:rsidP="000446F2">
      <w:pPr>
        <w:spacing w:before="1" w:line="360" w:lineRule="auto"/>
        <w:ind w:left="646"/>
        <w:rPr>
          <w:rFonts w:ascii="黑体" w:eastAsia="黑体" w:hAnsi="黑体" w:cs="黑体"/>
          <w:b/>
          <w:bCs/>
          <w:spacing w:val="5"/>
          <w:sz w:val="31"/>
          <w:szCs w:val="31"/>
          <w:lang w:eastAsia="zh-CN"/>
        </w:rPr>
      </w:pPr>
      <w:proofErr w:type="spellStart"/>
      <w:r>
        <w:rPr>
          <w:rFonts w:ascii="黑体" w:eastAsia="黑体" w:hAnsi="黑体" w:cs="黑体"/>
          <w:b/>
          <w:bCs/>
          <w:spacing w:val="5"/>
          <w:sz w:val="31"/>
          <w:szCs w:val="31"/>
        </w:rPr>
        <w:t>八、下一步改进措施</w:t>
      </w:r>
      <w:proofErr w:type="spellEnd"/>
    </w:p>
    <w:p w:rsidR="00F63FFA" w:rsidRPr="00F63FFA" w:rsidRDefault="00F63FFA" w:rsidP="000F27A5">
      <w:pPr>
        <w:spacing w:before="1" w:line="360" w:lineRule="auto"/>
        <w:ind w:firstLineChars="200" w:firstLine="646"/>
        <w:rPr>
          <w:rFonts w:ascii="仿宋" w:eastAsia="仿宋" w:hAnsi="仿宋" w:cs="仿宋"/>
          <w:spacing w:val="13"/>
          <w:sz w:val="31"/>
          <w:szCs w:val="31"/>
          <w:lang w:eastAsia="zh-CN"/>
        </w:rPr>
      </w:pPr>
      <w:r w:rsidRPr="00F63FFA">
        <w:rPr>
          <w:rFonts w:ascii="仿宋" w:eastAsia="仿宋" w:hAnsi="仿宋" w:cs="仿宋" w:hint="eastAsia"/>
          <w:spacing w:val="13"/>
          <w:sz w:val="31"/>
          <w:szCs w:val="31"/>
          <w:lang w:eastAsia="zh-CN"/>
        </w:rPr>
        <w:t>（一）增强部门绩效管理意识，认真落实主体责任</w:t>
      </w:r>
    </w:p>
    <w:p w:rsidR="00F63FFA" w:rsidRPr="00F63FFA" w:rsidRDefault="00F63FFA" w:rsidP="000F27A5">
      <w:pPr>
        <w:spacing w:before="1" w:line="360" w:lineRule="auto"/>
        <w:ind w:firstLineChars="200" w:firstLine="646"/>
        <w:rPr>
          <w:rFonts w:ascii="仿宋" w:eastAsia="仿宋" w:hAnsi="仿宋" w:cs="仿宋"/>
          <w:spacing w:val="13"/>
          <w:sz w:val="31"/>
          <w:szCs w:val="31"/>
          <w:lang w:eastAsia="zh-CN"/>
        </w:rPr>
      </w:pPr>
      <w:r w:rsidRPr="00F63FFA">
        <w:rPr>
          <w:rFonts w:ascii="仿宋" w:eastAsia="仿宋" w:hAnsi="仿宋" w:cs="仿宋"/>
          <w:spacing w:val="13"/>
          <w:sz w:val="31"/>
          <w:szCs w:val="31"/>
          <w:lang w:eastAsia="zh-CN"/>
        </w:rPr>
        <w:t>1.</w:t>
      </w:r>
      <w:r w:rsidRPr="00F63FFA">
        <w:rPr>
          <w:rFonts w:ascii="仿宋" w:eastAsia="仿宋" w:hAnsi="仿宋" w:cs="仿宋" w:hint="eastAsia"/>
          <w:spacing w:val="13"/>
          <w:sz w:val="31"/>
          <w:szCs w:val="31"/>
          <w:lang w:eastAsia="zh-CN"/>
        </w:rPr>
        <w:t>加强绩效目标管理工作</w:t>
      </w:r>
    </w:p>
    <w:p w:rsidR="00F63FFA" w:rsidRPr="00F63FFA" w:rsidRDefault="00F63FFA" w:rsidP="000F27A5">
      <w:pPr>
        <w:spacing w:before="1" w:line="360" w:lineRule="auto"/>
        <w:ind w:firstLineChars="200" w:firstLine="646"/>
        <w:rPr>
          <w:rFonts w:ascii="仿宋" w:eastAsia="仿宋" w:hAnsi="仿宋" w:cs="仿宋"/>
          <w:spacing w:val="13"/>
          <w:sz w:val="31"/>
          <w:szCs w:val="31"/>
          <w:lang w:eastAsia="zh-CN"/>
        </w:rPr>
      </w:pPr>
      <w:r w:rsidRPr="00F63FFA">
        <w:rPr>
          <w:rFonts w:ascii="仿宋" w:eastAsia="仿宋" w:hAnsi="仿宋" w:cs="仿宋" w:hint="eastAsia"/>
          <w:spacing w:val="13"/>
          <w:sz w:val="31"/>
          <w:szCs w:val="31"/>
          <w:lang w:eastAsia="zh-CN"/>
        </w:rPr>
        <w:t>（</w:t>
      </w:r>
      <w:r w:rsidRPr="00F63FFA">
        <w:rPr>
          <w:rFonts w:ascii="仿宋" w:eastAsia="仿宋" w:hAnsi="仿宋" w:cs="仿宋"/>
          <w:spacing w:val="13"/>
          <w:sz w:val="31"/>
          <w:szCs w:val="31"/>
          <w:lang w:eastAsia="zh-CN"/>
        </w:rPr>
        <w:t>1</w:t>
      </w:r>
      <w:r w:rsidRPr="00F63FFA">
        <w:rPr>
          <w:rFonts w:ascii="仿宋" w:eastAsia="仿宋" w:hAnsi="仿宋" w:cs="仿宋" w:hint="eastAsia"/>
          <w:spacing w:val="13"/>
          <w:sz w:val="31"/>
          <w:szCs w:val="31"/>
          <w:lang w:eastAsia="zh-CN"/>
        </w:rPr>
        <w:t>）加强预算绩效目标管理，编制完整、全面、量化可考核的绩效指标编制完整、量化可考核的绩效指标。根据编制的绩效目标梳理绩效指标，对绩效目标进行细化、分解，全面完整反映绩效目标；规范绩效指标的填写，严格按照绩效指标编制的相关要求，正确编制绩效指标名称、指标值、度量单位等，绩效指标应做到简洁明确，同时明确绩效指标值，具有考核性、可衡量性。</w:t>
      </w:r>
    </w:p>
    <w:p w:rsidR="00F63FFA" w:rsidRPr="00F63FFA" w:rsidRDefault="00F63FFA" w:rsidP="000F27A5">
      <w:pPr>
        <w:spacing w:before="1" w:line="360" w:lineRule="auto"/>
        <w:ind w:firstLineChars="200" w:firstLine="646"/>
        <w:rPr>
          <w:rFonts w:ascii="仿宋" w:eastAsia="仿宋" w:hAnsi="仿宋" w:cs="仿宋"/>
          <w:spacing w:val="13"/>
          <w:sz w:val="31"/>
          <w:szCs w:val="31"/>
          <w:lang w:eastAsia="zh-CN"/>
        </w:rPr>
      </w:pPr>
      <w:r w:rsidRPr="00F63FFA">
        <w:rPr>
          <w:rFonts w:ascii="仿宋" w:eastAsia="仿宋" w:hAnsi="仿宋" w:cs="仿宋" w:hint="eastAsia"/>
          <w:spacing w:val="13"/>
          <w:sz w:val="31"/>
          <w:szCs w:val="31"/>
          <w:lang w:eastAsia="zh-CN"/>
        </w:rPr>
        <w:t>（</w:t>
      </w:r>
      <w:r w:rsidRPr="00F63FFA">
        <w:rPr>
          <w:rFonts w:ascii="仿宋" w:eastAsia="仿宋" w:hAnsi="仿宋" w:cs="仿宋"/>
          <w:spacing w:val="13"/>
          <w:sz w:val="31"/>
          <w:szCs w:val="31"/>
          <w:lang w:eastAsia="zh-CN"/>
        </w:rPr>
        <w:t>2</w:t>
      </w:r>
      <w:r w:rsidRPr="00F63FFA">
        <w:rPr>
          <w:rFonts w:ascii="仿宋" w:eastAsia="仿宋" w:hAnsi="仿宋" w:cs="仿宋" w:hint="eastAsia"/>
          <w:spacing w:val="13"/>
          <w:sz w:val="31"/>
          <w:szCs w:val="31"/>
          <w:lang w:eastAsia="zh-CN"/>
        </w:rPr>
        <w:t>）加强绩效目标基础管理工作</w:t>
      </w:r>
    </w:p>
    <w:p w:rsidR="00F63FFA" w:rsidRPr="00F63FFA" w:rsidRDefault="000F27A5" w:rsidP="000F27A5">
      <w:pPr>
        <w:spacing w:before="1" w:line="360" w:lineRule="auto"/>
        <w:ind w:firstLineChars="200" w:firstLine="646"/>
        <w:rPr>
          <w:rFonts w:ascii="仿宋" w:eastAsia="仿宋" w:hAnsi="仿宋" w:cs="仿宋"/>
          <w:spacing w:val="13"/>
          <w:sz w:val="31"/>
          <w:szCs w:val="31"/>
          <w:lang w:eastAsia="zh-CN"/>
        </w:rPr>
      </w:pPr>
      <w:r>
        <w:rPr>
          <w:rFonts w:ascii="仿宋" w:eastAsia="仿宋" w:hAnsi="仿宋" w:cs="仿宋" w:hint="eastAsia"/>
          <w:spacing w:val="13"/>
          <w:sz w:val="31"/>
          <w:szCs w:val="31"/>
          <w:lang w:eastAsia="zh-CN"/>
        </w:rPr>
        <w:t>一是建议</w:t>
      </w:r>
      <w:r w:rsidR="00F63FFA" w:rsidRPr="00F63FFA">
        <w:rPr>
          <w:rFonts w:ascii="仿宋" w:eastAsia="仿宋" w:hAnsi="仿宋" w:cs="仿宋" w:hint="eastAsia"/>
          <w:spacing w:val="13"/>
          <w:sz w:val="31"/>
          <w:szCs w:val="31"/>
          <w:lang w:eastAsia="zh-CN"/>
        </w:rPr>
        <w:t>建立完善的绩效目标审核机制，每年预算申报前按照财政预算编制要求对制定的绩效目标进行审核，</w:t>
      </w:r>
      <w:r>
        <w:rPr>
          <w:rFonts w:ascii="仿宋" w:eastAsia="仿宋" w:hAnsi="仿宋" w:cs="仿宋" w:hint="eastAsia"/>
          <w:spacing w:val="13"/>
          <w:sz w:val="31"/>
          <w:szCs w:val="31"/>
          <w:lang w:eastAsia="zh-CN"/>
        </w:rPr>
        <w:t>对于绩效目标不符合要求的及时修改、完善</w:t>
      </w:r>
      <w:r w:rsidR="00F63FFA" w:rsidRPr="00F63FFA">
        <w:rPr>
          <w:rFonts w:ascii="仿宋" w:eastAsia="仿宋" w:hAnsi="仿宋" w:cs="仿宋" w:hint="eastAsia"/>
          <w:spacing w:val="13"/>
          <w:sz w:val="31"/>
          <w:szCs w:val="31"/>
          <w:lang w:eastAsia="zh-CN"/>
        </w:rPr>
        <w:t>。</w:t>
      </w:r>
    </w:p>
    <w:p w:rsidR="00F63FFA" w:rsidRPr="00F63FFA" w:rsidRDefault="00F63FFA" w:rsidP="000F27A5">
      <w:pPr>
        <w:spacing w:before="1" w:line="360" w:lineRule="auto"/>
        <w:ind w:firstLineChars="200" w:firstLine="646"/>
        <w:rPr>
          <w:rFonts w:ascii="仿宋" w:eastAsia="仿宋" w:hAnsi="仿宋" w:cs="仿宋"/>
          <w:spacing w:val="13"/>
          <w:sz w:val="31"/>
          <w:szCs w:val="31"/>
          <w:lang w:eastAsia="zh-CN"/>
        </w:rPr>
      </w:pPr>
      <w:r w:rsidRPr="00F63FFA">
        <w:rPr>
          <w:rFonts w:ascii="仿宋" w:eastAsia="仿宋" w:hAnsi="仿宋" w:cs="仿宋" w:hint="eastAsia"/>
          <w:spacing w:val="13"/>
          <w:sz w:val="31"/>
          <w:szCs w:val="31"/>
          <w:lang w:eastAsia="zh-CN"/>
        </w:rPr>
        <w:lastRenderedPageBreak/>
        <w:t>二是提高绩效目标编制人员水平。对编制绩效目标的人员进行培训，明确编制绩效目标审核的要求，并提供绩效目标编制模板，加深编制人员对绩效目标的理解，掌握编制方法，规范填写绩效目标、绩效指标、指标值、度量单位、指标类型等，切实提高绩效目标编制水平。</w:t>
      </w:r>
    </w:p>
    <w:p w:rsidR="00F63FFA" w:rsidRPr="00F63FFA" w:rsidRDefault="00F63FFA" w:rsidP="000F27A5">
      <w:pPr>
        <w:spacing w:before="1" w:line="360" w:lineRule="auto"/>
        <w:ind w:firstLineChars="200" w:firstLine="646"/>
        <w:rPr>
          <w:rFonts w:ascii="仿宋" w:eastAsia="仿宋" w:hAnsi="仿宋" w:cs="仿宋"/>
          <w:spacing w:val="13"/>
          <w:sz w:val="31"/>
          <w:szCs w:val="31"/>
          <w:lang w:eastAsia="zh-CN"/>
        </w:rPr>
      </w:pPr>
      <w:r w:rsidRPr="00F63FFA">
        <w:rPr>
          <w:rFonts w:ascii="仿宋" w:eastAsia="仿宋" w:hAnsi="仿宋" w:cs="仿宋"/>
          <w:spacing w:val="13"/>
          <w:sz w:val="31"/>
          <w:szCs w:val="31"/>
          <w:lang w:eastAsia="zh-CN"/>
        </w:rPr>
        <w:t>2.</w:t>
      </w:r>
      <w:r w:rsidRPr="00F63FFA">
        <w:rPr>
          <w:rFonts w:ascii="仿宋" w:eastAsia="仿宋" w:hAnsi="仿宋" w:cs="仿宋" w:hint="eastAsia"/>
          <w:spacing w:val="13"/>
          <w:sz w:val="31"/>
          <w:szCs w:val="31"/>
          <w:lang w:eastAsia="zh-CN"/>
        </w:rPr>
        <w:t>设置部门整体绩效目标，应以部门职责为基础，分项细化各项部门职责所对应的工作，将部门整体支出绩效目标按照职责类型划分，在每个部门职责所对应的工作任务、预算项目中选取年度重点工作、重点目标、重点指标作为此类职责的年度绩效目标。</w:t>
      </w:r>
    </w:p>
    <w:p w:rsidR="00F63FFA" w:rsidRPr="00F63FFA" w:rsidRDefault="00F63FFA" w:rsidP="000F27A5">
      <w:pPr>
        <w:spacing w:before="1" w:line="360" w:lineRule="auto"/>
        <w:ind w:firstLineChars="200" w:firstLine="646"/>
        <w:rPr>
          <w:rFonts w:ascii="仿宋" w:eastAsia="仿宋" w:hAnsi="仿宋" w:cs="仿宋"/>
          <w:spacing w:val="13"/>
          <w:sz w:val="31"/>
          <w:szCs w:val="31"/>
          <w:lang w:eastAsia="zh-CN"/>
        </w:rPr>
      </w:pPr>
      <w:r w:rsidRPr="00F63FFA">
        <w:rPr>
          <w:rFonts w:ascii="仿宋" w:eastAsia="仿宋" w:hAnsi="仿宋" w:cs="仿宋" w:hint="eastAsia"/>
          <w:spacing w:val="13"/>
          <w:sz w:val="31"/>
          <w:szCs w:val="31"/>
          <w:lang w:eastAsia="zh-CN"/>
        </w:rPr>
        <w:t>（二）优化财政资源配置效率，提高部门预算编制的准确性</w:t>
      </w:r>
    </w:p>
    <w:p w:rsidR="00F63FFA" w:rsidRPr="00F63FFA" w:rsidRDefault="00E8233C" w:rsidP="000F27A5">
      <w:pPr>
        <w:spacing w:before="1" w:line="360" w:lineRule="auto"/>
        <w:ind w:firstLineChars="200" w:firstLine="646"/>
        <w:rPr>
          <w:rFonts w:ascii="仿宋" w:eastAsia="仿宋" w:hAnsi="仿宋" w:cs="仿宋"/>
          <w:spacing w:val="13"/>
          <w:sz w:val="31"/>
          <w:szCs w:val="31"/>
          <w:lang w:eastAsia="zh-CN"/>
        </w:rPr>
      </w:pPr>
      <w:r>
        <w:rPr>
          <w:rFonts w:ascii="仿宋" w:eastAsia="仿宋" w:hAnsi="仿宋" w:cs="仿宋" w:hint="eastAsia"/>
          <w:spacing w:val="13"/>
          <w:sz w:val="31"/>
          <w:szCs w:val="31"/>
          <w:lang w:eastAsia="zh-CN"/>
        </w:rPr>
        <w:t>1</w:t>
      </w:r>
      <w:r w:rsidR="00F63FFA" w:rsidRPr="00F63FFA">
        <w:rPr>
          <w:rFonts w:ascii="仿宋" w:eastAsia="仿宋" w:hAnsi="仿宋" w:cs="仿宋"/>
          <w:spacing w:val="13"/>
          <w:sz w:val="31"/>
          <w:szCs w:val="31"/>
          <w:lang w:eastAsia="zh-CN"/>
        </w:rPr>
        <w:t>.</w:t>
      </w:r>
      <w:r w:rsidR="000F27A5">
        <w:rPr>
          <w:rFonts w:ascii="仿宋" w:eastAsia="仿宋" w:hAnsi="仿宋" w:cs="仿宋" w:hint="eastAsia"/>
          <w:spacing w:val="13"/>
          <w:sz w:val="31"/>
          <w:szCs w:val="31"/>
          <w:lang w:eastAsia="zh-CN"/>
        </w:rPr>
        <w:t>按政府采购预算编制要求，结合采购需求，对列入《湖南</w:t>
      </w:r>
      <w:r w:rsidR="00F63FFA" w:rsidRPr="00F63FFA">
        <w:rPr>
          <w:rFonts w:ascii="仿宋" w:eastAsia="仿宋" w:hAnsi="仿宋" w:cs="仿宋" w:hint="eastAsia"/>
          <w:spacing w:val="13"/>
          <w:sz w:val="31"/>
          <w:szCs w:val="31"/>
          <w:lang w:eastAsia="zh-CN"/>
        </w:rPr>
        <w:t>省</w:t>
      </w:r>
      <w:r>
        <w:rPr>
          <w:rFonts w:ascii="仿宋" w:eastAsia="仿宋" w:hAnsi="仿宋" w:cs="仿宋" w:hint="eastAsia"/>
          <w:spacing w:val="13"/>
          <w:sz w:val="31"/>
          <w:szCs w:val="31"/>
          <w:lang w:eastAsia="zh-CN"/>
        </w:rPr>
        <w:t>预算单位</w:t>
      </w:r>
      <w:r w:rsidR="00F63FFA" w:rsidRPr="00F63FFA">
        <w:rPr>
          <w:rFonts w:ascii="仿宋" w:eastAsia="仿宋" w:hAnsi="仿宋" w:cs="仿宋" w:hint="eastAsia"/>
          <w:spacing w:val="13"/>
          <w:sz w:val="31"/>
          <w:szCs w:val="31"/>
          <w:lang w:eastAsia="zh-CN"/>
        </w:rPr>
        <w:t>政府集中采购目录》的采购项目以内的或者采购限额标准以上的项目资金编制政府采购预算。对政府采购预算编制不准确的，后期应及时进行调整，政府采购预算金额增减，按预算调剂程序，调入（出）政府采购预算。</w:t>
      </w:r>
    </w:p>
    <w:p w:rsidR="00F63FFA" w:rsidRPr="00F63FFA" w:rsidRDefault="00E8233C" w:rsidP="000F27A5">
      <w:pPr>
        <w:spacing w:before="1" w:line="360" w:lineRule="auto"/>
        <w:ind w:firstLineChars="200" w:firstLine="646"/>
        <w:rPr>
          <w:rFonts w:ascii="仿宋" w:eastAsia="仿宋" w:hAnsi="仿宋" w:cs="仿宋"/>
          <w:spacing w:val="13"/>
          <w:sz w:val="31"/>
          <w:szCs w:val="31"/>
          <w:lang w:eastAsia="zh-CN"/>
        </w:rPr>
      </w:pPr>
      <w:r>
        <w:rPr>
          <w:rFonts w:ascii="仿宋" w:eastAsia="仿宋" w:hAnsi="仿宋" w:cs="仿宋" w:hint="eastAsia"/>
          <w:spacing w:val="13"/>
          <w:sz w:val="31"/>
          <w:szCs w:val="31"/>
          <w:lang w:eastAsia="zh-CN"/>
        </w:rPr>
        <w:t>2</w:t>
      </w:r>
      <w:r w:rsidR="00F63FFA" w:rsidRPr="00F63FFA">
        <w:rPr>
          <w:rFonts w:ascii="仿宋" w:eastAsia="仿宋" w:hAnsi="仿宋" w:cs="仿宋"/>
          <w:spacing w:val="13"/>
          <w:sz w:val="31"/>
          <w:szCs w:val="31"/>
          <w:lang w:eastAsia="zh-CN"/>
        </w:rPr>
        <w:t>.</w:t>
      </w:r>
      <w:r w:rsidR="00F63FFA" w:rsidRPr="00F63FFA">
        <w:rPr>
          <w:rFonts w:ascii="仿宋" w:eastAsia="仿宋" w:hAnsi="仿宋" w:cs="仿宋" w:hint="eastAsia"/>
          <w:spacing w:val="13"/>
          <w:sz w:val="31"/>
          <w:szCs w:val="31"/>
          <w:lang w:eastAsia="zh-CN"/>
        </w:rPr>
        <w:t>对于超预算支出的问题，要严格控制开支。</w:t>
      </w:r>
    </w:p>
    <w:p w:rsidR="00F63FFA" w:rsidRPr="00F63FFA" w:rsidRDefault="000F27A5" w:rsidP="000F27A5">
      <w:pPr>
        <w:spacing w:before="1" w:line="360" w:lineRule="auto"/>
        <w:ind w:firstLineChars="200" w:firstLine="646"/>
        <w:rPr>
          <w:rFonts w:ascii="仿宋" w:eastAsia="仿宋" w:hAnsi="仿宋" w:cs="仿宋"/>
          <w:spacing w:val="13"/>
          <w:sz w:val="31"/>
          <w:szCs w:val="31"/>
          <w:lang w:eastAsia="zh-CN"/>
        </w:rPr>
      </w:pPr>
      <w:r>
        <w:rPr>
          <w:rFonts w:ascii="仿宋" w:eastAsia="仿宋" w:hAnsi="仿宋" w:cs="仿宋" w:hint="eastAsia"/>
          <w:spacing w:val="13"/>
          <w:sz w:val="31"/>
          <w:szCs w:val="31"/>
          <w:lang w:eastAsia="zh-CN"/>
        </w:rPr>
        <w:t>（三）保证单位</w:t>
      </w:r>
      <w:r w:rsidR="00F63FFA" w:rsidRPr="00F63FFA">
        <w:rPr>
          <w:rFonts w:ascii="仿宋" w:eastAsia="仿宋" w:hAnsi="仿宋" w:cs="仿宋" w:hint="eastAsia"/>
          <w:spacing w:val="13"/>
          <w:sz w:val="31"/>
          <w:szCs w:val="31"/>
          <w:lang w:eastAsia="zh-CN"/>
        </w:rPr>
        <w:t>职责履行到位、职能发挥充分</w:t>
      </w:r>
    </w:p>
    <w:p w:rsidR="008C1B54" w:rsidRPr="000446F2" w:rsidRDefault="000F27A5" w:rsidP="00F63FFA">
      <w:pPr>
        <w:spacing w:before="1" w:line="360" w:lineRule="auto"/>
        <w:ind w:firstLineChars="200" w:firstLine="646"/>
        <w:rPr>
          <w:rFonts w:ascii="仿宋" w:eastAsia="仿宋" w:hAnsi="仿宋" w:cs="仿宋"/>
          <w:spacing w:val="13"/>
          <w:sz w:val="31"/>
          <w:szCs w:val="31"/>
          <w:lang w:eastAsia="zh-CN"/>
        </w:rPr>
      </w:pPr>
      <w:r>
        <w:rPr>
          <w:rFonts w:ascii="仿宋" w:eastAsia="仿宋" w:hAnsi="仿宋" w:cs="仿宋" w:hint="eastAsia"/>
          <w:spacing w:val="13"/>
          <w:sz w:val="31"/>
          <w:szCs w:val="31"/>
          <w:lang w:eastAsia="zh-CN"/>
        </w:rPr>
        <w:t>切实推动单位</w:t>
      </w:r>
      <w:r w:rsidR="00F63FFA" w:rsidRPr="00F63FFA">
        <w:rPr>
          <w:rFonts w:ascii="仿宋" w:eastAsia="仿宋" w:hAnsi="仿宋" w:cs="仿宋" w:hint="eastAsia"/>
          <w:spacing w:val="13"/>
          <w:sz w:val="31"/>
          <w:szCs w:val="31"/>
          <w:lang w:eastAsia="zh-CN"/>
        </w:rPr>
        <w:t>职责履行到位、职能发挥充分，优化完善监管内容指标。必须要对监管内容进行细化梳理，建立一套科学可行的指标体系。强调全面履职、履职重点、履职成效</w:t>
      </w:r>
      <w:r>
        <w:rPr>
          <w:rFonts w:ascii="仿宋" w:eastAsia="仿宋" w:hAnsi="仿宋" w:cs="仿宋" w:hint="eastAsia"/>
          <w:spacing w:val="13"/>
          <w:sz w:val="31"/>
          <w:szCs w:val="31"/>
          <w:lang w:eastAsia="zh-CN"/>
        </w:rPr>
        <w:t>。</w:t>
      </w:r>
    </w:p>
    <w:p w:rsidR="00CD743A" w:rsidRDefault="0021793F" w:rsidP="000446F2">
      <w:pPr>
        <w:spacing w:before="226" w:line="360" w:lineRule="auto"/>
        <w:ind w:left="644"/>
        <w:rPr>
          <w:rFonts w:ascii="黑体" w:eastAsia="黑体" w:hAnsi="黑体" w:cs="黑体"/>
          <w:b/>
          <w:bCs/>
          <w:spacing w:val="3"/>
          <w:sz w:val="31"/>
          <w:szCs w:val="31"/>
          <w:lang w:eastAsia="zh-CN"/>
        </w:rPr>
      </w:pPr>
      <w:proofErr w:type="spellStart"/>
      <w:r>
        <w:rPr>
          <w:rFonts w:ascii="黑体" w:eastAsia="黑体" w:hAnsi="黑体" w:cs="黑体"/>
          <w:b/>
          <w:bCs/>
          <w:spacing w:val="3"/>
          <w:sz w:val="31"/>
          <w:szCs w:val="31"/>
        </w:rPr>
        <w:lastRenderedPageBreak/>
        <w:t>九、部门整体支出绩效自评结果拟应用和公开情况</w:t>
      </w:r>
      <w:proofErr w:type="spellEnd"/>
    </w:p>
    <w:p w:rsidR="008C1B54" w:rsidRPr="008C1B54" w:rsidRDefault="008C1B54" w:rsidP="008C1B54">
      <w:pPr>
        <w:spacing w:before="226" w:line="360" w:lineRule="auto"/>
        <w:ind w:firstLineChars="200" w:firstLine="648"/>
        <w:rPr>
          <w:rFonts w:ascii="仿宋" w:eastAsia="仿宋" w:hAnsi="仿宋" w:cs="仿宋"/>
          <w:spacing w:val="14"/>
          <w:sz w:val="31"/>
          <w:szCs w:val="31"/>
          <w:lang w:eastAsia="zh-CN"/>
        </w:rPr>
      </w:pPr>
      <w:proofErr w:type="spellStart"/>
      <w:r w:rsidRPr="008C1B54">
        <w:rPr>
          <w:rFonts w:ascii="仿宋" w:eastAsia="仿宋" w:hAnsi="仿宋" w:cs="仿宋" w:hint="eastAsia"/>
          <w:spacing w:val="14"/>
          <w:sz w:val="31"/>
          <w:szCs w:val="31"/>
        </w:rPr>
        <w:t>将绩效自评结果用于指导下一年度预算编制和资金分配</w:t>
      </w:r>
      <w:proofErr w:type="spellEnd"/>
      <w:r w:rsidRPr="008C1B54">
        <w:rPr>
          <w:rFonts w:ascii="仿宋" w:eastAsia="仿宋" w:hAnsi="仿宋" w:cs="仿宋" w:hint="eastAsia"/>
          <w:spacing w:val="14"/>
          <w:sz w:val="31"/>
          <w:szCs w:val="31"/>
        </w:rPr>
        <w:t>，</w:t>
      </w:r>
      <w:r>
        <w:rPr>
          <w:rFonts w:ascii="仿宋" w:eastAsia="仿宋" w:hAnsi="仿宋" w:cs="仿宋" w:hint="eastAsia"/>
          <w:spacing w:val="14"/>
          <w:sz w:val="31"/>
          <w:szCs w:val="31"/>
          <w:lang w:eastAsia="zh-CN"/>
        </w:rPr>
        <w:t>优化资源配置。按照规定程序和要求，在</w:t>
      </w:r>
      <w:r w:rsidRPr="008C1B54">
        <w:rPr>
          <w:rFonts w:ascii="仿宋" w:eastAsia="仿宋" w:hAnsi="仿宋" w:cs="仿宋" w:hint="eastAsia"/>
          <w:spacing w:val="14"/>
          <w:sz w:val="31"/>
          <w:szCs w:val="31"/>
          <w:lang w:eastAsia="zh-CN"/>
        </w:rPr>
        <w:t>财政绩效管理信息系统</w:t>
      </w:r>
      <w:r>
        <w:rPr>
          <w:rFonts w:ascii="仿宋" w:eastAsia="仿宋" w:hAnsi="仿宋" w:cs="仿宋" w:hint="eastAsia"/>
          <w:spacing w:val="14"/>
          <w:sz w:val="31"/>
          <w:szCs w:val="31"/>
          <w:lang w:eastAsia="zh-CN"/>
        </w:rPr>
        <w:t>等渠道及时公开绩效自评结果，接受社会监督，增强预算透明度。</w:t>
      </w:r>
    </w:p>
    <w:p w:rsidR="008C1B54" w:rsidRPr="008C1B54" w:rsidRDefault="0021793F" w:rsidP="008C1B54">
      <w:pPr>
        <w:spacing w:before="219" w:line="360" w:lineRule="auto"/>
        <w:ind w:left="644"/>
        <w:rPr>
          <w:rFonts w:ascii="黑体" w:eastAsia="黑体" w:hAnsi="黑体" w:cs="黑体"/>
          <w:b/>
          <w:bCs/>
          <w:spacing w:val="4"/>
          <w:sz w:val="31"/>
          <w:szCs w:val="31"/>
          <w:lang w:eastAsia="zh-CN"/>
        </w:rPr>
      </w:pPr>
      <w:proofErr w:type="spellStart"/>
      <w:r>
        <w:rPr>
          <w:rFonts w:ascii="黑体" w:eastAsia="黑体" w:hAnsi="黑体" w:cs="黑体"/>
          <w:b/>
          <w:bCs/>
          <w:spacing w:val="4"/>
          <w:sz w:val="31"/>
          <w:szCs w:val="31"/>
        </w:rPr>
        <w:t>十、其他需要说明的情况</w:t>
      </w:r>
      <w:proofErr w:type="spellEnd"/>
    </w:p>
    <w:p w:rsidR="0019561F" w:rsidRDefault="008C1B54" w:rsidP="0019561F">
      <w:pPr>
        <w:spacing w:line="360" w:lineRule="auto"/>
        <w:rPr>
          <w:rFonts w:ascii="仿宋" w:eastAsia="仿宋" w:hAnsi="仿宋" w:cs="仿宋"/>
          <w:spacing w:val="14"/>
          <w:sz w:val="31"/>
          <w:szCs w:val="31"/>
          <w:lang w:eastAsia="zh-CN"/>
        </w:rPr>
      </w:pPr>
      <w:r>
        <w:rPr>
          <w:rFonts w:ascii="黑体" w:eastAsia="黑体" w:hAnsi="黑体" w:cs="黑体" w:hint="eastAsia"/>
          <w:sz w:val="31"/>
          <w:szCs w:val="31"/>
          <w:lang w:eastAsia="zh-CN"/>
        </w:rPr>
        <w:t xml:space="preserve">    </w:t>
      </w:r>
      <w:r w:rsidRPr="008C1B54">
        <w:rPr>
          <w:rFonts w:ascii="仿宋" w:eastAsia="仿宋" w:hAnsi="仿宋" w:cs="仿宋" w:hint="eastAsia"/>
          <w:spacing w:val="14"/>
          <w:sz w:val="31"/>
          <w:szCs w:val="31"/>
        </w:rPr>
        <w:t xml:space="preserve">  无</w:t>
      </w:r>
    </w:p>
    <w:p w:rsidR="0019561F" w:rsidRDefault="0019561F" w:rsidP="0019561F">
      <w:pPr>
        <w:spacing w:line="360" w:lineRule="auto"/>
        <w:ind w:firstLineChars="150" w:firstLine="486"/>
        <w:rPr>
          <w:rFonts w:ascii="仿宋" w:eastAsia="仿宋" w:hAnsi="仿宋" w:cs="仿宋"/>
          <w:spacing w:val="14"/>
          <w:sz w:val="31"/>
          <w:szCs w:val="31"/>
          <w:lang w:eastAsia="zh-CN"/>
        </w:rPr>
      </w:pPr>
    </w:p>
    <w:p w:rsidR="0019561F" w:rsidRDefault="0019561F" w:rsidP="0019561F">
      <w:pPr>
        <w:spacing w:line="360" w:lineRule="auto"/>
        <w:ind w:firstLineChars="150" w:firstLine="486"/>
        <w:rPr>
          <w:rFonts w:ascii="仿宋" w:eastAsia="仿宋" w:hAnsi="仿宋" w:cs="仿宋"/>
          <w:spacing w:val="14"/>
          <w:sz w:val="31"/>
          <w:szCs w:val="31"/>
          <w:lang w:eastAsia="zh-CN"/>
        </w:rPr>
      </w:pPr>
    </w:p>
    <w:p w:rsidR="00CD743A" w:rsidRDefault="00CD743A">
      <w:pPr>
        <w:spacing w:before="239" w:line="221" w:lineRule="auto"/>
        <w:ind w:left="384"/>
        <w:rPr>
          <w:rFonts w:ascii="仿宋" w:eastAsia="仿宋" w:hAnsi="仿宋" w:cs="仿宋"/>
          <w:sz w:val="30"/>
          <w:szCs w:val="30"/>
        </w:rPr>
      </w:pPr>
    </w:p>
    <w:sectPr w:rsidR="00CD743A" w:rsidSect="00CD743A">
      <w:footerReference w:type="default" r:id="rId7"/>
      <w:pgSz w:w="11900" w:h="16830"/>
      <w:pgMar w:top="1430" w:right="1572" w:bottom="1987" w:left="1785" w:header="0" w:footer="15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B73" w:rsidRDefault="00C43B73">
      <w:r>
        <w:separator/>
      </w:r>
    </w:p>
  </w:endnote>
  <w:endnote w:type="continuationSeparator" w:id="0">
    <w:p w:rsidR="00C43B73" w:rsidRDefault="00C43B7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A" w:rsidRDefault="0021793F">
    <w:pPr>
      <w:spacing w:before="1" w:line="232" w:lineRule="auto"/>
      <w:rPr>
        <w:rFonts w:ascii="宋体" w:eastAsia="宋体" w:hAnsi="宋体" w:cs="宋体"/>
        <w:sz w:val="28"/>
        <w:szCs w:val="28"/>
      </w:rPr>
    </w:pPr>
    <w:r>
      <w:rPr>
        <w:rFonts w:ascii="宋体" w:eastAsia="宋体" w:hAnsi="宋体" w:cs="宋体"/>
        <w:spacing w:val="-3"/>
        <w:sz w:val="28"/>
        <w:szCs w:val="28"/>
      </w:rPr>
      <w:t>—9—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A" w:rsidRDefault="0021793F">
    <w:pPr>
      <w:spacing w:before="1" w:line="234" w:lineRule="auto"/>
      <w:jc w:val="right"/>
      <w:rPr>
        <w:rFonts w:ascii="宋体" w:eastAsia="宋体" w:hAnsi="宋体" w:cs="宋体"/>
        <w:sz w:val="30"/>
        <w:szCs w:val="30"/>
      </w:rPr>
    </w:pPr>
    <w:r>
      <w:rPr>
        <w:rFonts w:ascii="宋体" w:eastAsia="宋体" w:hAnsi="宋体" w:cs="宋体"/>
        <w:spacing w:val="-9"/>
        <w:sz w:val="30"/>
        <w:szCs w:val="30"/>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B73" w:rsidRDefault="00C43B73">
      <w:r>
        <w:separator/>
      </w:r>
    </w:p>
  </w:footnote>
  <w:footnote w:type="continuationSeparator" w:id="0">
    <w:p w:rsidR="00C43B73" w:rsidRDefault="00C43B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characterSpacingControl w:val="doNotCompress"/>
  <w:hdrShapeDefaults>
    <o:shapedefaults v:ext="edit" spidmax="13314"/>
  </w:hdrShapeDefaults>
  <w:footnotePr>
    <w:footnote w:id="-1"/>
    <w:footnote w:id="0"/>
  </w:footnotePr>
  <w:endnotePr>
    <w:endnote w:id="-1"/>
    <w:endnote w:id="0"/>
  </w:endnotePr>
  <w:compat>
    <w:spaceForUL/>
    <w:ulTrailSpace/>
    <w:useFELayout/>
  </w:compat>
  <w:rsids>
    <w:rsidRoot w:val="00CD743A"/>
    <w:rsid w:val="000446F2"/>
    <w:rsid w:val="000F27A5"/>
    <w:rsid w:val="0019561F"/>
    <w:rsid w:val="001F71C9"/>
    <w:rsid w:val="0021793F"/>
    <w:rsid w:val="00221782"/>
    <w:rsid w:val="002D485F"/>
    <w:rsid w:val="00470993"/>
    <w:rsid w:val="004A3CB1"/>
    <w:rsid w:val="005B14CD"/>
    <w:rsid w:val="00634058"/>
    <w:rsid w:val="00653704"/>
    <w:rsid w:val="006B44D7"/>
    <w:rsid w:val="0074240F"/>
    <w:rsid w:val="007730DD"/>
    <w:rsid w:val="008C1B54"/>
    <w:rsid w:val="009E0A2F"/>
    <w:rsid w:val="009E3846"/>
    <w:rsid w:val="00A74279"/>
    <w:rsid w:val="00AA6068"/>
    <w:rsid w:val="00B67495"/>
    <w:rsid w:val="00C43B73"/>
    <w:rsid w:val="00CD743A"/>
    <w:rsid w:val="00DA04BE"/>
    <w:rsid w:val="00E326A3"/>
    <w:rsid w:val="00E8233C"/>
    <w:rsid w:val="00F52C4A"/>
    <w:rsid w:val="00F63FFA"/>
    <w:rsid w:val="00FA2A7C"/>
    <w:rsid w:val="27970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CD743A"/>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CD743A"/>
  </w:style>
  <w:style w:type="table" w:customStyle="1" w:styleId="TableNormal">
    <w:name w:val="Table Normal"/>
    <w:semiHidden/>
    <w:unhideWhenUsed/>
    <w:qFormat/>
    <w:rsid w:val="00CD743A"/>
    <w:tblPr>
      <w:tblCellMar>
        <w:top w:w="0" w:type="dxa"/>
        <w:left w:w="0" w:type="dxa"/>
        <w:bottom w:w="0" w:type="dxa"/>
        <w:right w:w="0" w:type="dxa"/>
      </w:tblCellMar>
    </w:tblPr>
  </w:style>
  <w:style w:type="paragraph" w:styleId="a4">
    <w:name w:val="header"/>
    <w:basedOn w:val="a"/>
    <w:link w:val="Char"/>
    <w:rsid w:val="00DA04B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DA04BE"/>
    <w:rPr>
      <w:rFonts w:eastAsia="Arial"/>
      <w:snapToGrid w:val="0"/>
      <w:color w:val="000000"/>
      <w:sz w:val="18"/>
      <w:szCs w:val="18"/>
      <w:lang w:eastAsia="en-US"/>
    </w:rPr>
  </w:style>
  <w:style w:type="paragraph" w:styleId="a5">
    <w:name w:val="footer"/>
    <w:basedOn w:val="a"/>
    <w:link w:val="Char0"/>
    <w:rsid w:val="00DA04BE"/>
    <w:pPr>
      <w:tabs>
        <w:tab w:val="center" w:pos="4153"/>
        <w:tab w:val="right" w:pos="8306"/>
      </w:tabs>
    </w:pPr>
    <w:rPr>
      <w:sz w:val="18"/>
      <w:szCs w:val="18"/>
    </w:rPr>
  </w:style>
  <w:style w:type="character" w:customStyle="1" w:styleId="Char0">
    <w:name w:val="页脚 Char"/>
    <w:basedOn w:val="a0"/>
    <w:link w:val="a5"/>
    <w:rsid w:val="00DA04BE"/>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w:divs>
    <w:div w:id="93174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385</Words>
  <Characters>2197</Characters>
  <Application>Microsoft Office Word</Application>
  <DocSecurity>0</DocSecurity>
  <Lines>18</Lines>
  <Paragraphs>5</Paragraphs>
  <ScaleCrop>false</ScaleCrop>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2025-05-23T13:32:00Z</dcterms:created>
  <dcterms:modified xsi:type="dcterms:W3CDTF">2025-09-29T11:32:00Z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2025-05-20T08:21:08Z</vt:filetime>
  </property>
  <property fmtid="{D5CDD505-2E9C-101B-9397-08002B2CF9AE}" pid="4" name="UsrData">
    <vt:lpwstr>682bcaf25e7b0b001f76405dwl</vt:lpwstr>
  </property>
  <property fmtid="{D5CDD505-2E9C-101B-9397-08002B2CF9AE}" pid="5" name="KSOTemplateDocerSaveRecord">
    <vt:lpwstr>eyJoZGlkIjoiMmZmZmU2YmNiYmQwMDBhZDg1MWRjNTZmOTk1MjU3MjEiLCJ1c2VySWQiOiIxNjY1NTQ4Nzk3In0=</vt:lpwstr>
  </property>
  <property fmtid="{D5CDD505-2E9C-101B-9397-08002B2CF9AE}" pid="6" name="KSOProductBuildVer">
    <vt:lpwstr>2052-12.1.0.19770</vt:lpwstr>
  </property>
  <property fmtid="{D5CDD505-2E9C-101B-9397-08002B2CF9AE}" pid="7" name="ICV">
    <vt:lpwstr>82ED3EABC45A4EF4AABA46D416CBCA09_13</vt:lpwstr>
  </property>
</Properties>
</file>