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FA" w:rsidRDefault="003C4EFA">
      <w:pPr>
        <w:pStyle w:val="Default"/>
        <w:jc w:val="center"/>
        <w:rPr>
          <w:rFonts w:ascii="微软雅黑" w:eastAsia="微软雅黑" w:hAnsi="微软雅黑" w:cs="微软雅黑"/>
          <w:sz w:val="56"/>
          <w:szCs w:val="56"/>
        </w:rPr>
      </w:pPr>
    </w:p>
    <w:p w:rsidR="003C4EFA" w:rsidRDefault="003C4EFA">
      <w:pPr>
        <w:pStyle w:val="Default"/>
        <w:jc w:val="center"/>
        <w:rPr>
          <w:rFonts w:ascii="微软雅黑" w:eastAsia="微软雅黑" w:hAnsi="微软雅黑" w:cs="微软雅黑"/>
          <w:sz w:val="56"/>
          <w:szCs w:val="56"/>
        </w:rPr>
      </w:pPr>
    </w:p>
    <w:p w:rsidR="003C4EFA" w:rsidRDefault="003C4EFA">
      <w:pPr>
        <w:pStyle w:val="Default"/>
        <w:jc w:val="center"/>
        <w:rPr>
          <w:rFonts w:ascii="微软雅黑" w:eastAsia="微软雅黑" w:hAnsi="微软雅黑" w:cs="微软雅黑"/>
          <w:sz w:val="84"/>
          <w:szCs w:val="84"/>
        </w:rPr>
      </w:pPr>
    </w:p>
    <w:p w:rsidR="003C4EFA" w:rsidRDefault="003C4EFA">
      <w:pPr>
        <w:pStyle w:val="Default"/>
        <w:jc w:val="center"/>
        <w:rPr>
          <w:rFonts w:ascii="微软雅黑" w:eastAsia="微软雅黑" w:hAnsi="微软雅黑" w:cs="微软雅黑"/>
          <w:sz w:val="84"/>
          <w:szCs w:val="84"/>
        </w:rPr>
      </w:pPr>
    </w:p>
    <w:p w:rsidR="003C4EFA" w:rsidRDefault="00A85CC3">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3C4EFA" w:rsidRDefault="00A85CC3">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岳阳县城南小学</w:t>
      </w:r>
      <w:r>
        <w:rPr>
          <w:rFonts w:ascii="微软雅黑" w:eastAsia="微软雅黑" w:hAnsi="微软雅黑" w:cs="微软雅黑"/>
          <w:b/>
          <w:sz w:val="84"/>
        </w:rPr>
        <w:t>部门（单位）部门决算</w:t>
      </w:r>
    </w:p>
    <w:p w:rsidR="003C4EFA" w:rsidRDefault="003C4EFA">
      <w:pPr>
        <w:pStyle w:val="Default"/>
        <w:jc w:val="center"/>
        <w:rPr>
          <w:rFonts w:ascii="微软雅黑" w:eastAsia="微软雅黑" w:hAnsi="微软雅黑" w:cs="微软雅黑"/>
          <w:sz w:val="84"/>
          <w:szCs w:val="84"/>
        </w:rPr>
      </w:pPr>
    </w:p>
    <w:p w:rsidR="003C4EFA" w:rsidRDefault="003C4EFA">
      <w:pPr>
        <w:pStyle w:val="Default"/>
        <w:jc w:val="center"/>
        <w:rPr>
          <w:rFonts w:ascii="微软雅黑" w:eastAsia="微软雅黑" w:hAnsi="微软雅黑" w:cs="微软雅黑"/>
          <w:sz w:val="84"/>
          <w:szCs w:val="84"/>
        </w:rPr>
      </w:pPr>
    </w:p>
    <w:p w:rsidR="003C4EFA" w:rsidRDefault="003C4EFA">
      <w:pPr>
        <w:pStyle w:val="Default"/>
        <w:jc w:val="center"/>
        <w:rPr>
          <w:rFonts w:ascii="微软雅黑" w:eastAsia="微软雅黑" w:hAnsi="微软雅黑" w:cs="微软雅黑"/>
          <w:sz w:val="84"/>
          <w:szCs w:val="84"/>
        </w:rPr>
      </w:pPr>
    </w:p>
    <w:p w:rsidR="003C4EFA" w:rsidRDefault="003C4EFA">
      <w:pPr>
        <w:pStyle w:val="Default"/>
        <w:jc w:val="center"/>
        <w:rPr>
          <w:rFonts w:ascii="微软雅黑" w:eastAsia="微软雅黑" w:hAnsi="微软雅黑" w:cs="微软雅黑"/>
          <w:sz w:val="84"/>
          <w:szCs w:val="84"/>
        </w:rPr>
      </w:pPr>
    </w:p>
    <w:p w:rsidR="003C4EFA" w:rsidRDefault="003C4EFA">
      <w:pPr>
        <w:rPr>
          <w:rFonts w:ascii="微软雅黑" w:eastAsia="微软雅黑" w:hAnsi="微软雅黑" w:cs="微软雅黑"/>
        </w:rPr>
      </w:pPr>
    </w:p>
    <w:p w:rsidR="003C4EFA" w:rsidRDefault="00A85CC3">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3C4EFA" w:rsidRDefault="003C4EFA">
      <w:pPr>
        <w:pStyle w:val="Default"/>
        <w:spacing w:line="500" w:lineRule="exact"/>
        <w:jc w:val="center"/>
        <w:rPr>
          <w:rFonts w:ascii="微软雅黑" w:eastAsia="微软雅黑" w:hAnsi="微软雅黑" w:cs="微软雅黑"/>
          <w:b/>
          <w:sz w:val="36"/>
          <w:szCs w:val="28"/>
        </w:rPr>
      </w:pPr>
    </w:p>
    <w:p w:rsidR="003C4EFA" w:rsidRDefault="00A85CC3">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岳阳县城南小学部门（单位）概况</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3C4EFA" w:rsidRDefault="00A85CC3">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3C4EFA" w:rsidRDefault="00A85CC3">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3C4EFA" w:rsidRDefault="00A85CC3">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3C4EFA" w:rsidRDefault="00A85CC3">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3C4EFA" w:rsidRDefault="00A85CC3">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3C4EFA" w:rsidRDefault="00A85CC3">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3C4EFA" w:rsidRDefault="003C4EFA">
      <w:pPr>
        <w:jc w:val="center"/>
        <w:rPr>
          <w:rFonts w:ascii="微软雅黑" w:eastAsia="微软雅黑" w:hAnsi="微软雅黑" w:cs="微软雅黑"/>
          <w:sz w:val="72"/>
          <w:szCs w:val="72"/>
        </w:rPr>
      </w:pPr>
    </w:p>
    <w:p w:rsidR="003C4EFA" w:rsidRDefault="003C4EFA">
      <w:pPr>
        <w:jc w:val="center"/>
        <w:rPr>
          <w:rFonts w:ascii="微软雅黑" w:eastAsia="微软雅黑" w:hAnsi="微软雅黑" w:cs="微软雅黑"/>
          <w:sz w:val="72"/>
          <w:szCs w:val="72"/>
        </w:rPr>
      </w:pPr>
    </w:p>
    <w:p w:rsidR="003C4EFA" w:rsidRDefault="003C4EFA">
      <w:pPr>
        <w:jc w:val="center"/>
        <w:rPr>
          <w:rFonts w:ascii="微软雅黑" w:eastAsia="微软雅黑" w:hAnsi="微软雅黑" w:cs="微软雅黑"/>
          <w:sz w:val="72"/>
          <w:szCs w:val="72"/>
        </w:rPr>
      </w:pPr>
    </w:p>
    <w:p w:rsidR="003C4EFA" w:rsidRDefault="003C4EFA">
      <w:pPr>
        <w:jc w:val="center"/>
        <w:rPr>
          <w:rFonts w:ascii="微软雅黑" w:eastAsia="微软雅黑" w:hAnsi="微软雅黑" w:cs="微软雅黑"/>
          <w:sz w:val="72"/>
          <w:szCs w:val="72"/>
        </w:rPr>
      </w:pPr>
    </w:p>
    <w:p w:rsidR="003C4EFA" w:rsidRDefault="00A85CC3">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3C4EFA" w:rsidRDefault="003C4EFA">
      <w:pPr>
        <w:pStyle w:val="Default"/>
        <w:jc w:val="center"/>
        <w:rPr>
          <w:rFonts w:ascii="微软雅黑" w:eastAsia="微软雅黑" w:hAnsi="微软雅黑" w:cs="微软雅黑"/>
          <w:b/>
          <w:bCs/>
          <w:sz w:val="84"/>
          <w:szCs w:val="84"/>
        </w:rPr>
      </w:pPr>
    </w:p>
    <w:p w:rsidR="003C4EFA" w:rsidRDefault="00A85CC3">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岳阳县城南小学部门（单位）概况</w:t>
      </w:r>
    </w:p>
    <w:p w:rsidR="003C4EFA" w:rsidRDefault="003C4EFA">
      <w:pPr>
        <w:jc w:val="center"/>
        <w:rPr>
          <w:rFonts w:ascii="微软雅黑" w:eastAsia="微软雅黑" w:hAnsi="微软雅黑" w:cs="微软雅黑"/>
          <w:sz w:val="72"/>
          <w:szCs w:val="72"/>
        </w:rPr>
      </w:pPr>
    </w:p>
    <w:p w:rsidR="003C4EFA" w:rsidRDefault="003C4EFA">
      <w:pPr>
        <w:jc w:val="center"/>
        <w:rPr>
          <w:rFonts w:ascii="微软雅黑" w:eastAsia="微软雅黑" w:hAnsi="微软雅黑" w:cs="微软雅黑"/>
          <w:sz w:val="72"/>
          <w:szCs w:val="72"/>
        </w:rPr>
      </w:pPr>
    </w:p>
    <w:p w:rsidR="003C4EFA" w:rsidRDefault="003C4EFA" w:rsidP="000A0756">
      <w:pPr>
        <w:rPr>
          <w:rFonts w:ascii="微软雅黑" w:eastAsia="微软雅黑" w:hAnsi="微软雅黑" w:cs="微软雅黑"/>
          <w:sz w:val="72"/>
          <w:szCs w:val="72"/>
        </w:rPr>
      </w:pPr>
    </w:p>
    <w:p w:rsidR="003C4EFA" w:rsidRDefault="00A85CC3">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1、宣传贯彻执行党和国家的教育方针、政策、法律法规等，坚持依法治教、依法治学，贯彻执行县教体局的行政规章制度。</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2、配合各级人民政府制定符合党的教育方针和国家教育法律法规以及本校实际的教育发展规划和学校布局调整规划，并抓好组织实施和落实工作。</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3、配合各级人民政府依法动员、组织适龄青少年入学，严格控制辍学，依法保证青少年接受九年义务教育。</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4、负责按照教育主管部门发布的指导性教学计划、教学大纲组织实施教育教学活动。</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5、负责依据国家主管部门教学计划、课程设置等方面的规定，决定和实施本校的教学计划，组织教学评比，集体备课。对学生进行统一考核、考试等。</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6、负责指导、管理、检查、评价本校的教育教学工作，提高办学质量和办学效益。认真实施中小学的教育教学管理，全面推进素质教育，全面提高教育教学质量。</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7、负责学籍管理。</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8、按照教师的职数、编制和管理权限，负责本校教师人事管理、继续教育、考核考评等工作。</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9、负责科学管理，合理使用学校的设施和经费，并积极筹措资金改善办学条件。</w:t>
      </w:r>
    </w:p>
    <w:p w:rsidR="00E627BE" w:rsidRPr="00E627BE"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10、负责维护学校师生的合法权益，有权拒绝任何组织和个人对教育教学活动进行非法干涉。</w:t>
      </w:r>
    </w:p>
    <w:p w:rsidR="003C4EFA" w:rsidRDefault="00E627BE" w:rsidP="00E627BE">
      <w:pPr>
        <w:pStyle w:val="Default"/>
        <w:spacing w:line="360" w:lineRule="auto"/>
        <w:ind w:firstLineChars="200" w:firstLine="640"/>
        <w:rPr>
          <w:rFonts w:ascii="微软雅黑" w:eastAsia="微软雅黑" w:hAnsi="微软雅黑" w:cs="微软雅黑"/>
          <w:color w:val="auto"/>
          <w:kern w:val="2"/>
          <w:sz w:val="32"/>
          <w:szCs w:val="32"/>
        </w:rPr>
      </w:pPr>
      <w:r w:rsidRPr="00E627BE">
        <w:rPr>
          <w:rFonts w:ascii="微软雅黑" w:eastAsia="微软雅黑" w:hAnsi="微软雅黑" w:cs="微软雅黑" w:hint="eastAsia"/>
          <w:color w:val="auto"/>
          <w:kern w:val="2"/>
          <w:sz w:val="32"/>
          <w:szCs w:val="32"/>
        </w:rPr>
        <w:t>11、依法接受各级教育行政部门的检查指导和人民群众的监督。</w:t>
      </w:r>
    </w:p>
    <w:p w:rsidR="000A0756" w:rsidRDefault="000A0756" w:rsidP="00E627BE">
      <w:pPr>
        <w:pStyle w:val="Default"/>
        <w:spacing w:line="360" w:lineRule="auto"/>
        <w:ind w:firstLineChars="200" w:firstLine="640"/>
        <w:rPr>
          <w:rFonts w:ascii="微软雅黑" w:eastAsia="微软雅黑" w:hAnsi="微软雅黑" w:cs="微软雅黑"/>
          <w:i/>
          <w:iCs/>
          <w:color w:val="FF0000"/>
          <w:sz w:val="32"/>
          <w:szCs w:val="32"/>
        </w:rPr>
      </w:pPr>
    </w:p>
    <w:p w:rsidR="003C4EFA" w:rsidRDefault="00A85CC3">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lastRenderedPageBreak/>
        <w:t>二、机构设置及决算单位构成</w:t>
      </w:r>
    </w:p>
    <w:p w:rsidR="00E627BE" w:rsidRDefault="00A85CC3" w:rsidP="00A70219">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岳阳县城南小学单位内设机构包括：</w:t>
      </w:r>
      <w:r w:rsidR="00E627BE" w:rsidRPr="00E627BE">
        <w:rPr>
          <w:rFonts w:ascii="微软雅黑" w:eastAsia="微软雅黑" w:hAnsi="微软雅黑" w:cs="微软雅黑" w:hint="eastAsia"/>
          <w:sz w:val="32"/>
        </w:rPr>
        <w:t>岳阳县城南小学是一所县直完全小学，在校学生3552人，在编教师169人, 67个教学班。内设8个处室，有行政办公室、教导处、德育处、教科室、安全办、党建办、工会、后勤处。</w:t>
      </w:r>
    </w:p>
    <w:p w:rsidR="003C4EFA" w:rsidRDefault="00A85CC3" w:rsidP="00A70219">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岳阳县城南小学单位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岳阳县城南小学单位本级</w:t>
      </w:r>
      <w:r w:rsidR="00E627BE">
        <w:rPr>
          <w:rFonts w:ascii="微软雅黑" w:eastAsia="微软雅黑" w:hAnsi="微软雅黑" w:cs="微软雅黑" w:hint="eastAsia"/>
          <w:sz w:val="32"/>
        </w:rPr>
        <w:t>，无下属单位或机构。</w:t>
      </w:r>
    </w:p>
    <w:p w:rsidR="003C4EFA" w:rsidRDefault="003C4EFA">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i/>
          <w:iCs/>
          <w:color w:val="FF0000"/>
          <w:sz w:val="32"/>
          <w:szCs w:val="24"/>
        </w:rPr>
      </w:pPr>
    </w:p>
    <w:p w:rsidR="00E627BE" w:rsidRDefault="00E627BE">
      <w:pPr>
        <w:jc w:val="center"/>
        <w:rPr>
          <w:rFonts w:ascii="微软雅黑" w:eastAsia="微软雅黑" w:hAnsi="微软雅黑" w:cs="微软雅黑"/>
          <w:sz w:val="72"/>
          <w:szCs w:val="72"/>
        </w:rPr>
      </w:pPr>
    </w:p>
    <w:p w:rsidR="003C4EFA" w:rsidRDefault="003C4EFA">
      <w:pPr>
        <w:jc w:val="center"/>
        <w:rPr>
          <w:rFonts w:ascii="微软雅黑" w:eastAsia="微软雅黑" w:hAnsi="微软雅黑" w:cs="微软雅黑"/>
          <w:sz w:val="72"/>
          <w:szCs w:val="72"/>
        </w:rPr>
      </w:pPr>
    </w:p>
    <w:p w:rsidR="003C4EFA" w:rsidRDefault="003C4EFA">
      <w:pPr>
        <w:jc w:val="center"/>
        <w:rPr>
          <w:rFonts w:ascii="微软雅黑" w:eastAsia="微软雅黑" w:hAnsi="微软雅黑" w:cs="微软雅黑"/>
          <w:sz w:val="72"/>
          <w:szCs w:val="72"/>
        </w:rPr>
      </w:pPr>
    </w:p>
    <w:p w:rsidR="003C4EFA" w:rsidRDefault="003C4EFA">
      <w:pPr>
        <w:pStyle w:val="Default"/>
        <w:jc w:val="center"/>
        <w:rPr>
          <w:rFonts w:ascii="微软雅黑" w:eastAsia="微软雅黑" w:hAnsi="微软雅黑" w:cs="微软雅黑"/>
          <w:sz w:val="84"/>
          <w:szCs w:val="84"/>
        </w:rPr>
      </w:pPr>
    </w:p>
    <w:p w:rsidR="000A0756" w:rsidRDefault="000A0756">
      <w:pPr>
        <w:pStyle w:val="Default"/>
        <w:jc w:val="center"/>
        <w:rPr>
          <w:rFonts w:ascii="微软雅黑" w:eastAsia="微软雅黑" w:hAnsi="微软雅黑" w:cs="微软雅黑"/>
          <w:sz w:val="84"/>
          <w:szCs w:val="84"/>
        </w:rPr>
      </w:pPr>
    </w:p>
    <w:p w:rsidR="00E627BE" w:rsidRDefault="00E627BE">
      <w:pPr>
        <w:pStyle w:val="Default"/>
        <w:jc w:val="center"/>
        <w:rPr>
          <w:rFonts w:ascii="微软雅黑" w:eastAsia="微软雅黑" w:hAnsi="微软雅黑" w:cs="微软雅黑"/>
          <w:sz w:val="84"/>
          <w:szCs w:val="84"/>
        </w:rPr>
      </w:pPr>
    </w:p>
    <w:p w:rsidR="003C4EFA" w:rsidRDefault="00A85CC3">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3C4EFA" w:rsidRDefault="003C4EFA">
      <w:pPr>
        <w:pStyle w:val="Default"/>
        <w:jc w:val="center"/>
        <w:rPr>
          <w:rFonts w:ascii="微软雅黑" w:eastAsia="微软雅黑" w:hAnsi="微软雅黑" w:cs="微软雅黑"/>
          <w:b/>
          <w:bCs/>
          <w:sz w:val="72"/>
          <w:szCs w:val="72"/>
        </w:rPr>
      </w:pPr>
    </w:p>
    <w:p w:rsidR="003C4EFA" w:rsidRDefault="00A85CC3">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3C4EFA" w:rsidRDefault="00A85CC3">
      <w:pPr>
        <w:jc w:val="center"/>
        <w:rPr>
          <w:rFonts w:ascii="微软雅黑" w:eastAsia="微软雅黑" w:hAnsi="微软雅黑" w:cs="微软雅黑"/>
          <w:b/>
          <w:bCs/>
          <w:sz w:val="72"/>
          <w:szCs w:val="72"/>
        </w:rPr>
        <w:sectPr w:rsidR="003C4EFA">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3C4EFA" w:rsidRDefault="003C4EFA">
      <w:pPr>
        <w:pStyle w:val="Default"/>
        <w:jc w:val="center"/>
        <w:rPr>
          <w:rFonts w:ascii="微软雅黑" w:eastAsia="微软雅黑" w:hAnsi="微软雅黑" w:cs="微软雅黑"/>
          <w:sz w:val="72"/>
          <w:szCs w:val="72"/>
        </w:rPr>
      </w:pPr>
    </w:p>
    <w:p w:rsidR="003C4EFA" w:rsidRDefault="003C4EFA">
      <w:pPr>
        <w:pStyle w:val="Default"/>
        <w:jc w:val="center"/>
        <w:rPr>
          <w:rFonts w:ascii="微软雅黑" w:eastAsia="微软雅黑" w:hAnsi="微软雅黑" w:cs="微软雅黑"/>
          <w:sz w:val="72"/>
          <w:szCs w:val="72"/>
        </w:rPr>
      </w:pPr>
    </w:p>
    <w:p w:rsidR="003C4EFA" w:rsidRDefault="003C4EFA">
      <w:pPr>
        <w:pStyle w:val="Default"/>
        <w:jc w:val="center"/>
        <w:rPr>
          <w:rFonts w:ascii="微软雅黑" w:eastAsia="微软雅黑" w:hAnsi="微软雅黑" w:cs="微软雅黑"/>
          <w:sz w:val="72"/>
          <w:szCs w:val="72"/>
        </w:rPr>
      </w:pPr>
    </w:p>
    <w:p w:rsidR="003C4EFA" w:rsidRDefault="003C4EFA">
      <w:pPr>
        <w:pStyle w:val="Default"/>
        <w:jc w:val="center"/>
        <w:rPr>
          <w:rFonts w:ascii="微软雅黑" w:eastAsia="微软雅黑" w:hAnsi="微软雅黑" w:cs="微软雅黑"/>
          <w:sz w:val="72"/>
          <w:szCs w:val="72"/>
        </w:rPr>
      </w:pPr>
    </w:p>
    <w:p w:rsidR="003C4EFA" w:rsidRDefault="00A85CC3">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3C4EFA" w:rsidRDefault="003C4EFA">
      <w:pPr>
        <w:pStyle w:val="Default"/>
        <w:jc w:val="center"/>
        <w:rPr>
          <w:rFonts w:ascii="微软雅黑" w:eastAsia="微软雅黑" w:hAnsi="微软雅黑" w:cs="微软雅黑"/>
          <w:b/>
          <w:bCs/>
          <w:sz w:val="70"/>
          <w:szCs w:val="70"/>
        </w:rPr>
      </w:pPr>
    </w:p>
    <w:p w:rsidR="003C4EFA" w:rsidRDefault="00A85CC3">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3C4EFA" w:rsidRDefault="003C4EFA">
      <w:pPr>
        <w:pStyle w:val="Default"/>
        <w:jc w:val="center"/>
        <w:rPr>
          <w:rFonts w:ascii="微软雅黑" w:eastAsia="微软雅黑" w:hAnsi="微软雅黑" w:cs="微软雅黑"/>
          <w:sz w:val="70"/>
          <w:szCs w:val="70"/>
        </w:rPr>
      </w:pPr>
    </w:p>
    <w:p w:rsidR="003C4EFA" w:rsidRDefault="003C4EFA">
      <w:pPr>
        <w:pStyle w:val="Default"/>
        <w:jc w:val="center"/>
        <w:rPr>
          <w:rFonts w:ascii="微软雅黑" w:eastAsia="微软雅黑" w:hAnsi="微软雅黑" w:cs="微软雅黑"/>
          <w:sz w:val="70"/>
          <w:szCs w:val="70"/>
        </w:rPr>
      </w:pPr>
    </w:p>
    <w:p w:rsidR="003C4EFA" w:rsidRDefault="003C4EFA">
      <w:pPr>
        <w:pStyle w:val="Default"/>
        <w:jc w:val="center"/>
        <w:rPr>
          <w:rFonts w:ascii="微软雅黑" w:eastAsia="微软雅黑" w:hAnsi="微软雅黑" w:cs="微软雅黑"/>
          <w:sz w:val="70"/>
          <w:szCs w:val="70"/>
        </w:rPr>
      </w:pPr>
    </w:p>
    <w:p w:rsidR="003C4EFA" w:rsidRDefault="003C4EFA">
      <w:pPr>
        <w:pStyle w:val="Default"/>
        <w:jc w:val="center"/>
        <w:rPr>
          <w:rFonts w:ascii="微软雅黑" w:eastAsia="微软雅黑" w:hAnsi="微软雅黑" w:cs="微软雅黑"/>
          <w:sz w:val="70"/>
          <w:szCs w:val="70"/>
        </w:rPr>
      </w:pPr>
    </w:p>
    <w:p w:rsidR="003C4EFA" w:rsidRDefault="003C4EFA">
      <w:pPr>
        <w:pStyle w:val="Default"/>
        <w:jc w:val="center"/>
        <w:rPr>
          <w:rFonts w:ascii="微软雅黑" w:eastAsia="微软雅黑" w:hAnsi="微软雅黑" w:cs="微软雅黑"/>
          <w:sz w:val="70"/>
          <w:szCs w:val="70"/>
        </w:rPr>
      </w:pP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DD433B" w:rsidRDefault="00A85CC3" w:rsidP="00DD433B">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2,739.88万元。与上年</w:t>
      </w:r>
      <w:r>
        <w:rPr>
          <w:rFonts w:ascii="微软雅黑" w:eastAsia="微软雅黑" w:hAnsi="微软雅黑" w:cs="微软雅黑" w:hint="eastAsia"/>
          <w:sz w:val="32"/>
          <w:szCs w:val="32"/>
        </w:rPr>
        <w:t>相比，增长</w:t>
      </w:r>
      <w:r w:rsidR="00011235">
        <w:rPr>
          <w:rFonts w:ascii="微软雅黑" w:eastAsia="微软雅黑" w:hAnsi="微软雅黑" w:cs="微软雅黑" w:hint="eastAsia"/>
          <w:sz w:val="32"/>
          <w:szCs w:val="32"/>
        </w:rPr>
        <w:t>182.63</w:t>
      </w:r>
      <w:r>
        <w:rPr>
          <w:rFonts w:ascii="微软雅黑" w:eastAsia="微软雅黑" w:hAnsi="微软雅黑" w:cs="微软雅黑"/>
          <w:sz w:val="32"/>
        </w:rPr>
        <w:t>万元，增长</w:t>
      </w:r>
      <w:r w:rsidR="00011235">
        <w:rPr>
          <w:rFonts w:ascii="微软雅黑" w:eastAsia="微软雅黑" w:hAnsi="微软雅黑" w:cs="微软雅黑" w:hint="eastAsia"/>
          <w:sz w:val="32"/>
        </w:rPr>
        <w:t>7.14</w:t>
      </w:r>
      <w:r>
        <w:rPr>
          <w:rFonts w:ascii="微软雅黑" w:eastAsia="微软雅黑" w:hAnsi="微软雅黑" w:cs="微软雅黑"/>
          <w:sz w:val="32"/>
        </w:rPr>
        <w:t>%，主要是因为</w:t>
      </w:r>
      <w:r w:rsidR="00DD433B" w:rsidRPr="0095256E">
        <w:rPr>
          <w:rFonts w:ascii="微软雅黑" w:eastAsia="微软雅黑" w:hAnsi="微软雅黑" w:cs="微软雅黑" w:hint="eastAsia"/>
          <w:sz w:val="32"/>
        </w:rPr>
        <w:t>本单位</w:t>
      </w:r>
      <w:r w:rsidR="00011235">
        <w:rPr>
          <w:rFonts w:ascii="微软雅黑" w:eastAsia="微软雅黑" w:hAnsi="微软雅黑" w:cs="微软雅黑" w:hint="eastAsia"/>
          <w:sz w:val="32"/>
        </w:rPr>
        <w:t>人员工资调标，本年度教育支出费用增加</w:t>
      </w:r>
      <w:r w:rsidR="00DD433B" w:rsidRPr="0095256E">
        <w:rPr>
          <w:rFonts w:ascii="微软雅黑" w:eastAsia="微软雅黑" w:hAnsi="微软雅黑" w:cs="微软雅黑" w:hint="eastAsia"/>
          <w:sz w:val="32"/>
        </w:rPr>
        <w:t>。</w:t>
      </w:r>
    </w:p>
    <w:p w:rsidR="003C4EFA" w:rsidRDefault="00A85CC3" w:rsidP="00DD433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2,739.88万元，其中：财政拨款收入</w:t>
      </w:r>
      <w:r>
        <w:rPr>
          <w:rFonts w:ascii="微软雅黑" w:eastAsia="微软雅黑" w:hAnsi="微软雅黑" w:cs="微软雅黑"/>
          <w:sz w:val="32"/>
        </w:rPr>
        <w:t>2393.61</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87.36%；上级补助收入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346.28万元，占12.64</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年度支出合计2,739.88万元，其中：基本支出2,739.88万元，占100.00%；项目支出0万元，占0%；上缴上级支出0万元，占0%；经营支出0万元，占0%；对附属单位补助支出0万元，占0%。</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3C4EFA" w:rsidRPr="00011235" w:rsidRDefault="00A85CC3" w:rsidP="00011235">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年度财政拨款收、支总计2,393.61</w:t>
      </w:r>
      <w:r w:rsidR="00011235">
        <w:rPr>
          <w:rFonts w:ascii="微软雅黑" w:eastAsia="微软雅黑" w:hAnsi="微软雅黑" w:cs="微软雅黑"/>
          <w:sz w:val="32"/>
        </w:rPr>
        <w:t>万元，与上年相比，</w:t>
      </w:r>
      <w:r w:rsidR="00011235">
        <w:rPr>
          <w:rFonts w:ascii="微软雅黑" w:eastAsia="微软雅黑" w:hAnsi="微软雅黑" w:cs="微软雅黑" w:hint="eastAsia"/>
          <w:sz w:val="32"/>
        </w:rPr>
        <w:t>减少163.64</w:t>
      </w:r>
      <w:r>
        <w:rPr>
          <w:rFonts w:ascii="微软雅黑" w:eastAsia="微软雅黑" w:hAnsi="微软雅黑" w:cs="微软雅黑"/>
          <w:sz w:val="32"/>
        </w:rPr>
        <w:t>万元,</w:t>
      </w:r>
      <w:r w:rsidR="00011235">
        <w:rPr>
          <w:rFonts w:ascii="微软雅黑" w:eastAsia="微软雅黑" w:hAnsi="微软雅黑" w:cs="微软雅黑" w:hint="eastAsia"/>
          <w:sz w:val="32"/>
        </w:rPr>
        <w:t>减少6.40</w:t>
      </w:r>
      <w:r>
        <w:rPr>
          <w:rFonts w:ascii="微软雅黑" w:eastAsia="微软雅黑" w:hAnsi="微软雅黑" w:cs="微软雅黑"/>
          <w:sz w:val="32"/>
        </w:rPr>
        <w:t>%，主要是因为</w:t>
      </w:r>
      <w:r w:rsidR="00011235" w:rsidRPr="0095256E">
        <w:rPr>
          <w:rFonts w:ascii="微软雅黑" w:eastAsia="微软雅黑" w:hAnsi="微软雅黑" w:cs="微软雅黑" w:hint="eastAsia"/>
          <w:sz w:val="32"/>
        </w:rPr>
        <w:t>本单位</w:t>
      </w:r>
      <w:r w:rsidR="00011235">
        <w:rPr>
          <w:rFonts w:ascii="微软雅黑" w:eastAsia="微软雅黑" w:hAnsi="微软雅黑" w:cs="微软雅黑" w:hint="eastAsia"/>
          <w:sz w:val="32"/>
        </w:rPr>
        <w:t>本年度事业收入增多，财政拨款收入减少</w:t>
      </w:r>
      <w:r w:rsidR="00011235" w:rsidRPr="0095256E">
        <w:rPr>
          <w:rFonts w:ascii="微软雅黑" w:eastAsia="微软雅黑" w:hAnsi="微软雅黑" w:cs="微软雅黑" w:hint="eastAsia"/>
          <w:sz w:val="32"/>
        </w:rPr>
        <w:t>。</w:t>
      </w:r>
    </w:p>
    <w:p w:rsidR="003C4EFA" w:rsidRDefault="00A85CC3">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3C4EFA" w:rsidRDefault="00A85CC3">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011235" w:rsidRDefault="00A85CC3">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年度财政拨款支出2,373.61万元，占本年支出合计的86.63</w:t>
      </w:r>
      <w:r>
        <w:rPr>
          <w:rFonts w:ascii="微软雅黑" w:eastAsia="微软雅黑" w:hAnsi="微软雅黑" w:cs="微软雅黑" w:hint="eastAsia"/>
          <w:sz w:val="32"/>
          <w:szCs w:val="32"/>
        </w:rPr>
        <w:t>%，与上年相比，财政拨款支出</w:t>
      </w:r>
      <w:r w:rsidR="00011235">
        <w:rPr>
          <w:rFonts w:ascii="微软雅黑" w:eastAsia="微软雅黑" w:hAnsi="微软雅黑" w:cs="微软雅黑" w:hint="eastAsia"/>
          <w:sz w:val="32"/>
        </w:rPr>
        <w:t>减少183.64</w:t>
      </w:r>
      <w:r w:rsidR="00011235">
        <w:rPr>
          <w:rFonts w:ascii="微软雅黑" w:eastAsia="微软雅黑" w:hAnsi="微软雅黑" w:cs="微软雅黑"/>
          <w:sz w:val="32"/>
        </w:rPr>
        <w:t>万元，</w:t>
      </w:r>
      <w:r w:rsidR="00011235">
        <w:rPr>
          <w:rFonts w:ascii="微软雅黑" w:eastAsia="微软雅黑" w:hAnsi="微软雅黑" w:cs="微软雅黑" w:hint="eastAsia"/>
          <w:sz w:val="32"/>
        </w:rPr>
        <w:t>减少7.18</w:t>
      </w:r>
      <w:r>
        <w:rPr>
          <w:rFonts w:ascii="微软雅黑" w:eastAsia="微软雅黑" w:hAnsi="微软雅黑" w:cs="微软雅黑"/>
          <w:sz w:val="32"/>
        </w:rPr>
        <w:t>%，主要是因为</w:t>
      </w:r>
      <w:r w:rsidR="00DD433B" w:rsidRPr="0095256E">
        <w:rPr>
          <w:rFonts w:ascii="微软雅黑" w:eastAsia="微软雅黑" w:hAnsi="微软雅黑" w:cs="微软雅黑" w:hint="eastAsia"/>
          <w:sz w:val="32"/>
        </w:rPr>
        <w:t>本</w:t>
      </w:r>
      <w:r w:rsidR="00011235" w:rsidRPr="0095256E">
        <w:rPr>
          <w:rFonts w:ascii="微软雅黑" w:eastAsia="微软雅黑" w:hAnsi="微软雅黑" w:cs="微软雅黑" w:hint="eastAsia"/>
          <w:sz w:val="32"/>
        </w:rPr>
        <w:t>本单位</w:t>
      </w:r>
      <w:r w:rsidR="00011235">
        <w:rPr>
          <w:rFonts w:ascii="微软雅黑" w:eastAsia="微软雅黑" w:hAnsi="微软雅黑" w:cs="微软雅黑" w:hint="eastAsia"/>
          <w:sz w:val="32"/>
        </w:rPr>
        <w:t>本年度事业收入增多，</w:t>
      </w:r>
      <w:r w:rsidR="00011235" w:rsidRPr="00EB14F3">
        <w:rPr>
          <w:rFonts w:ascii="微软雅黑" w:eastAsia="微软雅黑" w:hAnsi="微软雅黑" w:cs="微软雅黑" w:hint="eastAsia"/>
          <w:sz w:val="32"/>
        </w:rPr>
        <w:t>一般公共预算财政拨款</w:t>
      </w:r>
      <w:r w:rsidR="00011235">
        <w:rPr>
          <w:rFonts w:ascii="微软雅黑" w:eastAsia="微软雅黑" w:hAnsi="微软雅黑" w:cs="微软雅黑" w:hint="eastAsia"/>
          <w:sz w:val="32"/>
        </w:rPr>
        <w:t>支出初中教育费用减少</w:t>
      </w:r>
      <w:r w:rsidR="00011235" w:rsidRPr="0095256E">
        <w:rPr>
          <w:rFonts w:ascii="微软雅黑" w:eastAsia="微软雅黑" w:hAnsi="微软雅黑" w:cs="微软雅黑" w:hint="eastAsia"/>
          <w:sz w:val="32"/>
        </w:rPr>
        <w:t>。</w:t>
      </w:r>
    </w:p>
    <w:p w:rsidR="003C4EFA" w:rsidRDefault="00A85CC3">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DD433B" w:rsidRPr="0010163A" w:rsidRDefault="00A85CC3">
      <w:pPr>
        <w:pStyle w:val="Default"/>
        <w:spacing w:line="360" w:lineRule="auto"/>
        <w:ind w:firstLineChars="200" w:firstLine="640"/>
        <w:rPr>
          <w:rFonts w:ascii="微软雅黑" w:eastAsia="微软雅黑" w:hAnsi="微软雅黑" w:cs="微软雅黑"/>
          <w:i/>
          <w:iCs/>
          <w:color w:val="auto"/>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年度财政拨款支出2,373.61万元，主要用于以下方面：</w:t>
      </w:r>
      <w:r>
        <w:rPr>
          <w:rFonts w:ascii="微软雅黑" w:eastAsia="微软雅黑" w:hAnsi="微软雅黑" w:cs="微软雅黑" w:hint="eastAsia"/>
          <w:sz w:val="32"/>
          <w:szCs w:val="32"/>
        </w:rPr>
        <w:t>教育（类）支出</w:t>
      </w:r>
      <w:r>
        <w:rPr>
          <w:rFonts w:ascii="微软雅黑" w:eastAsia="微软雅黑" w:hAnsi="微软雅黑" w:cs="微软雅黑"/>
          <w:sz w:val="32"/>
        </w:rPr>
        <w:t>2,373.61</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sidRPr="0010163A">
        <w:rPr>
          <w:rFonts w:ascii="微软雅黑" w:eastAsia="微软雅黑" w:hAnsi="微软雅黑" w:cs="微软雅黑" w:hint="eastAsia"/>
          <w:color w:val="auto"/>
          <w:sz w:val="32"/>
          <w:szCs w:val="32"/>
        </w:rPr>
        <w:t>%</w:t>
      </w:r>
      <w:r w:rsidR="0010163A" w:rsidRPr="0010163A">
        <w:rPr>
          <w:rFonts w:ascii="微软雅黑" w:eastAsia="微软雅黑" w:hAnsi="微软雅黑" w:cs="微软雅黑" w:hint="eastAsia"/>
          <w:i/>
          <w:iCs/>
          <w:color w:val="auto"/>
          <w:sz w:val="32"/>
          <w:szCs w:val="32"/>
        </w:rPr>
        <w:t>。</w:t>
      </w:r>
    </w:p>
    <w:p w:rsidR="003C4EFA" w:rsidRDefault="00A85CC3">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（三）财政拨款支出决算具体情况</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年度财政拨款支出年初预算数为1,971.21万元，支出决算数为2,373.61</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120.41</w:t>
      </w:r>
      <w:r>
        <w:rPr>
          <w:rFonts w:ascii="微软雅黑" w:eastAsia="微软雅黑" w:hAnsi="微软雅黑" w:cs="微软雅黑" w:hint="eastAsia"/>
          <w:sz w:val="32"/>
          <w:szCs w:val="32"/>
        </w:rPr>
        <w:t>%，其中：</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DD433B">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（类）</w:t>
      </w:r>
      <w:r w:rsidR="00DD433B">
        <w:rPr>
          <w:rFonts w:ascii="微软雅黑" w:eastAsia="微软雅黑" w:hAnsi="微软雅黑" w:cs="微软雅黑" w:hint="eastAsia"/>
          <w:sz w:val="32"/>
          <w:szCs w:val="32"/>
        </w:rPr>
        <w:t>普通教育</w:t>
      </w:r>
      <w:r>
        <w:rPr>
          <w:rFonts w:ascii="微软雅黑" w:eastAsia="微软雅黑" w:hAnsi="微软雅黑" w:cs="微软雅黑" w:hint="eastAsia"/>
          <w:sz w:val="32"/>
          <w:szCs w:val="32"/>
        </w:rPr>
        <w:t>（款）</w:t>
      </w:r>
      <w:r w:rsidR="00DD433B">
        <w:rPr>
          <w:rFonts w:ascii="微软雅黑" w:eastAsia="微软雅黑" w:hAnsi="微软雅黑" w:cs="微软雅黑" w:hint="eastAsia"/>
          <w:sz w:val="32"/>
          <w:szCs w:val="32"/>
        </w:rPr>
        <w:t>小学教育</w:t>
      </w:r>
      <w:r>
        <w:rPr>
          <w:rFonts w:ascii="微软雅黑" w:eastAsia="微软雅黑" w:hAnsi="微软雅黑" w:cs="微软雅黑" w:hint="eastAsia"/>
          <w:sz w:val="32"/>
          <w:szCs w:val="32"/>
        </w:rPr>
        <w:t>（项）。</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DD433B">
        <w:rPr>
          <w:rFonts w:ascii="微软雅黑" w:eastAsia="微软雅黑" w:hAnsi="微软雅黑" w:cs="微软雅黑" w:hint="eastAsia"/>
          <w:sz w:val="32"/>
          <w:szCs w:val="32"/>
        </w:rPr>
        <w:t>1971.21</w:t>
      </w:r>
      <w:r>
        <w:rPr>
          <w:rFonts w:ascii="微软雅黑" w:eastAsia="微软雅黑" w:hAnsi="微软雅黑" w:cs="微软雅黑" w:hint="eastAsia"/>
          <w:sz w:val="32"/>
          <w:szCs w:val="32"/>
        </w:rPr>
        <w:t>万元，支出决算为</w:t>
      </w:r>
      <w:r w:rsidR="00DD433B">
        <w:rPr>
          <w:rFonts w:ascii="微软雅黑" w:eastAsia="微软雅黑" w:hAnsi="微软雅黑" w:cs="微软雅黑"/>
          <w:sz w:val="32"/>
        </w:rPr>
        <w:t>2,373.61</w:t>
      </w:r>
      <w:r>
        <w:rPr>
          <w:rFonts w:ascii="微软雅黑" w:eastAsia="微软雅黑" w:hAnsi="微软雅黑" w:cs="微软雅黑" w:hint="eastAsia"/>
          <w:sz w:val="32"/>
          <w:szCs w:val="32"/>
        </w:rPr>
        <w:t>万元，完成年初预算的</w:t>
      </w:r>
      <w:r w:rsidR="00DD433B">
        <w:rPr>
          <w:rFonts w:ascii="微软雅黑" w:eastAsia="微软雅黑" w:hAnsi="微软雅黑" w:cs="微软雅黑"/>
          <w:sz w:val="32"/>
        </w:rPr>
        <w:t>120.41</w:t>
      </w:r>
      <w:r>
        <w:rPr>
          <w:rFonts w:ascii="微软雅黑" w:eastAsia="微软雅黑" w:hAnsi="微软雅黑" w:cs="微软雅黑" w:hint="eastAsia"/>
          <w:sz w:val="32"/>
          <w:szCs w:val="32"/>
        </w:rPr>
        <w:t>%，决算数大于年初预算数的主要原因是：</w:t>
      </w:r>
      <w:r w:rsidR="00DD433B">
        <w:rPr>
          <w:rFonts w:ascii="微软雅黑" w:eastAsia="微软雅黑" w:hAnsi="微软雅黑" w:cs="微软雅黑" w:hint="eastAsia"/>
          <w:sz w:val="32"/>
          <w:szCs w:val="32"/>
        </w:rPr>
        <w:t>人员</w:t>
      </w:r>
      <w:r w:rsidR="00011235">
        <w:rPr>
          <w:rFonts w:ascii="微软雅黑" w:eastAsia="微软雅黑" w:hAnsi="微软雅黑" w:cs="微软雅黑" w:hint="eastAsia"/>
          <w:sz w:val="32"/>
          <w:szCs w:val="32"/>
        </w:rPr>
        <w:t>工资调标，</w:t>
      </w:r>
      <w:r w:rsidR="00011235">
        <w:rPr>
          <w:rFonts w:ascii="微软雅黑" w:eastAsia="微软雅黑" w:hAnsi="微软雅黑" w:cs="微软雅黑" w:hint="eastAsia"/>
          <w:sz w:val="32"/>
        </w:rPr>
        <w:t>本年度教育支出费用增加</w:t>
      </w:r>
      <w:r w:rsidR="00011235" w:rsidRPr="0095256E">
        <w:rPr>
          <w:rFonts w:ascii="微软雅黑" w:eastAsia="微软雅黑" w:hAnsi="微软雅黑" w:cs="微软雅黑" w:hint="eastAsia"/>
          <w:sz w:val="32"/>
        </w:rPr>
        <w:t>。</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w:t>
      </w:r>
      <w:r w:rsidR="0010163A">
        <w:rPr>
          <w:rFonts w:ascii="微软雅黑" w:eastAsia="微软雅黑" w:hAnsi="微软雅黑" w:cs="微软雅黑"/>
          <w:sz w:val="32"/>
        </w:rPr>
        <w:t>2373.6</w:t>
      </w:r>
      <w:r w:rsidR="0010163A">
        <w:rPr>
          <w:rFonts w:ascii="微软雅黑" w:eastAsia="微软雅黑" w:hAnsi="微软雅黑" w:cs="微软雅黑" w:hint="eastAsia"/>
          <w:sz w:val="32"/>
        </w:rPr>
        <w:t>1</w:t>
      </w:r>
      <w:r>
        <w:rPr>
          <w:rFonts w:ascii="微软雅黑" w:eastAsia="微软雅黑" w:hAnsi="微软雅黑" w:cs="微软雅黑"/>
          <w:sz w:val="32"/>
        </w:rPr>
        <w:t>万元，其中：</w:t>
      </w:r>
    </w:p>
    <w:p w:rsidR="003C4EFA" w:rsidRDefault="00A85CC3" w:rsidP="00DD433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2,018.41</w:t>
      </w:r>
      <w:r w:rsidR="0010163A">
        <w:rPr>
          <w:rFonts w:ascii="微软雅黑" w:eastAsia="微软雅黑" w:hAnsi="微软雅黑" w:cs="微软雅黑" w:hint="eastAsia"/>
          <w:sz w:val="32"/>
        </w:rPr>
        <w:t>3</w:t>
      </w:r>
      <w:r>
        <w:rPr>
          <w:rFonts w:ascii="微软雅黑" w:eastAsia="微软雅黑" w:hAnsi="微软雅黑" w:cs="微软雅黑"/>
          <w:sz w:val="32"/>
        </w:rPr>
        <w:t>万元，占基本支出的85.04%,主要包括基本工资、津贴补贴、奖金、</w:t>
      </w:r>
      <w:r w:rsidR="00DD433B">
        <w:rPr>
          <w:rFonts w:ascii="微软雅黑" w:eastAsia="微软雅黑" w:hAnsi="微软雅黑" w:cs="微软雅黑" w:hint="eastAsia"/>
          <w:sz w:val="32"/>
        </w:rPr>
        <w:t>绩效工资、</w:t>
      </w:r>
      <w:r w:rsidR="00DD433B" w:rsidRPr="00E8319F">
        <w:rPr>
          <w:rFonts w:ascii="微软雅黑" w:eastAsia="微软雅黑" w:hAnsi="微软雅黑" w:cs="微软雅黑" w:hint="eastAsia"/>
          <w:sz w:val="32"/>
        </w:rPr>
        <w:t>机关事业单位基本养老保险缴费</w:t>
      </w:r>
      <w:r w:rsidR="00DD433B">
        <w:rPr>
          <w:rFonts w:ascii="微软雅黑" w:eastAsia="微软雅黑" w:hAnsi="微软雅黑" w:cs="微软雅黑" w:hint="eastAsia"/>
          <w:sz w:val="32"/>
        </w:rPr>
        <w:t>、</w:t>
      </w:r>
      <w:r w:rsidR="00DD433B" w:rsidRPr="00E8319F">
        <w:rPr>
          <w:rFonts w:ascii="微软雅黑" w:eastAsia="微软雅黑" w:hAnsi="微软雅黑" w:cs="微软雅黑" w:hint="eastAsia"/>
          <w:sz w:val="32"/>
        </w:rPr>
        <w:t>职工基本医疗保险缴费</w:t>
      </w:r>
      <w:r w:rsidR="00DD433B">
        <w:rPr>
          <w:rFonts w:ascii="微软雅黑" w:eastAsia="微软雅黑" w:hAnsi="微软雅黑" w:cs="微软雅黑" w:hint="eastAsia"/>
          <w:sz w:val="32"/>
        </w:rPr>
        <w:t>、</w:t>
      </w:r>
      <w:r w:rsidR="00DD433B" w:rsidRPr="00E8319F">
        <w:rPr>
          <w:rFonts w:ascii="微软雅黑" w:eastAsia="微软雅黑" w:hAnsi="微软雅黑" w:cs="微软雅黑" w:hint="eastAsia"/>
          <w:sz w:val="32"/>
        </w:rPr>
        <w:t>其他社会保障缴费</w:t>
      </w:r>
      <w:r w:rsidR="00DD433B">
        <w:rPr>
          <w:rFonts w:ascii="微软雅黑" w:eastAsia="微软雅黑" w:hAnsi="微软雅黑" w:cs="微软雅黑" w:hint="eastAsia"/>
          <w:sz w:val="32"/>
        </w:rPr>
        <w:t>、</w:t>
      </w:r>
      <w:r w:rsidR="00DD433B" w:rsidRPr="00E8319F">
        <w:rPr>
          <w:rFonts w:ascii="微软雅黑" w:eastAsia="微软雅黑" w:hAnsi="微软雅黑" w:cs="微软雅黑" w:hint="eastAsia"/>
          <w:sz w:val="32"/>
        </w:rPr>
        <w:t>住房公积金</w:t>
      </w:r>
      <w:r w:rsidR="00DD433B">
        <w:rPr>
          <w:rFonts w:ascii="微软雅黑" w:eastAsia="微软雅黑" w:hAnsi="微软雅黑" w:cs="微软雅黑" w:hint="eastAsia"/>
          <w:sz w:val="32"/>
        </w:rPr>
        <w:t>、</w:t>
      </w:r>
      <w:r w:rsidR="00DD433B" w:rsidRPr="00E8319F">
        <w:rPr>
          <w:rFonts w:ascii="微软雅黑" w:eastAsia="微软雅黑" w:hAnsi="微软雅黑" w:cs="微软雅黑" w:hint="eastAsia"/>
          <w:sz w:val="32"/>
        </w:rPr>
        <w:t>其他工资福利支出</w:t>
      </w:r>
      <w:r w:rsidR="00DD433B">
        <w:rPr>
          <w:rFonts w:ascii="微软雅黑" w:eastAsia="微软雅黑" w:hAnsi="微软雅黑" w:cs="微软雅黑"/>
          <w:sz w:val="32"/>
        </w:rPr>
        <w:t>。</w:t>
      </w:r>
    </w:p>
    <w:p w:rsidR="003C4EFA" w:rsidRDefault="00A85CC3">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355.19</w:t>
      </w:r>
      <w:r w:rsidR="0010163A">
        <w:rPr>
          <w:rFonts w:ascii="微软雅黑" w:eastAsia="微软雅黑" w:hAnsi="微软雅黑" w:cs="微软雅黑" w:hint="eastAsia"/>
          <w:sz w:val="32"/>
        </w:rPr>
        <w:t>3</w:t>
      </w:r>
      <w:r>
        <w:rPr>
          <w:rFonts w:ascii="微软雅黑" w:eastAsia="微软雅黑" w:hAnsi="微软雅黑" w:cs="微软雅黑"/>
          <w:sz w:val="32"/>
        </w:rPr>
        <w:t>万元，占基本支出的</w:t>
      </w:r>
      <w:r>
        <w:rPr>
          <w:rFonts w:ascii="微软雅黑" w:eastAsia="微软雅黑" w:hAnsi="微软雅黑" w:cs="微软雅黑" w:hint="eastAsia"/>
          <w:sz w:val="32"/>
          <w:szCs w:val="32"/>
        </w:rPr>
        <w:t>14.96%，主要包括办公费、印刷费、</w:t>
      </w:r>
      <w:r w:rsidR="00DD433B">
        <w:rPr>
          <w:rFonts w:ascii="微软雅黑" w:eastAsia="微软雅黑" w:hAnsi="微软雅黑" w:cs="微软雅黑" w:hint="eastAsia"/>
          <w:sz w:val="32"/>
          <w:szCs w:val="32"/>
        </w:rPr>
        <w:t>水费、电费、邮电费、物业管理费、差旅费、</w:t>
      </w:r>
      <w:r w:rsidR="00DD433B" w:rsidRPr="00E8319F">
        <w:rPr>
          <w:rFonts w:ascii="微软雅黑" w:eastAsia="微软雅黑" w:hAnsi="微软雅黑" w:cs="微软雅黑" w:hint="eastAsia"/>
          <w:sz w:val="32"/>
          <w:szCs w:val="32"/>
        </w:rPr>
        <w:t>维修（护）费</w:t>
      </w:r>
      <w:r w:rsidR="00DD433B">
        <w:rPr>
          <w:rFonts w:ascii="微软雅黑" w:eastAsia="微软雅黑" w:hAnsi="微软雅黑" w:cs="微软雅黑" w:hint="eastAsia"/>
          <w:sz w:val="32"/>
          <w:szCs w:val="32"/>
        </w:rPr>
        <w:t>、培训费、专用材料费、劳务费、工会经费、其他交通费用、</w:t>
      </w:r>
      <w:r w:rsidR="00DD433B" w:rsidRPr="00E8319F">
        <w:rPr>
          <w:rFonts w:ascii="微软雅黑" w:eastAsia="微软雅黑" w:hAnsi="微软雅黑" w:cs="微软雅黑" w:hint="eastAsia"/>
          <w:sz w:val="32"/>
          <w:szCs w:val="32"/>
        </w:rPr>
        <w:t>其他商品和服务支出</w:t>
      </w:r>
      <w:r w:rsidR="00DD433B">
        <w:rPr>
          <w:rFonts w:ascii="微软雅黑" w:eastAsia="微软雅黑" w:hAnsi="微软雅黑" w:cs="微软雅黑" w:hint="eastAsia"/>
          <w:sz w:val="32"/>
          <w:szCs w:val="32"/>
        </w:rPr>
        <w:t>、</w:t>
      </w:r>
      <w:r w:rsidR="00DD433B" w:rsidRPr="00E8319F">
        <w:rPr>
          <w:rFonts w:ascii="微软雅黑" w:eastAsia="微软雅黑" w:hAnsi="微软雅黑" w:cs="微软雅黑" w:hint="eastAsia"/>
          <w:sz w:val="32"/>
          <w:szCs w:val="32"/>
        </w:rPr>
        <w:t>办公设备购置</w:t>
      </w:r>
      <w:r w:rsidR="00DD433B">
        <w:rPr>
          <w:rFonts w:ascii="微软雅黑" w:eastAsia="微软雅黑" w:hAnsi="微软雅黑" w:cs="微软雅黑" w:hint="eastAsia"/>
          <w:sz w:val="32"/>
          <w:szCs w:val="32"/>
        </w:rPr>
        <w:t>、</w:t>
      </w:r>
      <w:r w:rsidR="00DD433B" w:rsidRPr="00E8319F">
        <w:rPr>
          <w:rFonts w:ascii="微软雅黑" w:eastAsia="微软雅黑" w:hAnsi="微软雅黑" w:cs="微软雅黑" w:hint="eastAsia"/>
          <w:sz w:val="32"/>
          <w:szCs w:val="32"/>
        </w:rPr>
        <w:t>其他资本性支出</w:t>
      </w:r>
      <w:r w:rsidR="00DD433B">
        <w:rPr>
          <w:rFonts w:ascii="微软雅黑" w:eastAsia="微软雅黑" w:hAnsi="微软雅黑" w:cs="微软雅黑" w:hint="eastAsia"/>
          <w:sz w:val="32"/>
          <w:szCs w:val="32"/>
        </w:rPr>
        <w:t>。</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3C4EFA" w:rsidRDefault="00A85CC3">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年度政府性基金预算财政拨款收入20.00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20.00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20.00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DD433B">
        <w:rPr>
          <w:rFonts w:ascii="微软雅黑" w:eastAsia="微软雅黑" w:hAnsi="微软雅黑" w:cs="微软雅黑" w:hint="eastAsia"/>
          <w:sz w:val="32"/>
          <w:szCs w:val="32"/>
        </w:rPr>
        <w:t>其他支出</w:t>
      </w:r>
      <w:r>
        <w:rPr>
          <w:rFonts w:ascii="微软雅黑" w:eastAsia="微软雅黑" w:hAnsi="微软雅黑" w:cs="微软雅黑" w:hint="eastAsia"/>
          <w:sz w:val="32"/>
          <w:szCs w:val="32"/>
        </w:rPr>
        <w:t>（类）</w:t>
      </w:r>
      <w:r w:rsidR="00DD433B">
        <w:rPr>
          <w:rFonts w:ascii="微软雅黑" w:eastAsia="微软雅黑" w:hAnsi="微软雅黑" w:cs="微软雅黑" w:hint="eastAsia"/>
          <w:sz w:val="32"/>
          <w:szCs w:val="32"/>
        </w:rPr>
        <w:t>彩票公益金安排的支出</w:t>
      </w:r>
      <w:r>
        <w:rPr>
          <w:rFonts w:ascii="微软雅黑" w:eastAsia="微软雅黑" w:hAnsi="微软雅黑" w:cs="微软雅黑" w:hint="eastAsia"/>
          <w:sz w:val="32"/>
          <w:szCs w:val="32"/>
        </w:rPr>
        <w:t>（款）</w:t>
      </w:r>
      <w:r w:rsidR="00DD433B" w:rsidRPr="00AA3CA4">
        <w:rPr>
          <w:rFonts w:ascii="微软雅黑" w:eastAsia="微软雅黑" w:hAnsi="微软雅黑" w:cs="微软雅黑" w:hint="eastAsia"/>
          <w:sz w:val="32"/>
          <w:szCs w:val="32"/>
        </w:rPr>
        <w:t>用于教育事业的彩票公益金支出</w:t>
      </w:r>
      <w:r>
        <w:rPr>
          <w:rFonts w:ascii="微软雅黑" w:eastAsia="微软雅黑" w:hAnsi="微软雅黑" w:cs="微软雅黑" w:hint="eastAsia"/>
          <w:sz w:val="32"/>
          <w:szCs w:val="32"/>
        </w:rPr>
        <w:t>（项）。</w:t>
      </w:r>
    </w:p>
    <w:p w:rsidR="003C4EFA" w:rsidRDefault="00A85CC3" w:rsidP="000A075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DD433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sidR="00DD433B">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万元，完成年初预算的</w:t>
      </w:r>
      <w:r w:rsidR="000A075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%，决算数大于年初预算数的主要原因是：</w:t>
      </w:r>
      <w:r w:rsidR="000A0756" w:rsidRPr="00AA3CA4">
        <w:rPr>
          <w:rFonts w:ascii="微软雅黑" w:eastAsia="微软雅黑" w:hAnsi="微软雅黑" w:cs="微软雅黑" w:hint="eastAsia"/>
          <w:sz w:val="32"/>
          <w:szCs w:val="32"/>
        </w:rPr>
        <w:t>用于教育事业的彩票公益金支出</w:t>
      </w:r>
      <w:r w:rsidR="000A0756">
        <w:rPr>
          <w:rFonts w:ascii="微软雅黑" w:eastAsia="微软雅黑" w:hAnsi="微软雅黑" w:cs="微软雅黑" w:hint="eastAsia"/>
          <w:sz w:val="32"/>
          <w:szCs w:val="32"/>
        </w:rPr>
        <w:t>增多。</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八、国有资本经营预算财政拨款支出决算情况</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3C4EFA" w:rsidRDefault="00A85CC3">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3C4EFA" w:rsidRDefault="00A85CC3">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0A0756" w:rsidRPr="00E00422" w:rsidRDefault="00A85CC3" w:rsidP="00011235">
      <w:pPr>
        <w:pStyle w:val="Default"/>
        <w:spacing w:line="360" w:lineRule="auto"/>
        <w:ind w:firstLineChars="200" w:firstLine="640"/>
        <w:rPr>
          <w:rFonts w:ascii="微软雅黑" w:eastAsia="微软雅黑" w:hAnsi="微软雅黑" w:cs="微软雅黑"/>
          <w:color w:val="auto"/>
          <w:sz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0A0756" w:rsidRPr="00E00422">
        <w:rPr>
          <w:rFonts w:ascii="微软雅黑" w:eastAsia="微软雅黑" w:hAnsi="微软雅黑" w:cs="微软雅黑" w:hint="eastAsia"/>
          <w:color w:val="auto"/>
          <w:sz w:val="32"/>
          <w:szCs w:val="32"/>
        </w:rPr>
        <w:t>等于</w:t>
      </w:r>
      <w:r w:rsidRPr="00E00422">
        <w:rPr>
          <w:rFonts w:ascii="微软雅黑" w:eastAsia="微软雅黑" w:hAnsi="微软雅黑" w:cs="微软雅黑" w:hint="eastAsia"/>
          <w:color w:val="auto"/>
          <w:sz w:val="32"/>
          <w:szCs w:val="32"/>
        </w:rPr>
        <w:t>预算数的主要原因是</w:t>
      </w:r>
      <w:r w:rsidR="000A0756" w:rsidRPr="00E00422">
        <w:rPr>
          <w:rFonts w:ascii="微软雅黑" w:eastAsia="微软雅黑" w:hAnsi="微软雅黑" w:cs="微软雅黑" w:hint="eastAsia"/>
          <w:color w:val="auto"/>
          <w:sz w:val="32"/>
          <w:szCs w:val="32"/>
        </w:rPr>
        <w:t>本单位本年度无因公出国（境）费支出</w:t>
      </w:r>
      <w:r w:rsidRPr="00E00422">
        <w:rPr>
          <w:rFonts w:ascii="微软雅黑" w:eastAsia="微软雅黑" w:hAnsi="微软雅黑" w:cs="微软雅黑" w:hint="eastAsia"/>
          <w:color w:val="auto"/>
          <w:sz w:val="32"/>
          <w:szCs w:val="32"/>
        </w:rPr>
        <w:t>，与上年相比</w:t>
      </w:r>
      <w:r w:rsidRPr="00E00422">
        <w:rPr>
          <w:rFonts w:ascii="微软雅黑" w:eastAsia="微软雅黑" w:hAnsi="微软雅黑" w:cs="微软雅黑"/>
          <w:color w:val="auto"/>
          <w:sz w:val="32"/>
        </w:rPr>
        <w:t>增长0.00</w:t>
      </w:r>
      <w:r w:rsidRPr="00E00422">
        <w:rPr>
          <w:rFonts w:ascii="微软雅黑" w:eastAsia="微软雅黑" w:hAnsi="微软雅黑" w:cs="微软雅黑" w:hint="eastAsia"/>
          <w:color w:val="auto"/>
          <w:sz w:val="32"/>
          <w:szCs w:val="32"/>
        </w:rPr>
        <w:t>万元，</w:t>
      </w:r>
      <w:r w:rsidRPr="00E00422">
        <w:rPr>
          <w:rFonts w:ascii="微软雅黑" w:eastAsia="微软雅黑" w:hAnsi="微软雅黑" w:cs="微软雅黑"/>
          <w:color w:val="auto"/>
          <w:sz w:val="32"/>
        </w:rPr>
        <w:t>增长0.00</w:t>
      </w:r>
      <w:r w:rsidRPr="00E00422">
        <w:rPr>
          <w:rFonts w:ascii="微软雅黑" w:eastAsia="微软雅黑" w:hAnsi="微软雅黑" w:cs="微软雅黑" w:hint="eastAsia"/>
          <w:color w:val="auto"/>
          <w:sz w:val="32"/>
          <w:szCs w:val="32"/>
        </w:rPr>
        <w:t>%的主要原因是</w:t>
      </w:r>
      <w:r w:rsidR="00011235" w:rsidRPr="0095256E">
        <w:rPr>
          <w:rFonts w:ascii="微软雅黑" w:eastAsia="微软雅黑" w:hAnsi="微软雅黑" w:cs="微软雅黑" w:hint="eastAsia"/>
          <w:sz w:val="32"/>
        </w:rPr>
        <w:t>本单位</w:t>
      </w:r>
      <w:r w:rsidR="00011235" w:rsidRPr="002A6523">
        <w:rPr>
          <w:rFonts w:ascii="微软雅黑" w:eastAsia="微软雅黑" w:hAnsi="微软雅黑" w:cs="微软雅黑" w:hint="eastAsia"/>
          <w:sz w:val="32"/>
        </w:rPr>
        <w:t>未安排外事出访活动</w:t>
      </w:r>
      <w:r w:rsidR="00011235" w:rsidRPr="00AC629F">
        <w:rPr>
          <w:rFonts w:ascii="微软雅黑" w:eastAsia="微软雅黑" w:hAnsi="微软雅黑" w:cs="微软雅黑" w:hint="eastAsia"/>
          <w:color w:val="auto"/>
          <w:sz w:val="32"/>
        </w:rPr>
        <w:t>。</w:t>
      </w:r>
    </w:p>
    <w:p w:rsidR="003C4EFA" w:rsidRPr="00E00422" w:rsidRDefault="00A85CC3">
      <w:pPr>
        <w:pStyle w:val="Default"/>
        <w:spacing w:line="360" w:lineRule="auto"/>
        <w:ind w:firstLineChars="250" w:firstLine="800"/>
        <w:rPr>
          <w:rFonts w:ascii="微软雅黑" w:eastAsia="微软雅黑" w:hAnsi="微软雅黑" w:cs="微软雅黑"/>
          <w:color w:val="auto"/>
          <w:sz w:val="32"/>
          <w:szCs w:val="32"/>
        </w:rPr>
      </w:pPr>
      <w:r w:rsidRPr="00E00422">
        <w:rPr>
          <w:rFonts w:ascii="微软雅黑" w:eastAsia="微软雅黑" w:hAnsi="微软雅黑" w:cs="微软雅黑" w:hint="eastAsia"/>
          <w:color w:val="auto"/>
          <w:sz w:val="32"/>
          <w:szCs w:val="32"/>
        </w:rPr>
        <w:t>公务接待费支出预算为</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万元，支出决算为</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万元，完成预算的</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%，决算数</w:t>
      </w:r>
      <w:r w:rsidR="000A0756" w:rsidRPr="00E00422">
        <w:rPr>
          <w:rFonts w:ascii="微软雅黑" w:eastAsia="微软雅黑" w:hAnsi="微软雅黑" w:cs="微软雅黑" w:hint="eastAsia"/>
          <w:color w:val="auto"/>
          <w:sz w:val="32"/>
          <w:szCs w:val="32"/>
        </w:rPr>
        <w:t>等于</w:t>
      </w:r>
      <w:r w:rsidRPr="00E00422">
        <w:rPr>
          <w:rFonts w:ascii="微软雅黑" w:eastAsia="微软雅黑" w:hAnsi="微软雅黑" w:cs="微软雅黑" w:hint="eastAsia"/>
          <w:color w:val="auto"/>
          <w:sz w:val="32"/>
          <w:szCs w:val="32"/>
        </w:rPr>
        <w:t>预算数的主要原因是</w:t>
      </w:r>
      <w:r w:rsidR="000A0756" w:rsidRPr="00E00422">
        <w:rPr>
          <w:rFonts w:ascii="微软雅黑" w:eastAsia="微软雅黑" w:hAnsi="微软雅黑" w:cs="微软雅黑" w:hint="eastAsia"/>
          <w:color w:val="auto"/>
          <w:sz w:val="32"/>
          <w:szCs w:val="32"/>
        </w:rPr>
        <w:t>本单位本年度无公务接待费支出</w:t>
      </w:r>
      <w:r w:rsidRPr="00E00422">
        <w:rPr>
          <w:rFonts w:ascii="微软雅黑" w:eastAsia="微软雅黑" w:hAnsi="微软雅黑" w:cs="微软雅黑" w:hint="eastAsia"/>
          <w:color w:val="auto"/>
          <w:sz w:val="32"/>
          <w:szCs w:val="32"/>
        </w:rPr>
        <w:t>，与上年相比</w:t>
      </w:r>
      <w:r w:rsidRPr="00E00422">
        <w:rPr>
          <w:rFonts w:ascii="微软雅黑" w:eastAsia="微软雅黑" w:hAnsi="微软雅黑" w:cs="微软雅黑"/>
          <w:color w:val="auto"/>
          <w:sz w:val="32"/>
        </w:rPr>
        <w:t>增长0.00</w:t>
      </w:r>
      <w:r w:rsidRPr="00E00422">
        <w:rPr>
          <w:rFonts w:ascii="微软雅黑" w:eastAsia="微软雅黑" w:hAnsi="微软雅黑" w:cs="微软雅黑" w:hint="eastAsia"/>
          <w:color w:val="auto"/>
          <w:sz w:val="32"/>
          <w:szCs w:val="32"/>
        </w:rPr>
        <w:t>万元，增长0.00%的主要原因是</w:t>
      </w:r>
      <w:r w:rsidR="00011235" w:rsidRPr="0095256E">
        <w:rPr>
          <w:rFonts w:ascii="微软雅黑" w:eastAsia="微软雅黑" w:hAnsi="微软雅黑" w:cs="微软雅黑" w:hint="eastAsia"/>
          <w:sz w:val="32"/>
        </w:rPr>
        <w:t>本单位</w:t>
      </w:r>
      <w:r w:rsidR="00011235">
        <w:rPr>
          <w:rFonts w:ascii="微软雅黑" w:eastAsia="微软雅黑" w:hAnsi="微软雅黑" w:cs="微软雅黑" w:hint="eastAsia"/>
          <w:sz w:val="32"/>
        </w:rPr>
        <w:t>未接待公务活动</w:t>
      </w:r>
      <w:r w:rsidR="000A0756" w:rsidRPr="00E00422">
        <w:rPr>
          <w:rFonts w:ascii="微软雅黑" w:eastAsia="微软雅黑" w:hAnsi="微软雅黑" w:cs="微软雅黑" w:hint="eastAsia"/>
          <w:color w:val="auto"/>
          <w:sz w:val="32"/>
        </w:rPr>
        <w:t>。</w:t>
      </w:r>
    </w:p>
    <w:p w:rsidR="000A0756" w:rsidRPr="00E00422" w:rsidRDefault="00A85CC3">
      <w:pPr>
        <w:pStyle w:val="Default"/>
        <w:spacing w:line="360" w:lineRule="auto"/>
        <w:ind w:firstLineChars="200" w:firstLine="640"/>
        <w:rPr>
          <w:rFonts w:ascii="微软雅黑" w:eastAsia="微软雅黑" w:hAnsi="微软雅黑" w:cs="微软雅黑"/>
          <w:color w:val="auto"/>
          <w:sz w:val="32"/>
          <w:szCs w:val="32"/>
        </w:rPr>
      </w:pPr>
      <w:r w:rsidRPr="00E00422">
        <w:rPr>
          <w:rFonts w:ascii="微软雅黑" w:eastAsia="微软雅黑" w:hAnsi="微软雅黑" w:cs="微软雅黑" w:hint="eastAsia"/>
          <w:color w:val="auto"/>
          <w:sz w:val="32"/>
          <w:szCs w:val="32"/>
        </w:rPr>
        <w:t>公务用车购置费支出预算为</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万元，支出决算为</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万元，完成预算的</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%，决算数</w:t>
      </w:r>
      <w:r w:rsidR="000A0756" w:rsidRPr="00E00422">
        <w:rPr>
          <w:rFonts w:ascii="微软雅黑" w:eastAsia="微软雅黑" w:hAnsi="微软雅黑" w:cs="微软雅黑" w:hint="eastAsia"/>
          <w:color w:val="auto"/>
          <w:sz w:val="32"/>
          <w:szCs w:val="32"/>
        </w:rPr>
        <w:t>等于</w:t>
      </w:r>
      <w:r w:rsidRPr="00E00422">
        <w:rPr>
          <w:rFonts w:ascii="微软雅黑" w:eastAsia="微软雅黑" w:hAnsi="微软雅黑" w:cs="微软雅黑" w:hint="eastAsia"/>
          <w:color w:val="auto"/>
          <w:sz w:val="32"/>
          <w:szCs w:val="32"/>
        </w:rPr>
        <w:t>预算数的主要原因是</w:t>
      </w:r>
      <w:r w:rsidR="000A0756" w:rsidRPr="00E00422">
        <w:rPr>
          <w:rFonts w:ascii="微软雅黑" w:eastAsia="微软雅黑" w:hAnsi="微软雅黑" w:cs="微软雅黑" w:hint="eastAsia"/>
          <w:color w:val="auto"/>
          <w:sz w:val="32"/>
          <w:szCs w:val="32"/>
        </w:rPr>
        <w:t>本单位无公务用车</w:t>
      </w:r>
      <w:r w:rsidRPr="00E00422">
        <w:rPr>
          <w:rFonts w:ascii="微软雅黑" w:eastAsia="微软雅黑" w:hAnsi="微软雅黑" w:cs="微软雅黑" w:hint="eastAsia"/>
          <w:color w:val="auto"/>
          <w:sz w:val="32"/>
          <w:szCs w:val="32"/>
        </w:rPr>
        <w:t>，与上年相比</w:t>
      </w:r>
      <w:r w:rsidRPr="00E00422">
        <w:rPr>
          <w:rFonts w:ascii="微软雅黑" w:eastAsia="微软雅黑" w:hAnsi="微软雅黑" w:cs="微软雅黑"/>
          <w:color w:val="auto"/>
          <w:sz w:val="32"/>
        </w:rPr>
        <w:t>增长0.00</w:t>
      </w:r>
      <w:r w:rsidRPr="00E00422">
        <w:rPr>
          <w:rFonts w:ascii="微软雅黑" w:eastAsia="微软雅黑" w:hAnsi="微软雅黑" w:cs="微软雅黑" w:hint="eastAsia"/>
          <w:color w:val="auto"/>
          <w:sz w:val="32"/>
          <w:szCs w:val="32"/>
        </w:rPr>
        <w:t>万元，</w:t>
      </w:r>
      <w:r w:rsidRPr="00E00422">
        <w:rPr>
          <w:rFonts w:ascii="微软雅黑" w:eastAsia="微软雅黑" w:hAnsi="微软雅黑" w:cs="微软雅黑"/>
          <w:color w:val="auto"/>
          <w:sz w:val="32"/>
        </w:rPr>
        <w:t>增长0.00</w:t>
      </w:r>
      <w:r w:rsidRPr="00E00422">
        <w:rPr>
          <w:rFonts w:ascii="微软雅黑" w:eastAsia="微软雅黑" w:hAnsi="微软雅黑" w:cs="微软雅黑" w:hint="eastAsia"/>
          <w:color w:val="auto"/>
          <w:sz w:val="32"/>
          <w:szCs w:val="32"/>
        </w:rPr>
        <w:t>%的主要原因是</w:t>
      </w:r>
      <w:r w:rsidR="00011235" w:rsidRPr="0095256E">
        <w:rPr>
          <w:rFonts w:ascii="微软雅黑" w:eastAsia="微软雅黑" w:hAnsi="微软雅黑" w:cs="微软雅黑" w:hint="eastAsia"/>
          <w:sz w:val="32"/>
        </w:rPr>
        <w:t>本单位</w:t>
      </w:r>
      <w:r w:rsidR="00011235">
        <w:rPr>
          <w:rFonts w:ascii="微软雅黑" w:eastAsia="微软雅黑" w:hAnsi="微软雅黑" w:cs="微软雅黑" w:hint="eastAsia"/>
          <w:sz w:val="32"/>
          <w:szCs w:val="32"/>
        </w:rPr>
        <w:t>无公务用车</w:t>
      </w:r>
      <w:r w:rsidR="000A0756" w:rsidRPr="00E00422">
        <w:rPr>
          <w:rFonts w:ascii="微软雅黑" w:eastAsia="微软雅黑" w:hAnsi="微软雅黑" w:cs="微软雅黑" w:hint="eastAsia"/>
          <w:color w:val="auto"/>
          <w:sz w:val="32"/>
          <w:szCs w:val="32"/>
        </w:rPr>
        <w:t>。</w:t>
      </w:r>
    </w:p>
    <w:p w:rsidR="000A0756" w:rsidRDefault="00A85CC3">
      <w:pPr>
        <w:pStyle w:val="Default"/>
        <w:spacing w:line="360" w:lineRule="auto"/>
        <w:ind w:firstLineChars="200" w:firstLine="640"/>
        <w:rPr>
          <w:rFonts w:ascii="微软雅黑" w:eastAsia="微软雅黑" w:hAnsi="微软雅黑" w:cs="微软雅黑"/>
          <w:sz w:val="32"/>
          <w:szCs w:val="32"/>
        </w:rPr>
      </w:pPr>
      <w:r w:rsidRPr="00E00422">
        <w:rPr>
          <w:rFonts w:ascii="微软雅黑" w:eastAsia="微软雅黑" w:hAnsi="微软雅黑" w:cs="微软雅黑" w:hint="eastAsia"/>
          <w:color w:val="auto"/>
          <w:sz w:val="32"/>
          <w:szCs w:val="32"/>
        </w:rPr>
        <w:t>公务用车运行维护费支出预算为</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万元，支出决算为</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万元，完成预算的</w:t>
      </w:r>
      <w:r w:rsidRPr="00E00422">
        <w:rPr>
          <w:rFonts w:ascii="微软雅黑" w:eastAsia="微软雅黑" w:hAnsi="微软雅黑" w:cs="微软雅黑"/>
          <w:color w:val="auto"/>
          <w:sz w:val="32"/>
        </w:rPr>
        <w:t>0</w:t>
      </w:r>
      <w:r w:rsidRPr="00E00422">
        <w:rPr>
          <w:rFonts w:ascii="微软雅黑" w:eastAsia="微软雅黑" w:hAnsi="微软雅黑" w:cs="微软雅黑" w:hint="eastAsia"/>
          <w:color w:val="auto"/>
          <w:sz w:val="32"/>
          <w:szCs w:val="32"/>
        </w:rPr>
        <w:t>%，决算数</w:t>
      </w:r>
      <w:r w:rsidR="000A0756" w:rsidRPr="00E00422">
        <w:rPr>
          <w:rFonts w:ascii="微软雅黑" w:eastAsia="微软雅黑" w:hAnsi="微软雅黑" w:cs="微软雅黑" w:hint="eastAsia"/>
          <w:color w:val="auto"/>
          <w:sz w:val="32"/>
          <w:szCs w:val="32"/>
        </w:rPr>
        <w:t>等于</w:t>
      </w:r>
      <w:r w:rsidRPr="00E00422">
        <w:rPr>
          <w:rFonts w:ascii="微软雅黑" w:eastAsia="微软雅黑" w:hAnsi="微软雅黑" w:cs="微软雅黑" w:hint="eastAsia"/>
          <w:color w:val="auto"/>
          <w:sz w:val="32"/>
          <w:szCs w:val="32"/>
        </w:rPr>
        <w:t>预算数的</w:t>
      </w:r>
      <w:r>
        <w:rPr>
          <w:rFonts w:ascii="微软雅黑" w:eastAsia="微软雅黑" w:hAnsi="微软雅黑" w:cs="微软雅黑" w:hint="eastAsia"/>
          <w:sz w:val="32"/>
          <w:szCs w:val="32"/>
        </w:rPr>
        <w:t>主要原因是</w:t>
      </w:r>
      <w:r w:rsidR="000A0756">
        <w:rPr>
          <w:rFonts w:ascii="微软雅黑" w:eastAsia="微软雅黑" w:hAnsi="微软雅黑" w:cs="微软雅黑" w:hint="eastAsia"/>
          <w:color w:val="auto"/>
          <w:sz w:val="32"/>
          <w:szCs w:val="32"/>
        </w:rPr>
        <w:t>本单位</w:t>
      </w:r>
      <w:r w:rsidR="000A0756" w:rsidRPr="00AC629F">
        <w:rPr>
          <w:rFonts w:ascii="微软雅黑" w:eastAsia="微软雅黑" w:hAnsi="微软雅黑" w:cs="微软雅黑" w:hint="eastAsia"/>
          <w:color w:val="auto"/>
          <w:sz w:val="32"/>
          <w:szCs w:val="32"/>
        </w:rPr>
        <w:t>无公务用车</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011235" w:rsidRPr="0095256E">
        <w:rPr>
          <w:rFonts w:ascii="微软雅黑" w:eastAsia="微软雅黑" w:hAnsi="微软雅黑" w:cs="微软雅黑" w:hint="eastAsia"/>
          <w:sz w:val="32"/>
        </w:rPr>
        <w:t>本单位</w:t>
      </w:r>
      <w:r w:rsidR="00011235">
        <w:rPr>
          <w:rFonts w:ascii="微软雅黑" w:eastAsia="微软雅黑" w:hAnsi="微软雅黑" w:cs="微软雅黑" w:hint="eastAsia"/>
          <w:sz w:val="32"/>
          <w:szCs w:val="32"/>
        </w:rPr>
        <w:t>无公务用车。</w:t>
      </w:r>
    </w:p>
    <w:p w:rsidR="003C4EFA" w:rsidRDefault="00A85CC3">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3C4EFA" w:rsidRDefault="00A85CC3">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lastRenderedPageBreak/>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0A075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0A075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0A0756">
        <w:rPr>
          <w:rFonts w:ascii="微软雅黑" w:eastAsia="微软雅黑" w:hAnsi="微软雅黑" w:cs="微软雅黑" w:hint="eastAsia"/>
          <w:b/>
          <w:bCs/>
          <w:i/>
          <w:color w:val="auto"/>
          <w:sz w:val="32"/>
          <w:szCs w:val="32"/>
        </w:rPr>
        <w:t>。</w:t>
      </w:r>
    </w:p>
    <w:p w:rsidR="003C4EFA" w:rsidRDefault="00A85CC3">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0A075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0A075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p>
    <w:p w:rsidR="003C4EFA" w:rsidRDefault="00A85CC3">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岳阳县城南小学（单位本级或某二级机构）更新公务用车</w:t>
      </w:r>
      <w:r w:rsidR="000A0756">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w:t>
      </w:r>
      <w:r w:rsidR="000A075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5A43F8" w:rsidRDefault="00011235" w:rsidP="000A0756">
      <w:pPr>
        <w:pStyle w:val="Default"/>
        <w:spacing w:line="360" w:lineRule="auto"/>
        <w:ind w:firstLineChars="200" w:firstLine="640"/>
        <w:rPr>
          <w:rFonts w:ascii="微软雅黑" w:eastAsia="微软雅黑" w:hAnsi="微软雅黑" w:cs="微软雅黑" w:hint="eastAsia"/>
          <w:color w:val="auto"/>
          <w:sz w:val="32"/>
        </w:rPr>
      </w:pPr>
      <w:r w:rsidRPr="002A6523">
        <w:rPr>
          <w:rFonts w:ascii="微软雅黑" w:eastAsia="微软雅黑" w:hAnsi="微软雅黑" w:cs="微软雅黑" w:hint="eastAsia"/>
          <w:iCs/>
          <w:sz w:val="32"/>
          <w:szCs w:val="32"/>
        </w:rPr>
        <w:t>本级为事业单位，按照机关运行经费的口径，本年度机关运行经费为0</w:t>
      </w:r>
      <w:r w:rsidR="000A0756" w:rsidRPr="00AC629F">
        <w:rPr>
          <w:rFonts w:ascii="微软雅黑" w:eastAsia="微软雅黑" w:hAnsi="微软雅黑" w:cs="微软雅黑" w:hint="eastAsia"/>
          <w:color w:val="auto"/>
          <w:sz w:val="32"/>
        </w:rPr>
        <w:t>。</w:t>
      </w:r>
    </w:p>
    <w:p w:rsidR="003C4EFA" w:rsidRDefault="00A85CC3" w:rsidP="000A0756">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3.50</w:t>
      </w:r>
      <w:r w:rsidR="000A0756">
        <w:rPr>
          <w:rFonts w:ascii="微软雅黑" w:eastAsia="微软雅黑" w:hAnsi="微软雅黑" w:cs="微软雅黑" w:hint="eastAsia"/>
          <w:sz w:val="32"/>
          <w:szCs w:val="32"/>
        </w:rPr>
        <w:t>万元，用于召开教师业务</w:t>
      </w:r>
      <w:r w:rsidR="00927B00">
        <w:rPr>
          <w:rFonts w:ascii="微软雅黑" w:eastAsia="微软雅黑" w:hAnsi="微软雅黑" w:cs="微软雅黑" w:hint="eastAsia"/>
          <w:sz w:val="32"/>
          <w:szCs w:val="32"/>
        </w:rPr>
        <w:t>研讨</w:t>
      </w:r>
      <w:r>
        <w:rPr>
          <w:rFonts w:ascii="微软雅黑" w:eastAsia="微软雅黑" w:hAnsi="微软雅黑" w:cs="微软雅黑" w:hint="eastAsia"/>
          <w:sz w:val="32"/>
          <w:szCs w:val="32"/>
        </w:rPr>
        <w:t>会议，人数</w:t>
      </w:r>
      <w:r w:rsidR="00927B00">
        <w:rPr>
          <w:rFonts w:ascii="微软雅黑" w:eastAsia="微软雅黑" w:hAnsi="微软雅黑" w:cs="微软雅黑" w:hint="eastAsia"/>
          <w:sz w:val="32"/>
          <w:szCs w:val="32"/>
        </w:rPr>
        <w:t>169</w:t>
      </w:r>
      <w:r w:rsidR="000A0756">
        <w:rPr>
          <w:rFonts w:ascii="微软雅黑" w:eastAsia="微软雅黑" w:hAnsi="微软雅黑" w:cs="微软雅黑" w:hint="eastAsia"/>
          <w:sz w:val="32"/>
          <w:szCs w:val="32"/>
        </w:rPr>
        <w:t>人，内容为</w:t>
      </w:r>
      <w:r w:rsidR="00927B00">
        <w:rPr>
          <w:rFonts w:ascii="微软雅黑" w:eastAsia="微软雅黑" w:hAnsi="微软雅黑" w:cs="微软雅黑" w:hint="eastAsia"/>
          <w:sz w:val="32"/>
          <w:szCs w:val="32"/>
        </w:rPr>
        <w:t>教师业务研讨</w:t>
      </w:r>
      <w:r>
        <w:rPr>
          <w:rFonts w:ascii="微软雅黑" w:eastAsia="微软雅黑" w:hAnsi="微软雅黑" w:cs="微软雅黑" w:hint="eastAsia"/>
          <w:sz w:val="32"/>
          <w:szCs w:val="32"/>
        </w:rPr>
        <w:t>；开支培训费</w:t>
      </w:r>
      <w:r>
        <w:rPr>
          <w:rFonts w:ascii="微软雅黑" w:eastAsia="微软雅黑" w:hAnsi="微软雅黑" w:cs="微软雅黑"/>
          <w:sz w:val="32"/>
        </w:rPr>
        <w:t>25.00万元，用于开展</w:t>
      </w:r>
      <w:r w:rsidR="000A0756">
        <w:rPr>
          <w:rFonts w:ascii="微软雅黑" w:eastAsia="微软雅黑" w:hAnsi="微软雅黑" w:cs="微软雅黑" w:hint="eastAsia"/>
          <w:sz w:val="32"/>
        </w:rPr>
        <w:t>教师业务提升</w:t>
      </w:r>
      <w:r>
        <w:rPr>
          <w:rFonts w:ascii="微软雅黑" w:eastAsia="微软雅黑" w:hAnsi="微软雅黑" w:cs="微软雅黑"/>
          <w:sz w:val="32"/>
        </w:rPr>
        <w:t>培训，人数</w:t>
      </w:r>
      <w:r w:rsidR="000A0756">
        <w:rPr>
          <w:rFonts w:ascii="微软雅黑" w:eastAsia="微软雅黑" w:hAnsi="微软雅黑" w:cs="微软雅黑" w:hint="eastAsia"/>
          <w:sz w:val="32"/>
        </w:rPr>
        <w:t>169</w:t>
      </w:r>
      <w:r>
        <w:rPr>
          <w:rFonts w:ascii="微软雅黑" w:eastAsia="微软雅黑" w:hAnsi="微软雅黑" w:cs="微软雅黑"/>
          <w:sz w:val="32"/>
        </w:rPr>
        <w:t>人，内容为</w:t>
      </w:r>
      <w:r w:rsidR="000A0756">
        <w:rPr>
          <w:rFonts w:ascii="微软雅黑" w:eastAsia="微软雅黑" w:hAnsi="微软雅黑" w:cs="微软雅黑" w:hint="eastAsia"/>
          <w:sz w:val="32"/>
        </w:rPr>
        <w:t>教师业务提升</w:t>
      </w:r>
      <w:r>
        <w:rPr>
          <w:rFonts w:ascii="微软雅黑" w:eastAsia="微软雅黑" w:hAnsi="微软雅黑" w:cs="微软雅黑"/>
          <w:sz w:val="32"/>
        </w:rPr>
        <w:t>；举办节庆、晚会、论坛、赛事活动，开支</w:t>
      </w:r>
      <w:r w:rsidR="000A0756">
        <w:rPr>
          <w:rFonts w:ascii="微软雅黑" w:eastAsia="微软雅黑" w:hAnsi="微软雅黑" w:cs="微软雅黑" w:hint="eastAsia"/>
          <w:sz w:val="32"/>
        </w:rPr>
        <w:t>0</w:t>
      </w:r>
      <w:r>
        <w:rPr>
          <w:rFonts w:ascii="微软雅黑" w:eastAsia="微软雅黑" w:hAnsi="微软雅黑" w:cs="微软雅黑"/>
          <w:sz w:val="32"/>
        </w:rPr>
        <w:t>万元</w:t>
      </w:r>
      <w:r w:rsidR="000A0756">
        <w:rPr>
          <w:rFonts w:ascii="微软雅黑" w:eastAsia="微软雅黑" w:hAnsi="微软雅黑" w:cs="微软雅黑" w:hint="eastAsia"/>
          <w:sz w:val="32"/>
        </w:rPr>
        <w:t>。</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011235">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万元，其中：政府采购货物支出</w:t>
      </w:r>
      <w:r w:rsidR="00011235">
        <w:rPr>
          <w:rFonts w:ascii="微软雅黑" w:eastAsia="微软雅黑" w:hAnsi="微软雅黑" w:cs="微软雅黑" w:hint="eastAsia"/>
          <w:sz w:val="32"/>
          <w:szCs w:val="32"/>
        </w:rPr>
        <w:t>6</w:t>
      </w:r>
      <w:r>
        <w:rPr>
          <w:rFonts w:ascii="微软雅黑" w:eastAsia="微软雅黑" w:hAnsi="微软雅黑" w:cs="微软雅黑" w:hint="eastAsia"/>
          <w:sz w:val="32"/>
          <w:szCs w:val="32"/>
        </w:rPr>
        <w:t>万元、政府采购工程支出</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011235">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万元。授予中小企业合同金额</w:t>
      </w:r>
      <w:r w:rsidR="00011235">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万元，占政府采购支出总额的</w:t>
      </w:r>
      <w:r w:rsidR="00927B00">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011235">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万元，占授予中小企业合同金额的</w:t>
      </w:r>
      <w:r w:rsidR="00927B00">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927B00">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927B00">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3C4EFA" w:rsidRDefault="00A85CC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w:t>
      </w:r>
      <w:r>
        <w:rPr>
          <w:rFonts w:ascii="微软雅黑" w:eastAsia="微软雅黑" w:hAnsi="微软雅黑" w:cs="微软雅黑" w:hint="eastAsia"/>
          <w:sz w:val="32"/>
          <w:szCs w:val="32"/>
        </w:rPr>
        <w:lastRenderedPageBreak/>
        <w:t>车</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辆；单位价值50万元以上通用设备</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927B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3C4EFA" w:rsidRDefault="00A85CC3">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3C4EFA" w:rsidRDefault="00A85CC3">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3C4EFA" w:rsidRDefault="00A85CC3">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D43DEA">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D43DEA" w:rsidRDefault="00A85CC3">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D43DE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个项目开展了部门评价，涉及一般公共预算支出</w:t>
      </w:r>
      <w:r w:rsidR="00D43DE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万元，政府性基金预算支出</w:t>
      </w:r>
      <w:r w:rsidR="00D43DE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D43DE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p>
    <w:p w:rsidR="00D43DEA" w:rsidRDefault="00A85CC3">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37415E">
        <w:rPr>
          <w:rFonts w:ascii="微软雅黑" w:eastAsia="微软雅黑" w:hAnsi="微软雅黑" w:cs="微软雅黑" w:hint="eastAsia"/>
          <w:color w:val="000000"/>
          <w:kern w:val="0"/>
          <w:sz w:val="32"/>
          <w:szCs w:val="32"/>
        </w:rPr>
        <w:t>“岳阳县城南小学”等1</w:t>
      </w:r>
      <w:r>
        <w:rPr>
          <w:rFonts w:ascii="微软雅黑" w:eastAsia="微软雅黑" w:hAnsi="微软雅黑" w:cs="微软雅黑" w:hint="eastAsia"/>
          <w:color w:val="000000"/>
          <w:kern w:val="0"/>
          <w:sz w:val="32"/>
          <w:szCs w:val="32"/>
        </w:rPr>
        <w:t>个单位开展整体支出绩效评价，涉及一般公共预算支出</w:t>
      </w:r>
      <w:r>
        <w:rPr>
          <w:rFonts w:ascii="微软雅黑" w:eastAsia="微软雅黑" w:hAnsi="微软雅黑" w:cs="微软雅黑"/>
          <w:sz w:val="32"/>
        </w:rPr>
        <w:t>2373.6</w:t>
      </w:r>
      <w:r>
        <w:rPr>
          <w:rFonts w:ascii="微软雅黑" w:eastAsia="微软雅黑" w:hAnsi="微软雅黑" w:cs="微软雅黑" w:hint="eastAsia"/>
          <w:sz w:val="32"/>
        </w:rPr>
        <w:t>1</w:t>
      </w:r>
      <w:r>
        <w:rPr>
          <w:rFonts w:ascii="微软雅黑" w:eastAsia="微软雅黑" w:hAnsi="微软雅黑" w:cs="微软雅黑" w:hint="eastAsia"/>
          <w:color w:val="000000"/>
          <w:kern w:val="0"/>
          <w:sz w:val="32"/>
          <w:szCs w:val="32"/>
        </w:rPr>
        <w:t>万元，政府性基金预算支出</w:t>
      </w:r>
      <w:r w:rsidR="0037415E">
        <w:rPr>
          <w:rFonts w:ascii="微软雅黑" w:eastAsia="微软雅黑" w:hAnsi="微软雅黑" w:cs="微软雅黑" w:hint="eastAsia"/>
          <w:color w:val="000000"/>
          <w:kern w:val="0"/>
          <w:sz w:val="32"/>
          <w:szCs w:val="32"/>
        </w:rPr>
        <w:t>2</w:t>
      </w:r>
      <w:r w:rsidR="00D43DEA">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r w:rsidR="0037415E">
        <w:rPr>
          <w:rFonts w:ascii="微软雅黑" w:eastAsia="微软雅黑" w:hAnsi="微软雅黑" w:cs="微软雅黑" w:hint="eastAsia"/>
          <w:color w:val="000000"/>
          <w:kern w:val="0"/>
          <w:sz w:val="32"/>
          <w:szCs w:val="32"/>
        </w:rPr>
        <w:t>从评价情况来看，部门整体支出绩效自评得分</w:t>
      </w:r>
      <w:r>
        <w:rPr>
          <w:rFonts w:ascii="微软雅黑" w:eastAsia="微软雅黑" w:hAnsi="微软雅黑" w:cs="微软雅黑" w:hint="eastAsia"/>
          <w:color w:val="000000"/>
          <w:kern w:val="0"/>
          <w:sz w:val="32"/>
          <w:szCs w:val="32"/>
        </w:rPr>
        <w:t>98</w:t>
      </w:r>
      <w:r w:rsidR="0037415E">
        <w:rPr>
          <w:rFonts w:ascii="微软雅黑" w:eastAsia="微软雅黑" w:hAnsi="微软雅黑" w:cs="微软雅黑" w:hint="eastAsia"/>
          <w:color w:val="000000"/>
          <w:kern w:val="0"/>
          <w:sz w:val="32"/>
          <w:szCs w:val="32"/>
        </w:rPr>
        <w:t>，评价等级为“优秀”。</w:t>
      </w:r>
    </w:p>
    <w:p w:rsidR="003C4EFA" w:rsidRDefault="00A85CC3">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D43DEA" w:rsidRPr="00D43DEA" w:rsidRDefault="00D43DE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sidRPr="00D43DEA">
        <w:rPr>
          <w:rFonts w:ascii="微软雅黑" w:eastAsia="微软雅黑" w:hAnsi="微软雅黑" w:cs="微软雅黑" w:hint="eastAsia"/>
          <w:color w:val="000000"/>
          <w:kern w:val="0"/>
          <w:sz w:val="32"/>
          <w:szCs w:val="32"/>
        </w:rPr>
        <w:t>无。</w:t>
      </w:r>
    </w:p>
    <w:p w:rsidR="003C4EFA" w:rsidRDefault="00A85CC3">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3C4EFA" w:rsidRDefault="00A85CC3">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D43DEA">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w:t>
      </w:r>
      <w:r w:rsidR="00D43DEA">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3C4EFA" w:rsidRDefault="003C4EF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rsidP="00A85CC3">
      <w:pPr>
        <w:pStyle w:val="Default"/>
        <w:spacing w:line="360" w:lineRule="auto"/>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D43DEA" w:rsidRDefault="00D43DEA">
      <w:pPr>
        <w:pStyle w:val="Default"/>
        <w:spacing w:line="360" w:lineRule="auto"/>
        <w:ind w:firstLineChars="200" w:firstLine="640"/>
        <w:rPr>
          <w:rFonts w:ascii="微软雅黑" w:eastAsia="微软雅黑" w:hAnsi="微软雅黑" w:cs="微软雅黑"/>
          <w:i/>
          <w:iCs/>
          <w:color w:val="FF0000"/>
          <w:sz w:val="32"/>
          <w:szCs w:val="32"/>
        </w:rPr>
      </w:pPr>
    </w:p>
    <w:p w:rsidR="003C4EFA" w:rsidRDefault="00A85CC3">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3C4EFA" w:rsidRDefault="003C4EFA">
      <w:pPr>
        <w:jc w:val="center"/>
        <w:rPr>
          <w:rFonts w:ascii="微软雅黑" w:eastAsia="微软雅黑" w:hAnsi="微软雅黑" w:cs="微软雅黑"/>
          <w:b/>
          <w:bCs/>
          <w:color w:val="000000"/>
          <w:kern w:val="0"/>
          <w:sz w:val="70"/>
          <w:szCs w:val="70"/>
        </w:rPr>
      </w:pPr>
    </w:p>
    <w:p w:rsidR="003C4EFA" w:rsidRDefault="00A85CC3">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D43DEA" w:rsidRDefault="00D43DEA">
      <w:pPr>
        <w:jc w:val="center"/>
        <w:rPr>
          <w:rFonts w:ascii="微软雅黑" w:eastAsia="微软雅黑" w:hAnsi="微软雅黑" w:cs="微软雅黑"/>
          <w:b/>
          <w:bCs/>
          <w:color w:val="000000"/>
          <w:kern w:val="0"/>
          <w:sz w:val="70"/>
          <w:szCs w:val="70"/>
        </w:rPr>
      </w:pPr>
    </w:p>
    <w:p w:rsidR="00D43DEA" w:rsidRDefault="00D43DEA">
      <w:pPr>
        <w:jc w:val="center"/>
        <w:rPr>
          <w:rFonts w:ascii="微软雅黑" w:eastAsia="微软雅黑" w:hAnsi="微软雅黑" w:cs="微软雅黑"/>
          <w:b/>
          <w:bCs/>
          <w:color w:val="000000"/>
          <w:kern w:val="0"/>
          <w:sz w:val="70"/>
          <w:szCs w:val="70"/>
        </w:rPr>
      </w:pPr>
    </w:p>
    <w:p w:rsidR="00D43DEA" w:rsidRDefault="00D43DEA">
      <w:pPr>
        <w:jc w:val="center"/>
        <w:rPr>
          <w:rFonts w:ascii="微软雅黑" w:eastAsia="微软雅黑" w:hAnsi="微软雅黑" w:cs="微软雅黑"/>
          <w:b/>
          <w:bCs/>
          <w:color w:val="000000"/>
          <w:kern w:val="0"/>
          <w:sz w:val="70"/>
          <w:szCs w:val="70"/>
        </w:rPr>
      </w:pPr>
    </w:p>
    <w:p w:rsidR="00D43DEA" w:rsidRDefault="00D43DEA">
      <w:pPr>
        <w:jc w:val="center"/>
        <w:rPr>
          <w:rFonts w:ascii="微软雅黑" w:eastAsia="微软雅黑" w:hAnsi="微软雅黑" w:cs="微软雅黑"/>
          <w:b/>
          <w:bCs/>
          <w:color w:val="000000"/>
          <w:kern w:val="0"/>
          <w:sz w:val="70"/>
          <w:szCs w:val="70"/>
        </w:rPr>
      </w:pPr>
    </w:p>
    <w:p w:rsidR="00D43DEA" w:rsidRDefault="00D43DEA">
      <w:pPr>
        <w:jc w:val="center"/>
        <w:rPr>
          <w:rFonts w:ascii="微软雅黑" w:eastAsia="微软雅黑" w:hAnsi="微软雅黑" w:cs="微软雅黑"/>
          <w:b/>
          <w:bCs/>
          <w:color w:val="000000"/>
          <w:kern w:val="0"/>
          <w:sz w:val="70"/>
          <w:szCs w:val="70"/>
        </w:rPr>
      </w:pPr>
    </w:p>
    <w:p w:rsidR="003C4EFA" w:rsidRDefault="003C4EFA">
      <w:pPr>
        <w:widowControl/>
        <w:jc w:val="left"/>
        <w:rPr>
          <w:rFonts w:ascii="微软雅黑" w:eastAsia="微软雅黑" w:hAnsi="微软雅黑" w:cs="微软雅黑"/>
          <w:color w:val="000000"/>
          <w:kern w:val="0"/>
          <w:sz w:val="32"/>
          <w:szCs w:val="32"/>
        </w:rPr>
      </w:pPr>
    </w:p>
    <w:p w:rsidR="003C4EFA" w:rsidRDefault="00A85CC3">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w:t>
      </w:r>
      <w:r>
        <w:rPr>
          <w:rFonts w:ascii="微软雅黑" w:eastAsia="微软雅黑" w:hAnsi="微软雅黑" w:cs="微软雅黑" w:hint="eastAsia"/>
          <w:color w:val="000000"/>
          <w:kern w:val="0"/>
          <w:sz w:val="32"/>
          <w:szCs w:val="32"/>
        </w:rPr>
        <w:lastRenderedPageBreak/>
        <w:t>保险费、安全奖励费用等支出；公务接待费反映单位按规定开支的各类公务接待（含外宾接待）支出。</w:t>
      </w:r>
    </w:p>
    <w:p w:rsidR="003C4EFA" w:rsidRDefault="00A85CC3">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D43DEA" w:rsidRPr="00435CE2" w:rsidRDefault="00D43DEA" w:rsidP="00D43DE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三、财政拨款收入：指本级财政当年拨付的资金。</w:t>
      </w:r>
    </w:p>
    <w:p w:rsidR="00D43DEA" w:rsidRPr="00435CE2" w:rsidRDefault="00D43DEA" w:rsidP="00D43DE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D43DEA" w:rsidRPr="00435CE2" w:rsidRDefault="00D43DEA" w:rsidP="00D43DE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D43DEA" w:rsidRPr="00435CE2" w:rsidRDefault="00D43DEA" w:rsidP="00D43DE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六、基本支出：指保障机构正常运转、完成支日常工作任务而发生的人员支出和公用支出。</w:t>
      </w:r>
    </w:p>
    <w:p w:rsidR="00D43DEA" w:rsidRPr="00435CE2" w:rsidRDefault="00D43DEA" w:rsidP="00D43DEA">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D43DEA" w:rsidRDefault="00D43DEA" w:rsidP="00D43DEA">
      <w:pPr>
        <w:spacing w:line="360" w:lineRule="auto"/>
        <w:ind w:firstLineChars="200" w:firstLine="640"/>
        <w:jc w:val="left"/>
        <w:rPr>
          <w:rFonts w:ascii="微软雅黑" w:eastAsia="微软雅黑" w:hAnsi="微软雅黑" w:cs="微软雅黑"/>
          <w:color w:val="000000"/>
          <w:kern w:val="0"/>
          <w:sz w:val="32"/>
          <w:szCs w:val="32"/>
        </w:rPr>
      </w:pPr>
    </w:p>
    <w:p w:rsidR="003C4EFA" w:rsidRDefault="003C4EFA">
      <w:pPr>
        <w:pStyle w:val="Default"/>
        <w:jc w:val="center"/>
        <w:rPr>
          <w:rFonts w:ascii="微软雅黑" w:eastAsia="微软雅黑" w:hAnsi="微软雅黑" w:cs="微软雅黑"/>
          <w:sz w:val="72"/>
          <w:szCs w:val="72"/>
        </w:rPr>
      </w:pPr>
    </w:p>
    <w:p w:rsidR="00D43DEA" w:rsidRDefault="00D43DEA" w:rsidP="0009075B">
      <w:pPr>
        <w:pStyle w:val="Default"/>
        <w:rPr>
          <w:rFonts w:ascii="微软雅黑" w:eastAsia="微软雅黑" w:hAnsi="微软雅黑" w:cs="微软雅黑"/>
          <w:sz w:val="72"/>
          <w:szCs w:val="72"/>
        </w:rPr>
      </w:pPr>
    </w:p>
    <w:p w:rsidR="00D43DEA" w:rsidRDefault="00D43DEA">
      <w:pPr>
        <w:pStyle w:val="Default"/>
        <w:jc w:val="center"/>
        <w:rPr>
          <w:rFonts w:ascii="微软雅黑" w:eastAsia="微软雅黑" w:hAnsi="微软雅黑" w:cs="微软雅黑"/>
          <w:sz w:val="72"/>
          <w:szCs w:val="72"/>
        </w:rPr>
      </w:pPr>
    </w:p>
    <w:p w:rsidR="00D43DEA" w:rsidRDefault="00D43DEA">
      <w:pPr>
        <w:pStyle w:val="Default"/>
        <w:jc w:val="center"/>
        <w:rPr>
          <w:rFonts w:ascii="微软雅黑" w:eastAsia="微软雅黑" w:hAnsi="微软雅黑" w:cs="微软雅黑"/>
          <w:sz w:val="72"/>
          <w:szCs w:val="72"/>
        </w:rPr>
      </w:pPr>
    </w:p>
    <w:p w:rsidR="003C4EFA" w:rsidRDefault="00A85CC3">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lastRenderedPageBreak/>
        <w:t>第五部分</w:t>
      </w:r>
    </w:p>
    <w:p w:rsidR="003C4EFA" w:rsidRDefault="003C4EFA">
      <w:pPr>
        <w:jc w:val="center"/>
        <w:rPr>
          <w:rFonts w:ascii="微软雅黑" w:eastAsia="微软雅黑" w:hAnsi="微软雅黑" w:cs="微软雅黑"/>
          <w:b/>
          <w:bCs/>
          <w:color w:val="000000"/>
          <w:kern w:val="0"/>
          <w:sz w:val="70"/>
          <w:szCs w:val="70"/>
        </w:rPr>
      </w:pPr>
    </w:p>
    <w:p w:rsidR="003C4EFA" w:rsidRDefault="00A85CC3">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3C4EFA" w:rsidRDefault="003C4EFA">
      <w:pPr>
        <w:ind w:firstLineChars="200" w:firstLine="640"/>
        <w:jc w:val="left"/>
        <w:rPr>
          <w:rFonts w:ascii="微软雅黑" w:eastAsia="微软雅黑" w:hAnsi="微软雅黑" w:cs="微软雅黑"/>
          <w:b/>
          <w:bCs/>
          <w:color w:val="000000"/>
          <w:kern w:val="0"/>
          <w:sz w:val="32"/>
          <w:szCs w:val="32"/>
        </w:rPr>
      </w:pPr>
    </w:p>
    <w:p w:rsidR="003C4EFA" w:rsidRDefault="00A85CC3">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3C4EFA" w:rsidRDefault="00A85CC3">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3C4EFA" w:rsidSect="003C4EFA">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11235"/>
    <w:rsid w:val="0002229B"/>
    <w:rsid w:val="000273BD"/>
    <w:rsid w:val="00040CBC"/>
    <w:rsid w:val="000415B7"/>
    <w:rsid w:val="00041E3F"/>
    <w:rsid w:val="00055DAA"/>
    <w:rsid w:val="00061F7B"/>
    <w:rsid w:val="000658A3"/>
    <w:rsid w:val="00074155"/>
    <w:rsid w:val="0009075B"/>
    <w:rsid w:val="000A0756"/>
    <w:rsid w:val="000A3F69"/>
    <w:rsid w:val="0010163A"/>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415E"/>
    <w:rsid w:val="003768D5"/>
    <w:rsid w:val="003926B9"/>
    <w:rsid w:val="003C47E6"/>
    <w:rsid w:val="003C4EFA"/>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43F8"/>
    <w:rsid w:val="005A74E6"/>
    <w:rsid w:val="005B404E"/>
    <w:rsid w:val="005D4D55"/>
    <w:rsid w:val="005E2CFB"/>
    <w:rsid w:val="005F2103"/>
    <w:rsid w:val="005F3D1C"/>
    <w:rsid w:val="0062378F"/>
    <w:rsid w:val="00641842"/>
    <w:rsid w:val="00651EEC"/>
    <w:rsid w:val="00686673"/>
    <w:rsid w:val="00691337"/>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3889"/>
    <w:rsid w:val="009237C4"/>
    <w:rsid w:val="00927B00"/>
    <w:rsid w:val="00944C48"/>
    <w:rsid w:val="00950252"/>
    <w:rsid w:val="00967F5D"/>
    <w:rsid w:val="009A0F95"/>
    <w:rsid w:val="009B3ADF"/>
    <w:rsid w:val="009C3B52"/>
    <w:rsid w:val="009E6817"/>
    <w:rsid w:val="009E6E9A"/>
    <w:rsid w:val="00A01D2B"/>
    <w:rsid w:val="00A42218"/>
    <w:rsid w:val="00A70219"/>
    <w:rsid w:val="00A70249"/>
    <w:rsid w:val="00A70B02"/>
    <w:rsid w:val="00A71D9F"/>
    <w:rsid w:val="00A85CC3"/>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A62E5"/>
    <w:rsid w:val="00CE04C3"/>
    <w:rsid w:val="00CE76A0"/>
    <w:rsid w:val="00D148C6"/>
    <w:rsid w:val="00D17A8A"/>
    <w:rsid w:val="00D415BA"/>
    <w:rsid w:val="00D43DEA"/>
    <w:rsid w:val="00D63780"/>
    <w:rsid w:val="00D644EE"/>
    <w:rsid w:val="00DD06FF"/>
    <w:rsid w:val="00DD433B"/>
    <w:rsid w:val="00DD5FE9"/>
    <w:rsid w:val="00E00422"/>
    <w:rsid w:val="00E00C7A"/>
    <w:rsid w:val="00E37D6C"/>
    <w:rsid w:val="00E55B68"/>
    <w:rsid w:val="00E561AE"/>
    <w:rsid w:val="00E627BE"/>
    <w:rsid w:val="00E67BE6"/>
    <w:rsid w:val="00E8683C"/>
    <w:rsid w:val="00E945EB"/>
    <w:rsid w:val="00EA2B72"/>
    <w:rsid w:val="00ED1F00"/>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F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C4EFA"/>
    <w:rPr>
      <w:sz w:val="18"/>
      <w:szCs w:val="18"/>
    </w:rPr>
  </w:style>
  <w:style w:type="paragraph" w:styleId="a4">
    <w:name w:val="footer"/>
    <w:basedOn w:val="a"/>
    <w:link w:val="Char0"/>
    <w:uiPriority w:val="99"/>
    <w:unhideWhenUsed/>
    <w:qFormat/>
    <w:rsid w:val="003C4EF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C4EFA"/>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3C4EFA"/>
    <w:rPr>
      <w:sz w:val="18"/>
      <w:szCs w:val="18"/>
    </w:rPr>
  </w:style>
  <w:style w:type="character" w:customStyle="1" w:styleId="Char0">
    <w:name w:val="页脚 Char"/>
    <w:basedOn w:val="a0"/>
    <w:link w:val="a4"/>
    <w:uiPriority w:val="99"/>
    <w:qFormat/>
    <w:rsid w:val="003C4EFA"/>
    <w:rPr>
      <w:sz w:val="18"/>
      <w:szCs w:val="18"/>
    </w:rPr>
  </w:style>
  <w:style w:type="character" w:customStyle="1" w:styleId="Char1">
    <w:name w:val="页眉 Char"/>
    <w:basedOn w:val="a0"/>
    <w:link w:val="a5"/>
    <w:uiPriority w:val="99"/>
    <w:qFormat/>
    <w:rsid w:val="003C4EFA"/>
    <w:rPr>
      <w:sz w:val="18"/>
      <w:szCs w:val="18"/>
    </w:rPr>
  </w:style>
  <w:style w:type="character" w:customStyle="1" w:styleId="font11">
    <w:name w:val="font11"/>
    <w:basedOn w:val="a0"/>
    <w:qFormat/>
    <w:rsid w:val="003C4EFA"/>
    <w:rPr>
      <w:rFonts w:ascii="宋体" w:eastAsia="宋体" w:hAnsi="宋体" w:cs="宋体" w:hint="eastAsia"/>
      <w:color w:val="000000"/>
      <w:sz w:val="24"/>
      <w:szCs w:val="24"/>
      <w:u w:val="none"/>
    </w:rPr>
  </w:style>
  <w:style w:type="character" w:customStyle="1" w:styleId="font21">
    <w:name w:val="font21"/>
    <w:basedOn w:val="a0"/>
    <w:qFormat/>
    <w:rsid w:val="003C4EFA"/>
    <w:rPr>
      <w:rFonts w:ascii="宋体" w:eastAsia="宋体" w:hAnsi="宋体" w:cs="宋体" w:hint="eastAsia"/>
      <w:color w:val="000000"/>
      <w:sz w:val="24"/>
      <w:szCs w:val="24"/>
      <w:u w:val="none"/>
    </w:rPr>
  </w:style>
  <w:style w:type="character" w:customStyle="1" w:styleId="font01">
    <w:name w:val="font01"/>
    <w:basedOn w:val="a0"/>
    <w:qFormat/>
    <w:rsid w:val="003C4EFA"/>
    <w:rPr>
      <w:rFonts w:ascii="宋体" w:eastAsia="宋体" w:hAnsi="宋体" w:cs="宋体" w:hint="eastAsia"/>
      <w:color w:val="000000"/>
      <w:sz w:val="22"/>
      <w:szCs w:val="22"/>
      <w:u w:val="none"/>
    </w:rPr>
  </w:style>
  <w:style w:type="paragraph" w:customStyle="1" w:styleId="Default">
    <w:name w:val="Default"/>
    <w:qFormat/>
    <w:rsid w:val="003C4EFA"/>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3C4EFA"/>
    <w:pPr>
      <w:ind w:firstLineChars="200" w:firstLine="420"/>
    </w:pPr>
  </w:style>
</w:styles>
</file>

<file path=word/webSettings.xml><?xml version="1.0" encoding="utf-8"?>
<w:webSettings xmlns:r="http://schemas.openxmlformats.org/officeDocument/2006/relationships" xmlns:w="http://schemas.openxmlformats.org/wordprocessingml/2006/main">
  <w:divs>
    <w:div w:id="1856186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17</Pages>
  <Words>773</Words>
  <Characters>4411</Characters>
  <Application>Microsoft Office Word</Application>
  <DocSecurity>0</DocSecurity>
  <Lines>36</Lines>
  <Paragraphs>10</Paragraphs>
  <ScaleCrop>false</ScaleCrop>
  <Company>Microsoft</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79</cp:revision>
  <cp:lastPrinted>2023-08-15T09:28:00Z</cp:lastPrinted>
  <dcterms:created xsi:type="dcterms:W3CDTF">2020-07-04T18:32:00Z</dcterms:created>
  <dcterms:modified xsi:type="dcterms:W3CDTF">2025-10-25T05:36:00Z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