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岳阳镇新墙镇中心学校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767902" w:rsidRDefault="00767902">
      <w:pPr>
        <w:rPr>
          <w:rFonts w:ascii="微软雅黑" w:eastAsia="微软雅黑" w:hAnsi="微软雅黑" w:cs="微软雅黑"/>
        </w:rPr>
      </w:pPr>
    </w:p>
    <w:p w:rsidR="00767902" w:rsidRDefault="002558FF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:rsidR="00767902" w:rsidRDefault="00767902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</w:p>
    <w:p w:rsidR="00767902" w:rsidRDefault="002558FF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岳阳镇新墙镇中心学校部门（单位）概况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:rsidR="00767902" w:rsidRDefault="002558FF">
      <w:pPr>
        <w:pStyle w:val="Default"/>
        <w:numPr>
          <w:ilvl w:val="0"/>
          <w:numId w:val="1"/>
        </w:numPr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机构设置及决算单位构成</w:t>
      </w:r>
    </w:p>
    <w:p w:rsidR="00767902" w:rsidRDefault="002558FF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:rsidR="00767902" w:rsidRDefault="002558FF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:rsidR="00767902" w:rsidRDefault="002558FF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:rsidR="00767902" w:rsidRDefault="002558FF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:rsidR="00767902" w:rsidRDefault="002558FF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:rsidR="00767902" w:rsidRDefault="002558FF">
      <w:pPr>
        <w:pStyle w:val="Default"/>
        <w:spacing w:line="500" w:lineRule="exact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岳阳镇新墙镇中心学校部门（单位）概况</w:t>
      </w: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2558FF">
      <w:pPr>
        <w:pStyle w:val="a6"/>
        <w:ind w:firstLineChars="0" w:firstLine="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:rsidR="00767902" w:rsidRDefault="002558FF">
      <w:pPr>
        <w:widowControl/>
        <w:spacing w:line="480" w:lineRule="auto"/>
        <w:ind w:firstLineChars="200" w:firstLine="480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1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、贯彻落实党和国家的教育方针、政策、法律、法规、规章，研究制定地方性的教育政策并监督执行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研究制订全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教育事业发展规划和年度计划，科学合理确定教育发展重点、规模、速度和步骤，指导和协调教育规划、计划的实施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统筹管理全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初等、中等学历教育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主管全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学校招生考试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综合管理和指导各层次的非学历培训、学前教育、继续教育等工作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组织指导教育理论、教材教法和教学手段方法等方面的研究。</w:t>
      </w:r>
    </w:p>
    <w:p w:rsidR="00767902" w:rsidRDefault="002558FF"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 xml:space="preserve">　　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2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、领导全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教育系统的纪检、监察工作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指导学校思想政治工作、德育工作、体育、卫生、艺术教育和国防教育工作。</w:t>
      </w:r>
    </w:p>
    <w:p w:rsidR="00767902" w:rsidRDefault="002558FF"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 xml:space="preserve">　　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3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、指导编制并负责汇总全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学校发展情况和教育经费年度预、决算，归口管理本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教育事业经费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组织、指导全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教育系统的内部审计工作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直教育单位和各中小学校的经济责任审计。</w:t>
      </w:r>
    </w:p>
    <w:p w:rsidR="00767902" w:rsidRDefault="002558FF"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 xml:space="preserve">　　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4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、会同有关部门制订全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教育系统有关机构编制、劳动工资、工作绩效奖惩、人事管理等方面的规章制度并组织实施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教育系统教师资格认定、招聘录用、人员调配等工作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教师系列专业技术职务的评聘。</w:t>
      </w:r>
    </w:p>
    <w:p w:rsidR="00767902" w:rsidRDefault="002558FF"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 xml:space="preserve">　　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5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、负责全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教师和教育行政干部队伍的建设工作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统筹管理全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社会力量办学，负责社会力量办学的审批、注册和报批工作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指导、协调全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大中专毕业生就业，负责制定并组织实施大中专毕业生就业方案，配合相关部门组织开展企事业招聘等活动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指导、管理全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学校勤工俭学工作。</w:t>
      </w:r>
    </w:p>
    <w:p w:rsidR="00767902" w:rsidRDefault="002558FF"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 xml:space="preserve">　　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6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、拟订全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群众体育工作的发展规划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推行全民健身计划，建立和完善全民健身体系，负责全民健身工程的实施和监督管理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指导开展群众性体育活动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组织协调参加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级以上群众性体育赛事及活动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指导和管理体育行业和群众性单项体育协会的工作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指导开展国民体质监测活动和体育场地普查工作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指导《国家体育锻炼标准》实施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全民健身体育项目裁判员、社会体育指导员的培</w:t>
      </w:r>
      <w:r>
        <w:rPr>
          <w:rFonts w:ascii="Segoe UI" w:hAnsi="Segoe UI" w:cs="Segoe UI"/>
          <w:color w:val="333333"/>
          <w:kern w:val="0"/>
          <w:sz w:val="24"/>
          <w:szCs w:val="24"/>
        </w:rPr>
        <w:lastRenderedPageBreak/>
        <w:t>训计划和管理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依法审查体育从业人员资格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老年体育工作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依法管理高危体育项目的审查、批准、检查。</w:t>
      </w:r>
    </w:p>
    <w:p w:rsidR="00767902" w:rsidRDefault="002558FF"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 xml:space="preserve">　　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7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、负责全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体育产业的开发和管理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指导公共体育设施的建设，推动体育标准化建设具体工作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承担规范体育服务管理、公共体育设施监督管理、体育统计、体育彩票发行管理工作。指导管理全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竞技体育、体育科学研究工作，拟定全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青少年体育工作发展规划，指导监督青少年体育锻炼标准的实施。</w:t>
      </w:r>
    </w:p>
    <w:p w:rsidR="00767902" w:rsidRDefault="002558FF"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 xml:space="preserve">　　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8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、指导全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各级业余体校、体育传统项目学校、体育后备人才基地、青少年体育俱乐部的建设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指导推动学校体育的发展，指导和管理全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青少年体育竞赛活动，抓好反兴奋剂工作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等级运动员的审核、申报、办理工作及业余体校教练员的岗位培训工作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负责竞赛项目裁判员、课余训练教练员的业务培训、考核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制订优秀运动员奖励政策和措施。</w:t>
      </w:r>
    </w:p>
    <w:p w:rsidR="00767902" w:rsidRDefault="002558FF"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 xml:space="preserve">　　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9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、负责全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中小学体育和国防教育工作的管理、指导和评价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负责组织开展本级、指导协调参加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级以上体育竞赛等交流活动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指导并监督全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学生体质状况监测，指导协调学校阳光体育、校园足球工作的实施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负责并协调城区学校国防教育和学生军训工作。负责全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学生健康教育、环境卫生、教学卫生工作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;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负责并协调城区学校爱卫迎检工作。</w:t>
      </w:r>
    </w:p>
    <w:p w:rsidR="00767902" w:rsidRDefault="002558FF">
      <w:pPr>
        <w:widowControl/>
        <w:spacing w:line="600" w:lineRule="exact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:rsidR="00767902" w:rsidRDefault="002558FF">
      <w:pPr>
        <w:widowControl/>
        <w:spacing w:line="480" w:lineRule="auto"/>
        <w:ind w:firstLineChars="200" w:firstLine="640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  <w:r>
        <w:rPr>
          <w:rFonts w:ascii="微软雅黑" w:eastAsia="微软雅黑" w:hAnsi="微软雅黑" w:cs="微软雅黑"/>
          <w:sz w:val="32"/>
        </w:rPr>
        <w:t>岳阳</w:t>
      </w:r>
      <w:r>
        <w:rPr>
          <w:rFonts w:ascii="微软雅黑" w:eastAsia="微软雅黑" w:hAnsi="微软雅黑" w:cs="微软雅黑" w:hint="eastAsia"/>
          <w:sz w:val="32"/>
        </w:rPr>
        <w:t>县</w:t>
      </w:r>
      <w:r>
        <w:rPr>
          <w:rFonts w:ascii="微软雅黑" w:eastAsia="微软雅黑" w:hAnsi="微软雅黑" w:cs="微软雅黑"/>
          <w:sz w:val="32"/>
        </w:rPr>
        <w:t>新墙镇中心学校单位内设机构包括：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一所中学、三所完全小学、一所公办幼儿园、四所民办幼儿园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。全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镇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教育系统共有中小学生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2570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人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(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含幼儿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)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，其中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初中生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738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人、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小学生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1367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人、在园幼儿</w:t>
      </w:r>
      <w:r>
        <w:rPr>
          <w:rFonts w:ascii="Segoe UI" w:hAnsi="Segoe UI" w:cs="Segoe UI" w:hint="eastAsia"/>
          <w:color w:val="333333"/>
          <w:kern w:val="0"/>
          <w:sz w:val="24"/>
          <w:szCs w:val="24"/>
        </w:rPr>
        <w:t>465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人。</w:t>
      </w:r>
    </w:p>
    <w:p w:rsidR="00767902" w:rsidRDefault="002558FF">
      <w:pPr>
        <w:widowControl/>
        <w:spacing w:line="360" w:lineRule="auto"/>
        <w:ind w:firstLineChars="100" w:firstLine="320"/>
        <w:rPr>
          <w:rFonts w:ascii="微软雅黑" w:eastAsia="微软雅黑" w:hAnsi="微软雅黑" w:cs="微软雅黑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（二）决算单位构成。</w:t>
      </w:r>
      <w:r>
        <w:rPr>
          <w:rFonts w:ascii="微软雅黑" w:eastAsia="微软雅黑" w:hAnsi="微软雅黑" w:cs="微软雅黑"/>
          <w:sz w:val="32"/>
        </w:rPr>
        <w:t>岳阳</w:t>
      </w:r>
      <w:r>
        <w:rPr>
          <w:rFonts w:ascii="微软雅黑" w:eastAsia="微软雅黑" w:hAnsi="微软雅黑" w:cs="微软雅黑" w:hint="eastAsia"/>
          <w:sz w:val="32"/>
        </w:rPr>
        <w:t>县</w:t>
      </w:r>
      <w:r>
        <w:rPr>
          <w:rFonts w:ascii="微软雅黑" w:eastAsia="微软雅黑" w:hAnsi="微软雅黑" w:cs="微软雅黑"/>
          <w:sz w:val="32"/>
        </w:rPr>
        <w:t>新墙镇中心学校单位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2024年部门决算汇总公开单位构成包括：</w:t>
      </w:r>
      <w:r>
        <w:rPr>
          <w:rFonts w:ascii="微软雅黑" w:eastAsia="微软雅黑" w:hAnsi="微软雅黑" w:cs="微软雅黑"/>
          <w:sz w:val="32"/>
        </w:rPr>
        <w:t>岳阳</w:t>
      </w:r>
      <w:r>
        <w:rPr>
          <w:rFonts w:ascii="微软雅黑" w:eastAsia="微软雅黑" w:hAnsi="微软雅黑" w:cs="微软雅黑" w:hint="eastAsia"/>
          <w:sz w:val="32"/>
        </w:rPr>
        <w:t>县</w:t>
      </w:r>
      <w:r>
        <w:rPr>
          <w:rFonts w:ascii="微软雅黑" w:eastAsia="微软雅黑" w:hAnsi="微软雅黑" w:cs="微软雅黑"/>
          <w:sz w:val="32"/>
        </w:rPr>
        <w:t>新墙镇中心学校单位本级以及</w:t>
      </w:r>
      <w:r>
        <w:rPr>
          <w:rFonts w:ascii="微软雅黑" w:eastAsia="微软雅黑" w:hAnsi="微软雅黑" w:cs="微软雅黑" w:hint="eastAsia"/>
          <w:sz w:val="32"/>
        </w:rPr>
        <w:t>新墙镇中心小学、新墙镇三合小学、新墙镇新墙小学、新墙镇中心幼儿园、新墙镇明星幼儿园、新墙镇阳光幼儿园、新墙镇老街幼儿园。</w:t>
      </w: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:rsidR="00767902" w:rsidRDefault="002558FF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  <w:sectPr w:rsidR="00767902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b/>
          <w:bCs/>
          <w:sz w:val="70"/>
          <w:szCs w:val="70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2024年度部门决算情况说明</w:t>
      </w: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2024年度收、支总计</w:t>
      </w:r>
      <w:r>
        <w:rPr>
          <w:rFonts w:ascii="微软雅黑" w:eastAsia="微软雅黑" w:hAnsi="微软雅黑" w:cs="微软雅黑"/>
          <w:sz w:val="32"/>
        </w:rPr>
        <w:t>3,183.64万元。与上年</w:t>
      </w:r>
      <w:r w:rsidR="003A70EE">
        <w:rPr>
          <w:rFonts w:ascii="微软雅黑" w:eastAsia="微软雅黑" w:hAnsi="微软雅黑" w:cs="微软雅黑" w:hint="eastAsia"/>
          <w:sz w:val="32"/>
          <w:szCs w:val="32"/>
        </w:rPr>
        <w:t>相比，减少206.36</w:t>
      </w:r>
      <w:r w:rsidR="003A70EE">
        <w:rPr>
          <w:rFonts w:ascii="微软雅黑" w:eastAsia="微软雅黑" w:hAnsi="微软雅黑" w:cs="微软雅黑"/>
          <w:sz w:val="32"/>
        </w:rPr>
        <w:t>万元，</w:t>
      </w:r>
      <w:r w:rsidR="003A70EE">
        <w:rPr>
          <w:rFonts w:ascii="微软雅黑" w:eastAsia="微软雅黑" w:hAnsi="微软雅黑" w:cs="微软雅黑" w:hint="eastAsia"/>
          <w:sz w:val="32"/>
        </w:rPr>
        <w:t>减少6.09</w:t>
      </w:r>
      <w:r>
        <w:rPr>
          <w:rFonts w:ascii="微软雅黑" w:eastAsia="微软雅黑" w:hAnsi="微软雅黑" w:cs="微软雅黑"/>
          <w:sz w:val="32"/>
        </w:rPr>
        <w:t>%，主要是因为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3A70EE">
        <w:rPr>
          <w:rFonts w:ascii="微软雅黑" w:eastAsia="微软雅黑" w:hAnsi="微软雅黑" w:cs="微软雅黑" w:hint="eastAsia"/>
          <w:sz w:val="32"/>
        </w:rPr>
        <w:t>本年度教育支出费用减少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3,183.64万元，其中：财政拨款收入</w:t>
      </w:r>
      <w:r>
        <w:rPr>
          <w:rFonts w:ascii="微软雅黑" w:eastAsia="微软雅黑" w:hAnsi="微软雅黑" w:cs="微软雅黑"/>
          <w:sz w:val="32"/>
        </w:rPr>
        <w:t>2749.55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万元，占86.36%；上级补助收入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%；事业收入</w:t>
      </w:r>
      <w:r>
        <w:rPr>
          <w:rFonts w:ascii="微软雅黑" w:eastAsia="微软雅黑" w:hAnsi="微软雅黑" w:cs="微软雅黑"/>
          <w:sz w:val="32"/>
        </w:rPr>
        <w:t>434.09万元，占13.64</w:t>
      </w:r>
      <w:r>
        <w:rPr>
          <w:rFonts w:ascii="微软雅黑" w:eastAsia="微软雅黑" w:hAnsi="微软雅黑" w:cs="微软雅黑" w:hint="eastAsia"/>
          <w:sz w:val="32"/>
          <w:szCs w:val="32"/>
        </w:rPr>
        <w:t>%；经营收入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%；附属单位上缴收入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%；其他收入</w:t>
      </w:r>
      <w:r>
        <w:rPr>
          <w:rFonts w:ascii="微软雅黑" w:eastAsia="微软雅黑" w:hAnsi="微软雅黑" w:cs="微软雅黑"/>
          <w:sz w:val="32"/>
        </w:rPr>
        <w:t>0万元，占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0%。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年度支出合计3,183.64万元，其中：基本支出3,183.64万元，占100.00%；项目支出0万元，占0%；上缴上级支出0万元，占0%；经营支出0万元，占0%；对附属单位补助支出0万元，占0%。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:rsidR="00767902" w:rsidRDefault="002558FF">
      <w:pPr>
        <w:pStyle w:val="Default"/>
        <w:spacing w:line="60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2024</w:t>
      </w:r>
      <w:r>
        <w:rPr>
          <w:rFonts w:ascii="微软雅黑" w:eastAsia="微软雅黑" w:hAnsi="微软雅黑" w:cs="微软雅黑"/>
          <w:sz w:val="32"/>
        </w:rPr>
        <w:t>年度财政拨款收、支总计2,749.55</w:t>
      </w:r>
      <w:r w:rsidR="003A70EE">
        <w:rPr>
          <w:rFonts w:ascii="微软雅黑" w:eastAsia="微软雅黑" w:hAnsi="微软雅黑" w:cs="微软雅黑"/>
          <w:sz w:val="32"/>
        </w:rPr>
        <w:t>万元，与上年相比，</w:t>
      </w:r>
      <w:r w:rsidR="003A70EE">
        <w:rPr>
          <w:rFonts w:ascii="微软雅黑" w:eastAsia="微软雅黑" w:hAnsi="微软雅黑" w:cs="微软雅黑" w:hint="eastAsia"/>
          <w:sz w:val="32"/>
        </w:rPr>
        <w:t>减少428.98</w:t>
      </w:r>
      <w:r>
        <w:rPr>
          <w:rFonts w:ascii="微软雅黑" w:eastAsia="微软雅黑" w:hAnsi="微软雅黑" w:cs="微软雅黑"/>
          <w:sz w:val="32"/>
        </w:rPr>
        <w:t>万元,</w:t>
      </w:r>
      <w:r w:rsidR="003A70EE">
        <w:rPr>
          <w:rFonts w:ascii="微软雅黑" w:eastAsia="微软雅黑" w:hAnsi="微软雅黑" w:cs="微软雅黑" w:hint="eastAsia"/>
          <w:sz w:val="32"/>
        </w:rPr>
        <w:t>减少13.50</w:t>
      </w:r>
      <w:r>
        <w:rPr>
          <w:rFonts w:ascii="微软雅黑" w:eastAsia="微软雅黑" w:hAnsi="微软雅黑" w:cs="微软雅黑"/>
          <w:sz w:val="32"/>
        </w:rPr>
        <w:t>%，主要是因为主要是因为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3A70EE">
        <w:rPr>
          <w:rFonts w:ascii="微软雅黑" w:eastAsia="微软雅黑" w:hAnsi="微软雅黑" w:cs="微软雅黑" w:hint="eastAsia"/>
          <w:sz w:val="32"/>
        </w:rPr>
        <w:t>本年度教育支出费用减少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年度财政拨款支出2,749.55万元，占本年支出合计的86.36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%，与上年相比，财政拨款支出</w:t>
      </w:r>
      <w:r w:rsidR="003A70EE">
        <w:rPr>
          <w:rFonts w:ascii="微软雅黑" w:eastAsia="微软雅黑" w:hAnsi="微软雅黑" w:cs="微软雅黑" w:hint="eastAsia"/>
          <w:sz w:val="32"/>
        </w:rPr>
        <w:t>减少428.98</w:t>
      </w:r>
      <w:r w:rsidR="003A70EE">
        <w:rPr>
          <w:rFonts w:ascii="微软雅黑" w:eastAsia="微软雅黑" w:hAnsi="微软雅黑" w:cs="微软雅黑"/>
          <w:sz w:val="32"/>
        </w:rPr>
        <w:t>万元，</w:t>
      </w:r>
      <w:r w:rsidR="003A70EE">
        <w:rPr>
          <w:rFonts w:ascii="微软雅黑" w:eastAsia="微软雅黑" w:hAnsi="微软雅黑" w:cs="微软雅黑" w:hint="eastAsia"/>
          <w:sz w:val="32"/>
        </w:rPr>
        <w:t>减少13.50</w:t>
      </w:r>
      <w:r>
        <w:rPr>
          <w:rFonts w:ascii="微软雅黑" w:eastAsia="微软雅黑" w:hAnsi="微软雅黑" w:cs="微软雅黑"/>
          <w:sz w:val="32"/>
        </w:rPr>
        <w:t>%，主要是因为主要是因为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3A70EE">
        <w:rPr>
          <w:rFonts w:ascii="微软雅黑" w:eastAsia="微软雅黑" w:hAnsi="微软雅黑" w:cs="微软雅黑" w:hint="eastAsia"/>
          <w:sz w:val="32"/>
        </w:rPr>
        <w:t>本年度教育支出费用减少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年度财政拨款支出2,749.55万元，主要用于以下方面：一般公共服务（类）支出0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%；教育（类）支出</w:t>
      </w:r>
      <w:r>
        <w:rPr>
          <w:rFonts w:ascii="微软雅黑" w:eastAsia="微软雅黑" w:hAnsi="微软雅黑" w:cs="微软雅黑"/>
          <w:sz w:val="32"/>
        </w:rPr>
        <w:t>2,749.55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100.00</w:t>
      </w:r>
      <w:r>
        <w:rPr>
          <w:rFonts w:ascii="微软雅黑" w:eastAsia="微软雅黑" w:hAnsi="微软雅黑" w:cs="微软雅黑" w:hint="eastAsia"/>
          <w:sz w:val="32"/>
          <w:szCs w:val="32"/>
        </w:rPr>
        <w:t>%;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（三）财政拨款支出决算具体情况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年度财政拨款支出年初预算数为1,601.05万元，支出决算数为</w:t>
      </w:r>
      <w:r>
        <w:rPr>
          <w:rFonts w:ascii="微软雅黑" w:eastAsia="微软雅黑" w:hAnsi="微软雅黑" w:cs="微软雅黑"/>
          <w:sz w:val="32"/>
        </w:rPr>
        <w:lastRenderedPageBreak/>
        <w:t>2,749.55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/>
          <w:sz w:val="32"/>
        </w:rPr>
        <w:t>171.73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1、一般公共服务（类）教育支出（款）</w:t>
      </w:r>
      <w:r w:rsidR="00DB310C">
        <w:rPr>
          <w:rFonts w:ascii="微软雅黑" w:eastAsia="微软雅黑" w:hAnsi="微软雅黑" w:cs="微软雅黑" w:hint="eastAsia"/>
          <w:sz w:val="32"/>
          <w:szCs w:val="32"/>
        </w:rPr>
        <w:t>普通教育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:rsidR="00767902" w:rsidRDefault="002558FF">
      <w:pPr>
        <w:pStyle w:val="Default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</w:rPr>
        <w:t>年初预算数为1,601.05万元，支出决算数为2,749.55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/>
          <w:sz w:val="32"/>
        </w:rPr>
        <w:t>171.73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%，决算数大于年初预算数的主要原因是：人员增资，人数增加。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年度财政拨款基本支出2749.55万元，其中：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人员经费</w:t>
      </w:r>
      <w:r>
        <w:rPr>
          <w:rFonts w:ascii="微软雅黑" w:eastAsia="微软雅黑" w:hAnsi="微软雅黑" w:cs="微软雅黑"/>
          <w:sz w:val="32"/>
        </w:rPr>
        <w:t>2,037.22万元，占基本支出的74.09%,主要包括基本工资、津贴补贴、奖金、伙食补助费</w:t>
      </w:r>
      <w:r>
        <w:rPr>
          <w:rFonts w:ascii="微软雅黑" w:eastAsia="微软雅黑" w:hAnsi="微软雅黑" w:cs="微软雅黑" w:hint="eastAsia"/>
          <w:sz w:val="32"/>
        </w:rPr>
        <w:t>、绩效工资、机关事业单位基本养老保险缴费、职工基本医疗保险缴费、其他社会保障缴费、住房公积金、其他工资福利支出</w:t>
      </w:r>
      <w:r>
        <w:rPr>
          <w:rFonts w:ascii="微软雅黑" w:eastAsia="微软雅黑" w:hAnsi="微软雅黑" w:cs="微软雅黑"/>
          <w:sz w:val="32"/>
        </w:rPr>
        <w:t>。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712.33万元，占基本支出的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25.91%，主要包括办公费、印刷费、咨询费、手续费、水费、电费、邮电费、差旅费、维修（护）费、培训费、其他商品和服务支出、办公设备购置、其他资本性支出。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:rsidR="00767902" w:rsidRDefault="002558FF">
      <w:pPr>
        <w:pStyle w:val="Default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年度政府性基金预算财政拨款收入0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万元；年初结转和结余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万元；年末结转和结余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:rsidR="00767902" w:rsidRPr="003A70EE" w:rsidRDefault="002558FF" w:rsidP="003A70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年度国有资本经营预算财政拨款支出0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万元；基本支出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i/>
          <w:iCs/>
          <w:color w:val="auto"/>
          <w:sz w:val="32"/>
          <w:szCs w:val="32"/>
        </w:rPr>
        <w:t>本单位无国有资本经营预算财政拨款支出。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九、财政拨款三公经费支出决算情况说明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:rsidR="00767902" w:rsidRDefault="002558F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“三公”经费财政拨款支出预算为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767902" w:rsidRPr="003A70EE" w:rsidRDefault="002558F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数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预算数的主要原因是</w:t>
      </w:r>
      <w:r w:rsidRPr="003A70EE">
        <w:rPr>
          <w:rFonts w:ascii="微软雅黑" w:eastAsia="微软雅黑" w:hAnsi="微软雅黑" w:cs="微软雅黑" w:hint="eastAsia"/>
          <w:color w:val="auto"/>
          <w:sz w:val="32"/>
        </w:rPr>
        <w:t>本单位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</w:rPr>
        <w:t>本年度无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因公出国（境）费支出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。与上年相比</w:t>
      </w:r>
      <w:r w:rsidRPr="003A70EE">
        <w:rPr>
          <w:rFonts w:ascii="微软雅黑" w:eastAsia="微软雅黑" w:hAnsi="微软雅黑" w:cs="微软雅黑"/>
          <w:color w:val="auto"/>
          <w:sz w:val="32"/>
        </w:rPr>
        <w:t>增长0.00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</w:t>
      </w:r>
      <w:r w:rsidRPr="003A70EE">
        <w:rPr>
          <w:rFonts w:ascii="微软雅黑" w:eastAsia="微软雅黑" w:hAnsi="微软雅黑" w:cs="微软雅黑"/>
          <w:color w:val="auto"/>
          <w:sz w:val="32"/>
        </w:rPr>
        <w:t>增长0.00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%,主要原因是</w:t>
      </w:r>
      <w:r w:rsidR="003A70EE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本年度</w:t>
      </w:r>
      <w:r w:rsidR="003A70EE" w:rsidRPr="003A70EE">
        <w:rPr>
          <w:rFonts w:ascii="微软雅黑" w:eastAsia="微软雅黑" w:hAnsi="微软雅黑" w:cs="微软雅黑" w:hint="eastAsia"/>
          <w:color w:val="auto"/>
          <w:sz w:val="32"/>
        </w:rPr>
        <w:t>未安排外事出访活动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。</w:t>
      </w:r>
    </w:p>
    <w:p w:rsidR="00767902" w:rsidRPr="003A70EE" w:rsidRDefault="002558F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color w:val="auto"/>
          <w:sz w:val="32"/>
          <w:szCs w:val="32"/>
        </w:rPr>
      </w:pP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公务接待费支出预算为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万元，支出决算为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万元，完成预算的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%，决算数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预算数的主要原因是</w:t>
      </w:r>
      <w:r w:rsidRPr="003A70EE">
        <w:rPr>
          <w:rFonts w:ascii="微软雅黑" w:eastAsia="微软雅黑" w:hAnsi="微软雅黑" w:cs="微软雅黑" w:hint="eastAsia"/>
          <w:color w:val="auto"/>
          <w:sz w:val="32"/>
        </w:rPr>
        <w:t>本单位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</w:rPr>
        <w:t>本年度无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公务接待费支出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。与上年相比</w:t>
      </w:r>
      <w:r w:rsidRPr="003A70EE">
        <w:rPr>
          <w:rFonts w:ascii="微软雅黑" w:eastAsia="微软雅黑" w:hAnsi="微软雅黑" w:cs="微软雅黑"/>
          <w:color w:val="auto"/>
          <w:sz w:val="32"/>
        </w:rPr>
        <w:t>增长0.00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万元，增长0.00%的主要原因是</w:t>
      </w:r>
      <w:r w:rsidR="003A70EE" w:rsidRPr="003A70EE">
        <w:rPr>
          <w:rFonts w:ascii="微软雅黑" w:eastAsia="微软雅黑" w:hAnsi="微软雅黑" w:cs="微软雅黑" w:hint="eastAsia"/>
          <w:color w:val="auto"/>
          <w:sz w:val="32"/>
        </w:rPr>
        <w:t>本单位两年均未接待公务活动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。</w:t>
      </w:r>
    </w:p>
    <w:p w:rsidR="00767902" w:rsidRPr="003A70EE" w:rsidRDefault="002558F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color w:val="auto"/>
          <w:sz w:val="32"/>
          <w:szCs w:val="32"/>
        </w:rPr>
      </w:pP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公务用车购置费支出预算为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万元，支出决算为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万元，完成预算的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%，决算数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预算数的主要原因是</w:t>
      </w:r>
      <w:r w:rsidRPr="003A70EE">
        <w:rPr>
          <w:rFonts w:ascii="微软雅黑" w:eastAsia="微软雅黑" w:hAnsi="微软雅黑" w:cs="微软雅黑" w:hint="eastAsia"/>
          <w:color w:val="auto"/>
          <w:sz w:val="32"/>
        </w:rPr>
        <w:t>本单位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</w:rPr>
        <w:t>本年度无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公务用车购置费支出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。与上年相比</w:t>
      </w:r>
      <w:r w:rsidRPr="003A70EE">
        <w:rPr>
          <w:rFonts w:ascii="微软雅黑" w:eastAsia="微软雅黑" w:hAnsi="微软雅黑" w:cs="微软雅黑"/>
          <w:color w:val="auto"/>
          <w:sz w:val="32"/>
        </w:rPr>
        <w:t>增长0.00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</w:t>
      </w:r>
      <w:r w:rsidRPr="003A70EE">
        <w:rPr>
          <w:rFonts w:ascii="微软雅黑" w:eastAsia="微软雅黑" w:hAnsi="微软雅黑" w:cs="微软雅黑"/>
          <w:color w:val="auto"/>
          <w:sz w:val="32"/>
        </w:rPr>
        <w:t>增长0.00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%的主要原因是</w:t>
      </w:r>
      <w:r w:rsidR="003A70EE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本单位无公务用车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。</w:t>
      </w:r>
    </w:p>
    <w:p w:rsidR="00767902" w:rsidRDefault="002558F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公务用车运行维护费支出预算为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万元，支出决算为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万元，完成预算的</w:t>
      </w:r>
      <w:r w:rsidRPr="003A70EE">
        <w:rPr>
          <w:rFonts w:ascii="微软雅黑" w:eastAsia="微软雅黑" w:hAnsi="微软雅黑" w:cs="微软雅黑"/>
          <w:color w:val="auto"/>
          <w:sz w:val="32"/>
        </w:rPr>
        <w:t>0</w:t>
      </w:r>
      <w:r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%，决算数</w:t>
      </w:r>
      <w:r w:rsidR="00DB310C" w:rsidRP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DB310C">
        <w:rPr>
          <w:rFonts w:ascii="微软雅黑" w:eastAsia="微软雅黑" w:hAnsi="微软雅黑" w:cs="微软雅黑" w:hint="eastAsia"/>
          <w:sz w:val="32"/>
        </w:rPr>
        <w:t>本年度无</w:t>
      </w:r>
      <w:r w:rsidR="00DB310C">
        <w:rPr>
          <w:rFonts w:ascii="微软雅黑" w:eastAsia="微软雅黑" w:hAnsi="微软雅黑" w:cs="微软雅黑" w:hint="eastAsia"/>
          <w:sz w:val="32"/>
          <w:szCs w:val="32"/>
        </w:rPr>
        <w:t>公务用车运行维护费支出</w:t>
      </w:r>
      <w:r>
        <w:rPr>
          <w:rFonts w:ascii="微软雅黑" w:eastAsia="微软雅黑" w:hAnsi="微软雅黑" w:cs="微软雅黑" w:hint="eastAsia"/>
          <w:sz w:val="32"/>
          <w:szCs w:val="32"/>
        </w:rPr>
        <w:t>。与上年相比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%的主要原因是</w:t>
      </w:r>
      <w:r w:rsidR="003A70EE">
        <w:rPr>
          <w:rFonts w:ascii="微软雅黑" w:eastAsia="微软雅黑" w:hAnsi="微软雅黑" w:cs="微软雅黑" w:hint="eastAsia"/>
          <w:color w:val="auto"/>
          <w:sz w:val="32"/>
          <w:szCs w:val="32"/>
        </w:rPr>
        <w:t>本单位</w:t>
      </w:r>
      <w:r w:rsidR="003A70EE" w:rsidRPr="00AC629F">
        <w:rPr>
          <w:rFonts w:ascii="微软雅黑" w:eastAsia="微软雅黑" w:hAnsi="微软雅黑" w:cs="微软雅黑" w:hint="eastAsia"/>
          <w:color w:val="auto"/>
          <w:sz w:val="32"/>
          <w:szCs w:val="32"/>
        </w:rPr>
        <w:t>无公务用车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万元，全年安排因公出国（境）团组0个，累计0人次</w:t>
      </w:r>
      <w:r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,</w:t>
      </w:r>
      <w:r>
        <w:rPr>
          <w:rFonts w:ascii="微软雅黑" w:eastAsia="微软雅黑" w:hAnsi="微软雅黑" w:cs="微软雅黑" w:hint="eastAsia"/>
          <w:sz w:val="32"/>
          <w:szCs w:val="32"/>
        </w:rPr>
        <w:t>开支内容包括：</w:t>
      </w:r>
    </w:p>
    <w:p w:rsidR="00767902" w:rsidRDefault="002558F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万元，全年共接待来访团组0个、来宾0人次</w:t>
      </w:r>
    </w:p>
    <w:p w:rsidR="00767902" w:rsidRDefault="002558FF">
      <w:pPr>
        <w:spacing w:line="360" w:lineRule="auto"/>
        <w:ind w:firstLineChars="250" w:firstLine="800"/>
        <w:rPr>
          <w:rFonts w:ascii="微软雅黑" w:eastAsia="微软雅黑" w:hAnsi="微软雅黑" w:cs="微软雅黑"/>
          <w:i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岳阳</w:t>
      </w:r>
      <w:r>
        <w:rPr>
          <w:rFonts w:ascii="微软雅黑" w:eastAsia="微软雅黑" w:hAnsi="微软雅黑" w:cs="微软雅黑" w:hint="eastAsia"/>
          <w:sz w:val="32"/>
        </w:rPr>
        <w:t>镇</w:t>
      </w:r>
      <w:r>
        <w:rPr>
          <w:rFonts w:ascii="微软雅黑" w:eastAsia="微软雅黑" w:hAnsi="微软雅黑" w:cs="微软雅黑"/>
          <w:sz w:val="32"/>
        </w:rPr>
        <w:t>新墙镇中心学校（单位本级或某二级机构）更</w:t>
      </w:r>
      <w:r>
        <w:rPr>
          <w:rFonts w:ascii="微软雅黑" w:eastAsia="微软雅黑" w:hAnsi="微软雅黑" w:cs="微软雅黑"/>
          <w:sz w:val="32"/>
        </w:rPr>
        <w:lastRenderedPageBreak/>
        <w:t>新公务用车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万元，，截至2024年12月31日，我单位开支财政拨款的公务用车保有量为0辆。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:rsidR="00767902" w:rsidRDefault="003A70EE" w:rsidP="003A70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 w:rsidRPr="007F2833">
        <w:rPr>
          <w:rFonts w:ascii="微软雅黑" w:eastAsia="微软雅黑" w:hAnsi="微软雅黑" w:cs="微软雅黑" w:hint="eastAsia"/>
          <w:sz w:val="32"/>
          <w:szCs w:val="32"/>
        </w:rPr>
        <w:t>本级和所属单位均为事业单位，按照机关运行经费的口径，本年度机关运行经费为0</w:t>
      </w:r>
      <w:r w:rsidR="002558FF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2024年本部门开支会议费</w:t>
      </w:r>
      <w:r>
        <w:rPr>
          <w:rFonts w:ascii="微软雅黑" w:eastAsia="微软雅黑" w:hAnsi="微软雅黑" w:cs="微软雅黑"/>
          <w:sz w:val="32"/>
        </w:rPr>
        <w:t>1.00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万元，用于召开教师业务研讨、学校管理会议，人数150人，内容为镇内会议；</w:t>
      </w:r>
      <w:r>
        <w:rPr>
          <w:rFonts w:ascii="微软雅黑" w:eastAsia="微软雅黑" w:hAnsi="微软雅黑" w:cs="微软雅黑"/>
          <w:sz w:val="32"/>
        </w:rPr>
        <w:t>举办节庆、晚会、论坛、赛事活动，开支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十二、关于政府采购支出说明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2024年度政府采购支出总额130.33万元，其中：政府采购货物支出65.3万元、政府采购工程支出65.03万元。授予中小企业合同金额130.33万元，占政府采购支出总额的100%，其中：授予中小企业合同金额130.33占工程支出金额的100%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</w:p>
    <w:p w:rsidR="00767902" w:rsidRDefault="002558F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2024年12月31日，本单位共有车辆0辆，其中，主要领导干部用车0辆，机要通信用车0辆、应急保障用车0辆、执法执勤用车0辆、特种专业技术用车0辆、其他用车0辆，单位价值50万元以上通用设备0台（套）；单位价值100万元以上专用设备0台（套）。</w:t>
      </w:r>
    </w:p>
    <w:p w:rsidR="00767902" w:rsidRDefault="002558F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十四、关于2024年度绩效评价情况的说明</w:t>
      </w:r>
    </w:p>
    <w:p w:rsidR="00767902" w:rsidRDefault="002558F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:rsidR="00767902" w:rsidRDefault="002558F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2024年度一般公共预算项目支出全面开展绩效自评，其中，一级项目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万元，占一般公共预算项目支出总额的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 等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个政府</w:t>
      </w:r>
      <w:r>
        <w:rPr>
          <w:rFonts w:ascii="微软雅黑" w:eastAsia="微软雅黑" w:hAnsi="微软雅黑" w:cs="微软雅黑"/>
          <w:color w:val="000000"/>
          <w:sz w:val="32"/>
        </w:rPr>
        <w:lastRenderedPageBreak/>
        <w:t>性基金预算项目支出开展绩效自评，共涉及资金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万元，占政府性基金预算项目支出总额的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个国有资本经营预算项目支出开展绩效自评，共涉及资金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万元，占国有资本经营预算项目支出总额的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:rsidR="000929E4" w:rsidRDefault="002558F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</w:t>
      </w:r>
      <w:r w:rsidR="000929E4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个项目开展了部门评价，涉及一般公共预算支出</w:t>
      </w:r>
      <w:r w:rsidR="000929E4"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万元，政府性基金预算支出0 万元，国有资本经营预算支出0 万元。</w:t>
      </w:r>
    </w:p>
    <w:p w:rsidR="00767902" w:rsidRDefault="002558F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</w:t>
      </w:r>
      <w:r w:rsidR="000929E4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“岳阳县新墙镇中心学校”1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个单位开展整体支出绩效评价，涉及一般公共预算支出</w:t>
      </w:r>
      <w:r w:rsidR="000929E4">
        <w:rPr>
          <w:rFonts w:ascii="微软雅黑" w:eastAsia="微软雅黑" w:hAnsi="微软雅黑" w:cs="微软雅黑"/>
          <w:sz w:val="32"/>
        </w:rPr>
        <w:t>2,749.55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万元，政府性基金预算支出0 万元。</w:t>
      </w:r>
    </w:p>
    <w:p w:rsidR="00767902" w:rsidRDefault="002558F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:rsidR="00767902" w:rsidRDefault="002558F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无</w:t>
      </w:r>
    </w:p>
    <w:p w:rsidR="00767902" w:rsidRDefault="002558F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:rsidR="00767902" w:rsidRDefault="002558F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部门评价项目数量3个以内的，至少将1 个部门评价报告向社会公开；部门评价项目数量大于3 个的，至少将2 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</w:p>
    <w:p w:rsidR="00767902" w:rsidRDefault="002558FF">
      <w:pPr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:rsidR="00767902" w:rsidRDefault="0076790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</w:p>
    <w:p w:rsidR="002A6D32" w:rsidRDefault="002A6D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</w:p>
    <w:p w:rsidR="002A6D32" w:rsidRDefault="002A6D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</w:p>
    <w:p w:rsidR="002A6D32" w:rsidRDefault="002A6D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</w:p>
    <w:p w:rsidR="002A6D32" w:rsidRDefault="002A6D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</w:p>
    <w:p w:rsidR="002A6D32" w:rsidRDefault="002A6D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:rsidR="00767902" w:rsidRDefault="00767902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767902" w:rsidRDefault="002558FF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:rsidR="00767902" w:rsidRDefault="00767902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767902" w:rsidRDefault="002558FF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767902" w:rsidRDefault="002558FF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767902" w:rsidRDefault="0076790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i/>
          <w:color w:val="FF0000"/>
          <w:sz w:val="32"/>
          <w:szCs w:val="32"/>
        </w:rPr>
      </w:pPr>
    </w:p>
    <w:p w:rsidR="00767902" w:rsidRDefault="002558FF">
      <w:pPr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lastRenderedPageBreak/>
        <w:br w:type="page"/>
      </w:r>
    </w:p>
    <w:p w:rsidR="00767902" w:rsidRDefault="0076790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:rsidR="00767902" w:rsidRDefault="00767902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767902" w:rsidRDefault="002558FF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:rsidR="00767902" w:rsidRDefault="00767902">
      <w:pPr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</w:p>
    <w:p w:rsidR="00767902" w:rsidRDefault="002558FF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2024年部门决算公开表格</w:t>
      </w:r>
    </w:p>
    <w:p w:rsidR="00767902" w:rsidRDefault="002558FF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2、2024年度部门整体支出绩效评价报告</w:t>
      </w:r>
    </w:p>
    <w:sectPr w:rsidR="00767902" w:rsidSect="00767902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F0" w:rsidRDefault="00482FF0" w:rsidP="00DB310C">
      <w:r>
        <w:separator/>
      </w:r>
    </w:p>
  </w:endnote>
  <w:endnote w:type="continuationSeparator" w:id="0">
    <w:p w:rsidR="00482FF0" w:rsidRDefault="00482FF0" w:rsidP="00DB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F0" w:rsidRDefault="00482FF0" w:rsidP="00DB310C">
      <w:r>
        <w:separator/>
      </w:r>
    </w:p>
  </w:footnote>
  <w:footnote w:type="continuationSeparator" w:id="0">
    <w:p w:rsidR="00482FF0" w:rsidRDefault="00482FF0" w:rsidP="00DB3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38108C"/>
    <w:multiLevelType w:val="singleLevel"/>
    <w:tmpl w:val="CD38108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xODhmODZkOTU2MmYwNzdiNTgzYzcxNDY1NjI1NGE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929E4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558FF"/>
    <w:rsid w:val="00264552"/>
    <w:rsid w:val="00264EF9"/>
    <w:rsid w:val="00265724"/>
    <w:rsid w:val="0027426B"/>
    <w:rsid w:val="002A6D32"/>
    <w:rsid w:val="002E0A30"/>
    <w:rsid w:val="003130C4"/>
    <w:rsid w:val="00316C4B"/>
    <w:rsid w:val="0032192B"/>
    <w:rsid w:val="003479BD"/>
    <w:rsid w:val="003523D0"/>
    <w:rsid w:val="0037197D"/>
    <w:rsid w:val="003768D5"/>
    <w:rsid w:val="003926B9"/>
    <w:rsid w:val="003A70EE"/>
    <w:rsid w:val="003C47E6"/>
    <w:rsid w:val="003C4FC2"/>
    <w:rsid w:val="00416E61"/>
    <w:rsid w:val="0042790C"/>
    <w:rsid w:val="004506F9"/>
    <w:rsid w:val="004717A2"/>
    <w:rsid w:val="00473DF3"/>
    <w:rsid w:val="00482FF0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67902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B310C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9876EC4"/>
    <w:rsid w:val="0AC57974"/>
    <w:rsid w:val="0E906FC6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E96615"/>
    <w:rsid w:val="3A4072F6"/>
    <w:rsid w:val="3BC62A80"/>
    <w:rsid w:val="3FD348C7"/>
    <w:rsid w:val="40C80669"/>
    <w:rsid w:val="41940D6D"/>
    <w:rsid w:val="42415557"/>
    <w:rsid w:val="42FC322C"/>
    <w:rsid w:val="44AC435F"/>
    <w:rsid w:val="47C26367"/>
    <w:rsid w:val="487D493C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48D735E"/>
    <w:rsid w:val="65B05FE0"/>
    <w:rsid w:val="660109D5"/>
    <w:rsid w:val="6720463D"/>
    <w:rsid w:val="6BD30F4C"/>
    <w:rsid w:val="6D15603E"/>
    <w:rsid w:val="6D1D2BA3"/>
    <w:rsid w:val="6D340BE9"/>
    <w:rsid w:val="6E4E0530"/>
    <w:rsid w:val="6E7708D7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0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679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7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7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679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790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67902"/>
    <w:rPr>
      <w:sz w:val="18"/>
      <w:szCs w:val="18"/>
    </w:rPr>
  </w:style>
  <w:style w:type="character" w:customStyle="1" w:styleId="font11">
    <w:name w:val="font11"/>
    <w:basedOn w:val="a0"/>
    <w:qFormat/>
    <w:rsid w:val="0076790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76790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76790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767902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679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823</Words>
  <Characters>4696</Characters>
  <Application>Microsoft Office Word</Application>
  <DocSecurity>0</DocSecurity>
  <Lines>39</Lines>
  <Paragraphs>11</Paragraphs>
  <ScaleCrop>false</ScaleCrop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Administrator</cp:lastModifiedBy>
  <cp:revision>71</cp:revision>
  <cp:lastPrinted>2023-08-15T09:28:00Z</cp:lastPrinted>
  <dcterms:created xsi:type="dcterms:W3CDTF">2020-07-04T18:32:00Z</dcterms:created>
  <dcterms:modified xsi:type="dcterms:W3CDTF">2025-10-25T09:12:00Z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661ABA64067A42B98A18CBAF8FC9F9FC_13</vt:lpwstr>
  </property>
</Properties>
</file>