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2E" w:rsidRDefault="00B3392E">
      <w:pPr>
        <w:pStyle w:val="Default"/>
        <w:jc w:val="center"/>
        <w:rPr>
          <w:rFonts w:ascii="微软雅黑" w:eastAsia="微软雅黑" w:hAnsi="微软雅黑" w:cs="微软雅黑"/>
          <w:sz w:val="56"/>
          <w:szCs w:val="56"/>
        </w:rPr>
      </w:pPr>
    </w:p>
    <w:p w:rsidR="00B3392E" w:rsidRDefault="00B3392E">
      <w:pPr>
        <w:pStyle w:val="Default"/>
        <w:jc w:val="center"/>
        <w:rPr>
          <w:rFonts w:ascii="微软雅黑" w:eastAsia="微软雅黑" w:hAnsi="微软雅黑" w:cs="微软雅黑"/>
          <w:sz w:val="56"/>
          <w:szCs w:val="56"/>
        </w:rPr>
      </w:pPr>
    </w:p>
    <w:p w:rsidR="00B3392E" w:rsidRDefault="00B3392E">
      <w:pPr>
        <w:pStyle w:val="Default"/>
        <w:jc w:val="center"/>
        <w:rPr>
          <w:rFonts w:ascii="微软雅黑" w:eastAsia="微软雅黑" w:hAnsi="微软雅黑" w:cs="微软雅黑"/>
          <w:sz w:val="84"/>
          <w:szCs w:val="84"/>
        </w:rPr>
      </w:pPr>
    </w:p>
    <w:p w:rsidR="00B3392E" w:rsidRDefault="00B3392E">
      <w:pPr>
        <w:pStyle w:val="Default"/>
        <w:jc w:val="center"/>
        <w:rPr>
          <w:rFonts w:ascii="微软雅黑" w:eastAsia="微软雅黑" w:hAnsi="微软雅黑" w:cs="微软雅黑"/>
          <w:sz w:val="84"/>
          <w:szCs w:val="84"/>
        </w:rPr>
      </w:pPr>
    </w:p>
    <w:p w:rsidR="00B3392E" w:rsidRDefault="00BC075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B3392E" w:rsidRDefault="00BC075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岳阳县荣家湾镇鹿角中心学校</w:t>
      </w:r>
      <w:r>
        <w:rPr>
          <w:rFonts w:ascii="微软雅黑" w:eastAsia="微软雅黑" w:hAnsi="微软雅黑" w:cs="微软雅黑"/>
          <w:b/>
          <w:sz w:val="84"/>
        </w:rPr>
        <w:t>部门（单位）部门决算</w:t>
      </w:r>
    </w:p>
    <w:p w:rsidR="00B3392E" w:rsidRDefault="00B3392E">
      <w:pPr>
        <w:pStyle w:val="Default"/>
        <w:jc w:val="center"/>
        <w:rPr>
          <w:rFonts w:ascii="微软雅黑" w:eastAsia="微软雅黑" w:hAnsi="微软雅黑" w:cs="微软雅黑"/>
          <w:sz w:val="84"/>
          <w:szCs w:val="84"/>
        </w:rPr>
      </w:pPr>
    </w:p>
    <w:p w:rsidR="00B3392E" w:rsidRDefault="00B3392E">
      <w:pPr>
        <w:pStyle w:val="Default"/>
        <w:jc w:val="center"/>
        <w:rPr>
          <w:rFonts w:ascii="微软雅黑" w:eastAsia="微软雅黑" w:hAnsi="微软雅黑" w:cs="微软雅黑"/>
          <w:sz w:val="84"/>
          <w:szCs w:val="84"/>
        </w:rPr>
      </w:pPr>
    </w:p>
    <w:p w:rsidR="00B3392E" w:rsidRDefault="00B3392E">
      <w:pPr>
        <w:pStyle w:val="Default"/>
        <w:jc w:val="center"/>
        <w:rPr>
          <w:rFonts w:ascii="微软雅黑" w:eastAsia="微软雅黑" w:hAnsi="微软雅黑" w:cs="微软雅黑"/>
          <w:sz w:val="84"/>
          <w:szCs w:val="84"/>
        </w:rPr>
      </w:pPr>
    </w:p>
    <w:p w:rsidR="00B3392E" w:rsidRDefault="00B3392E">
      <w:pPr>
        <w:pStyle w:val="Default"/>
        <w:jc w:val="center"/>
        <w:rPr>
          <w:rFonts w:ascii="微软雅黑" w:eastAsia="微软雅黑" w:hAnsi="微软雅黑" w:cs="微软雅黑"/>
          <w:sz w:val="84"/>
          <w:szCs w:val="84"/>
        </w:rPr>
      </w:pPr>
    </w:p>
    <w:p w:rsidR="00B3392E" w:rsidRDefault="00B3392E">
      <w:pPr>
        <w:rPr>
          <w:rFonts w:ascii="微软雅黑" w:eastAsia="微软雅黑" w:hAnsi="微软雅黑" w:cs="微软雅黑"/>
        </w:rPr>
      </w:pPr>
    </w:p>
    <w:p w:rsidR="00B3392E" w:rsidRDefault="00BC075B">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B3392E" w:rsidRDefault="00B3392E">
      <w:pPr>
        <w:pStyle w:val="Default"/>
        <w:spacing w:line="500" w:lineRule="exact"/>
        <w:jc w:val="center"/>
        <w:rPr>
          <w:rFonts w:ascii="微软雅黑" w:eastAsia="微软雅黑" w:hAnsi="微软雅黑" w:cs="微软雅黑"/>
          <w:b/>
          <w:sz w:val="36"/>
          <w:szCs w:val="28"/>
        </w:rPr>
      </w:pPr>
    </w:p>
    <w:p w:rsidR="00B3392E" w:rsidRDefault="00BC075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岳阳县荣家湾镇鹿角中心学校部门（单位）概况</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B3392E" w:rsidRDefault="00BC075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B3392E" w:rsidRDefault="00BC075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B3392E" w:rsidRDefault="00BC075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B3392E" w:rsidRDefault="00BC075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B3392E" w:rsidRDefault="00BC075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B3392E" w:rsidRDefault="00BC075B">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B3392E" w:rsidRDefault="00B3392E">
      <w:pPr>
        <w:jc w:val="center"/>
        <w:rPr>
          <w:rFonts w:ascii="微软雅黑" w:eastAsia="微软雅黑" w:hAnsi="微软雅黑" w:cs="微软雅黑"/>
          <w:sz w:val="72"/>
          <w:szCs w:val="72"/>
        </w:rPr>
      </w:pPr>
    </w:p>
    <w:p w:rsidR="00B3392E" w:rsidRDefault="00B3392E">
      <w:pPr>
        <w:jc w:val="center"/>
        <w:rPr>
          <w:rFonts w:ascii="微软雅黑" w:eastAsia="微软雅黑" w:hAnsi="微软雅黑" w:cs="微软雅黑"/>
          <w:sz w:val="72"/>
          <w:szCs w:val="72"/>
        </w:rPr>
      </w:pPr>
    </w:p>
    <w:p w:rsidR="00B3392E" w:rsidRDefault="00B3392E">
      <w:pPr>
        <w:jc w:val="center"/>
        <w:rPr>
          <w:rFonts w:ascii="微软雅黑" w:eastAsia="微软雅黑" w:hAnsi="微软雅黑" w:cs="微软雅黑"/>
          <w:sz w:val="72"/>
          <w:szCs w:val="72"/>
        </w:rPr>
      </w:pPr>
    </w:p>
    <w:p w:rsidR="00B3392E" w:rsidRDefault="00B3392E">
      <w:pPr>
        <w:jc w:val="center"/>
        <w:rPr>
          <w:rFonts w:ascii="微软雅黑" w:eastAsia="微软雅黑" w:hAnsi="微软雅黑" w:cs="微软雅黑"/>
          <w:sz w:val="72"/>
          <w:szCs w:val="72"/>
        </w:rPr>
      </w:pPr>
    </w:p>
    <w:p w:rsidR="00B3392E" w:rsidRDefault="00BC075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B3392E" w:rsidRDefault="00B3392E">
      <w:pPr>
        <w:pStyle w:val="Default"/>
        <w:jc w:val="center"/>
        <w:rPr>
          <w:rFonts w:ascii="微软雅黑" w:eastAsia="微软雅黑" w:hAnsi="微软雅黑" w:cs="微软雅黑"/>
          <w:b/>
          <w:bCs/>
          <w:sz w:val="84"/>
          <w:szCs w:val="84"/>
        </w:rPr>
      </w:pPr>
    </w:p>
    <w:p w:rsidR="00B3392E" w:rsidRDefault="00BC075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岳阳县荣家湾镇鹿角中心学校部门（单位）概况</w:t>
      </w:r>
    </w:p>
    <w:p w:rsidR="00B3392E" w:rsidRDefault="00B3392E">
      <w:pPr>
        <w:jc w:val="center"/>
        <w:rPr>
          <w:rFonts w:ascii="微软雅黑" w:eastAsia="微软雅黑" w:hAnsi="微软雅黑" w:cs="微软雅黑"/>
          <w:sz w:val="72"/>
          <w:szCs w:val="72"/>
        </w:rPr>
      </w:pPr>
    </w:p>
    <w:p w:rsidR="00B3392E" w:rsidRDefault="00B3392E">
      <w:pPr>
        <w:jc w:val="center"/>
        <w:rPr>
          <w:rFonts w:ascii="微软雅黑" w:eastAsia="微软雅黑" w:hAnsi="微软雅黑" w:cs="微软雅黑"/>
          <w:sz w:val="72"/>
          <w:szCs w:val="72"/>
        </w:rPr>
      </w:pPr>
    </w:p>
    <w:p w:rsidR="00B3392E" w:rsidRDefault="00B3392E" w:rsidP="00BC075B">
      <w:pPr>
        <w:rPr>
          <w:rFonts w:ascii="微软雅黑" w:eastAsia="微软雅黑" w:hAnsi="微软雅黑" w:cs="微软雅黑"/>
          <w:sz w:val="72"/>
          <w:szCs w:val="72"/>
        </w:rPr>
      </w:pPr>
    </w:p>
    <w:p w:rsidR="00B3392E" w:rsidRDefault="00BC075B">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BC075B" w:rsidRDefault="00BC075B" w:rsidP="00BC075B">
      <w:pPr>
        <w:pStyle w:val="a7"/>
        <w:shd w:val="clear" w:color="auto" w:fill="FFFFFF"/>
        <w:spacing w:before="0" w:beforeAutospacing="0" w:after="0" w:afterAutospacing="0" w:line="480" w:lineRule="auto"/>
        <w:ind w:firstLineChars="200" w:firstLine="600"/>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（一）职能职责</w:t>
      </w:r>
    </w:p>
    <w:p w:rsidR="00BC075B" w:rsidRDefault="00BC075B" w:rsidP="00BC075B">
      <w:pPr>
        <w:pStyle w:val="a7"/>
        <w:shd w:val="clear" w:color="auto" w:fill="FFFFFF"/>
        <w:spacing w:before="0" w:beforeAutospacing="0" w:after="0" w:afterAutospacing="0" w:line="480" w:lineRule="auto"/>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 xml:space="preserve">　　</w:t>
      </w:r>
      <w:r>
        <w:rPr>
          <w:rFonts w:ascii="Segoe UI" w:eastAsia="微软雅黑" w:hAnsi="Segoe UI" w:cs="Segoe UI"/>
          <w:color w:val="333333"/>
          <w:sz w:val="30"/>
          <w:szCs w:val="30"/>
          <w:bdr w:val="none" w:sz="0" w:space="0" w:color="auto" w:frame="1"/>
        </w:rPr>
        <w:t>1</w:t>
      </w:r>
      <w:r>
        <w:rPr>
          <w:rFonts w:ascii="Segoe UI" w:eastAsia="微软雅黑" w:hAnsi="Segoe UI" w:cs="Segoe UI"/>
          <w:color w:val="333333"/>
          <w:sz w:val="30"/>
          <w:szCs w:val="30"/>
          <w:bdr w:val="none" w:sz="0" w:space="0" w:color="auto" w:frame="1"/>
        </w:rPr>
        <w:t>、贯彻落实党和国家的教育方针、政策、法律、法规、规章，研究制定地方性的教育政策并监督执行</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研究制订荣家湾镇鹿角中心学校教育事业发展规划和年度计划，科学合理确定教育发展重点、规模、速度和步骤，指导和协调教育规划、计划的实施</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统筹管理荣家湾镇鹿角中心学校初级、小学、幼儿教育</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主管荣家湾镇鹿角中心学校招生考试</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综合管理和指导各层次的教育教学等工作</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组织指导教育理论、教材教法和教学手段方法等方面的研究。</w:t>
      </w:r>
    </w:p>
    <w:p w:rsidR="00BC075B" w:rsidRDefault="00BC075B" w:rsidP="00BC075B">
      <w:pPr>
        <w:pStyle w:val="a7"/>
        <w:shd w:val="clear" w:color="auto" w:fill="FFFFFF"/>
        <w:spacing w:before="0" w:beforeAutospacing="0" w:after="0" w:afterAutospacing="0" w:line="480" w:lineRule="auto"/>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 xml:space="preserve">　　</w:t>
      </w:r>
      <w:r>
        <w:rPr>
          <w:rFonts w:ascii="Segoe UI" w:eastAsia="微软雅黑" w:hAnsi="Segoe UI" w:cs="Segoe UI"/>
          <w:color w:val="333333"/>
          <w:sz w:val="30"/>
          <w:szCs w:val="30"/>
          <w:bdr w:val="none" w:sz="0" w:space="0" w:color="auto" w:frame="1"/>
        </w:rPr>
        <w:t>2</w:t>
      </w:r>
      <w:r>
        <w:rPr>
          <w:rFonts w:ascii="Segoe UI" w:eastAsia="微软雅黑" w:hAnsi="Segoe UI" w:cs="Segoe UI"/>
          <w:color w:val="333333"/>
          <w:sz w:val="30"/>
          <w:szCs w:val="30"/>
          <w:bdr w:val="none" w:sz="0" w:space="0" w:color="auto" w:frame="1"/>
        </w:rPr>
        <w:t>、领导荣家湾镇鹿角中心学校的纪检、监察工作</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指导学校思想政治工作、德育工作、体育、卫生、艺术教育等工作。</w:t>
      </w:r>
    </w:p>
    <w:p w:rsidR="00BC075B" w:rsidRDefault="00BC075B" w:rsidP="00BC075B">
      <w:pPr>
        <w:pStyle w:val="a7"/>
        <w:shd w:val="clear" w:color="auto" w:fill="FFFFFF"/>
        <w:spacing w:before="0" w:beforeAutospacing="0" w:after="0" w:afterAutospacing="0" w:line="480" w:lineRule="auto"/>
        <w:ind w:firstLine="600"/>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3</w:t>
      </w:r>
      <w:r>
        <w:rPr>
          <w:rFonts w:ascii="Segoe UI" w:eastAsia="微软雅黑" w:hAnsi="Segoe UI" w:cs="Segoe UI"/>
          <w:color w:val="333333"/>
          <w:sz w:val="30"/>
          <w:szCs w:val="30"/>
          <w:bdr w:val="none" w:sz="0" w:space="0" w:color="auto" w:frame="1"/>
        </w:rPr>
        <w:t>、指导编制并负责汇总荣家湾镇鹿角中心学校发展情况和教育经费年度预、决算，归口管理鹿角中心学校教育事业经费</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 xml:space="preserve">组织、指导荣家湾镇鹿角中心学校的内部审计工作。　　</w:t>
      </w:r>
    </w:p>
    <w:p w:rsidR="00BC075B" w:rsidRDefault="00BC075B" w:rsidP="00BC075B">
      <w:pPr>
        <w:pStyle w:val="a7"/>
        <w:shd w:val="clear" w:color="auto" w:fill="FFFFFF"/>
        <w:spacing w:before="0" w:beforeAutospacing="0" w:after="0" w:afterAutospacing="0" w:line="480" w:lineRule="auto"/>
        <w:ind w:firstLine="600"/>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4</w:t>
      </w:r>
      <w:r>
        <w:rPr>
          <w:rFonts w:ascii="Segoe UI" w:eastAsia="微软雅黑" w:hAnsi="Segoe UI" w:cs="Segoe UI"/>
          <w:color w:val="333333"/>
          <w:sz w:val="30"/>
          <w:szCs w:val="30"/>
          <w:bdr w:val="none" w:sz="0" w:space="0" w:color="auto" w:frame="1"/>
        </w:rPr>
        <w:t>、会同有关部门制订荣家湾镇鹿角中心学校有关机构编制、劳动工资、工作绩效奖惩、人事管理等方面的规章制度并组织实施</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负责荣家湾镇鹿角中心学校教师资格认定、招聘录用、人员调配等工作</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负责荣家湾镇鹿角中心学校教师系列专业技术职务的评聘。</w:t>
      </w:r>
    </w:p>
    <w:p w:rsidR="00BC075B" w:rsidRDefault="00BC075B" w:rsidP="00BC075B">
      <w:pPr>
        <w:pStyle w:val="a7"/>
        <w:shd w:val="clear" w:color="auto" w:fill="FFFFFF"/>
        <w:spacing w:before="0" w:beforeAutospacing="0" w:after="0" w:afterAutospacing="0" w:line="480" w:lineRule="auto"/>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 xml:space="preserve">　　</w:t>
      </w:r>
      <w:r>
        <w:rPr>
          <w:rFonts w:ascii="Segoe UI" w:eastAsia="微软雅黑" w:hAnsi="Segoe UI" w:cs="Segoe UI"/>
          <w:color w:val="333333"/>
          <w:sz w:val="30"/>
          <w:szCs w:val="30"/>
          <w:bdr w:val="none" w:sz="0" w:space="0" w:color="auto" w:frame="1"/>
        </w:rPr>
        <w:t>5</w:t>
      </w:r>
      <w:r>
        <w:rPr>
          <w:rFonts w:ascii="Segoe UI" w:eastAsia="微软雅黑" w:hAnsi="Segoe UI" w:cs="Segoe UI"/>
          <w:color w:val="333333"/>
          <w:sz w:val="30"/>
          <w:szCs w:val="30"/>
          <w:bdr w:val="none" w:sz="0" w:space="0" w:color="auto" w:frame="1"/>
        </w:rPr>
        <w:t>、负责荣家湾镇鹿角中心学校教师和教育行政干部队伍的建设工作。</w:t>
      </w:r>
    </w:p>
    <w:p w:rsidR="00BC075B" w:rsidRDefault="00BC075B" w:rsidP="00BC075B">
      <w:pPr>
        <w:pStyle w:val="a7"/>
        <w:shd w:val="clear" w:color="auto" w:fill="FFFFFF"/>
        <w:spacing w:before="0" w:beforeAutospacing="0" w:after="0" w:afterAutospacing="0" w:line="480" w:lineRule="auto"/>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 xml:space="preserve">　　</w:t>
      </w:r>
      <w:r>
        <w:rPr>
          <w:rFonts w:ascii="Segoe UI" w:eastAsia="微软雅黑" w:hAnsi="Segoe UI" w:cs="Segoe UI"/>
          <w:color w:val="333333"/>
          <w:sz w:val="30"/>
          <w:szCs w:val="30"/>
          <w:bdr w:val="none" w:sz="0" w:space="0" w:color="auto" w:frame="1"/>
        </w:rPr>
        <w:t>6</w:t>
      </w:r>
      <w:r>
        <w:rPr>
          <w:rFonts w:ascii="Segoe UI" w:eastAsia="微软雅黑" w:hAnsi="Segoe UI" w:cs="Segoe UI"/>
          <w:color w:val="333333"/>
          <w:sz w:val="30"/>
          <w:szCs w:val="30"/>
          <w:bdr w:val="none" w:sz="0" w:space="0" w:color="auto" w:frame="1"/>
        </w:rPr>
        <w:t>、指导开展本区域学生体质监测活动和体育场地普查工作</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按照《国家体育锻炼标准》实施。</w:t>
      </w:r>
    </w:p>
    <w:p w:rsidR="00BC075B" w:rsidRDefault="00BC075B" w:rsidP="00BC075B">
      <w:pPr>
        <w:pStyle w:val="a7"/>
        <w:shd w:val="clear" w:color="auto" w:fill="FFFFFF"/>
        <w:spacing w:before="0" w:beforeAutospacing="0" w:after="0" w:afterAutospacing="0" w:line="480" w:lineRule="auto"/>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 xml:space="preserve">　　</w:t>
      </w:r>
      <w:r>
        <w:rPr>
          <w:rFonts w:ascii="Segoe UI" w:eastAsia="微软雅黑" w:hAnsi="Segoe UI" w:cs="Segoe UI"/>
          <w:color w:val="333333"/>
          <w:sz w:val="30"/>
          <w:szCs w:val="30"/>
          <w:bdr w:val="none" w:sz="0" w:space="0" w:color="auto" w:frame="1"/>
        </w:rPr>
        <w:t>7</w:t>
      </w:r>
      <w:r>
        <w:rPr>
          <w:rFonts w:ascii="Segoe UI" w:eastAsia="微软雅黑" w:hAnsi="Segoe UI" w:cs="Segoe UI"/>
          <w:color w:val="333333"/>
          <w:sz w:val="30"/>
          <w:szCs w:val="30"/>
          <w:bdr w:val="none" w:sz="0" w:space="0" w:color="auto" w:frame="1"/>
        </w:rPr>
        <w:t>、指导管理荣家湾镇鹿角中心学校竞技体育工作，拟定荣家湾镇鹿角中心学校青少年体育工作发展规划，指导监督青少年体育锻炼标准的实施。</w:t>
      </w:r>
    </w:p>
    <w:p w:rsidR="00BC075B" w:rsidRDefault="00BC075B" w:rsidP="00BC075B">
      <w:pPr>
        <w:pStyle w:val="a7"/>
        <w:shd w:val="clear" w:color="auto" w:fill="FFFFFF"/>
        <w:spacing w:before="0" w:beforeAutospacing="0" w:after="0" w:afterAutospacing="0" w:line="480" w:lineRule="auto"/>
        <w:jc w:val="both"/>
        <w:textAlignment w:val="center"/>
        <w:rPr>
          <w:rFonts w:ascii="微软雅黑" w:eastAsia="微软雅黑" w:hAnsi="微软雅黑"/>
          <w:color w:val="000000"/>
          <w:sz w:val="21"/>
          <w:szCs w:val="21"/>
        </w:rPr>
      </w:pPr>
      <w:r>
        <w:rPr>
          <w:rFonts w:ascii="Segoe UI" w:eastAsia="微软雅黑" w:hAnsi="Segoe UI" w:cs="Segoe UI"/>
          <w:color w:val="333333"/>
          <w:sz w:val="30"/>
          <w:szCs w:val="30"/>
          <w:bdr w:val="none" w:sz="0" w:space="0" w:color="auto" w:frame="1"/>
        </w:rPr>
        <w:t xml:space="preserve">　　</w:t>
      </w:r>
      <w:r>
        <w:rPr>
          <w:rFonts w:ascii="Segoe UI" w:eastAsia="微软雅黑" w:hAnsi="Segoe UI" w:cs="Segoe UI"/>
          <w:color w:val="333333"/>
          <w:sz w:val="30"/>
          <w:szCs w:val="30"/>
          <w:bdr w:val="none" w:sz="0" w:space="0" w:color="auto" w:frame="1"/>
        </w:rPr>
        <w:t>8</w:t>
      </w:r>
      <w:r>
        <w:rPr>
          <w:rFonts w:ascii="Segoe UI" w:eastAsia="微软雅黑" w:hAnsi="Segoe UI" w:cs="Segoe UI"/>
          <w:color w:val="333333"/>
          <w:sz w:val="30"/>
          <w:szCs w:val="30"/>
          <w:bdr w:val="none" w:sz="0" w:space="0" w:color="auto" w:frame="1"/>
        </w:rPr>
        <w:t>、负责荣家湾镇鹿角中心学校中小学体育和国防教育工作的管理、指导和评价</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负责组织开展本级、指导协调参加县级体育竞赛等交流活动</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指导并监督荣</w:t>
      </w:r>
      <w:r>
        <w:rPr>
          <w:rFonts w:ascii="Segoe UI" w:eastAsia="微软雅黑" w:hAnsi="Segoe UI" w:cs="Segoe UI"/>
          <w:color w:val="333333"/>
          <w:sz w:val="30"/>
          <w:szCs w:val="30"/>
          <w:bdr w:val="none" w:sz="0" w:space="0" w:color="auto" w:frame="1"/>
        </w:rPr>
        <w:lastRenderedPageBreak/>
        <w:t>家湾镇鹿角中心学校学生体质状况监测，指导协调学校阳光体育、校园足球工作的实施</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负责并协调学校国防教育和学生军训工作。负责荣家湾镇鹿角中心学校学生健康教育、环境卫生、教学卫生工作</w:t>
      </w:r>
      <w:r>
        <w:rPr>
          <w:rFonts w:ascii="Segoe UI" w:eastAsia="微软雅黑" w:hAnsi="Segoe UI" w:cs="Segoe UI"/>
          <w:color w:val="333333"/>
          <w:sz w:val="30"/>
          <w:szCs w:val="30"/>
          <w:bdr w:val="none" w:sz="0" w:space="0" w:color="auto" w:frame="1"/>
        </w:rPr>
        <w:t>;</w:t>
      </w:r>
      <w:r>
        <w:rPr>
          <w:rFonts w:ascii="Segoe UI" w:eastAsia="微软雅黑" w:hAnsi="Segoe UI" w:cs="Segoe UI"/>
          <w:color w:val="333333"/>
          <w:sz w:val="30"/>
          <w:szCs w:val="30"/>
          <w:bdr w:val="none" w:sz="0" w:space="0" w:color="auto" w:frame="1"/>
        </w:rPr>
        <w:t>负责并协调城区学校爱卫迎检工作。</w:t>
      </w:r>
    </w:p>
    <w:p w:rsidR="00B3392E" w:rsidRDefault="00BC075B">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BC075B" w:rsidRDefault="00BC075B" w:rsidP="00BC075B">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岳阳县荣家湾镇鹿角中心学校单位内设机构包括：</w:t>
      </w:r>
      <w:r w:rsidRPr="00BC075B">
        <w:rPr>
          <w:rFonts w:ascii="微软雅黑" w:eastAsia="微软雅黑" w:hAnsi="微软雅黑" w:cs="微软雅黑" w:hint="eastAsia"/>
          <w:sz w:val="32"/>
        </w:rPr>
        <w:t>本预算是荣家湾镇鹿角中心学校的汇总预算，包括鹿角中学、友爱中学、洞天观学校、鹿角小学、牛皋小学、鹿角中心幼儿园、牛皋幼儿园、小螺号幼儿园、富强幼儿园、未来之星幼儿园。荣家湾镇鹿角中心学校共有中小学生1840人(含幼儿)，其中普通初中655人、小学及教学点790人、在园幼儿395人。</w:t>
      </w:r>
    </w:p>
    <w:p w:rsidR="00B3392E" w:rsidRDefault="00BC075B" w:rsidP="00BC075B">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岳阳县荣家湾镇鹿角中心学校单位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岳阳县荣家湾镇鹿角中心学校单位本级</w:t>
      </w:r>
      <w:r>
        <w:rPr>
          <w:rFonts w:ascii="微软雅黑" w:eastAsia="微软雅黑" w:hAnsi="微软雅黑" w:cs="微软雅黑" w:hint="eastAsia"/>
          <w:sz w:val="32"/>
        </w:rPr>
        <w:t>，无独立核算的下属单位或机构。</w:t>
      </w:r>
    </w:p>
    <w:p w:rsidR="00B3392E" w:rsidRDefault="00B3392E">
      <w:pPr>
        <w:jc w:val="center"/>
        <w:rPr>
          <w:rFonts w:ascii="微软雅黑" w:eastAsia="微软雅黑" w:hAnsi="微软雅黑" w:cs="微软雅黑"/>
          <w:sz w:val="72"/>
          <w:szCs w:val="72"/>
        </w:rPr>
      </w:pPr>
    </w:p>
    <w:p w:rsidR="00B3392E" w:rsidRDefault="00B3392E">
      <w:pPr>
        <w:jc w:val="center"/>
        <w:rPr>
          <w:rFonts w:ascii="微软雅黑" w:eastAsia="微软雅黑" w:hAnsi="微软雅黑" w:cs="微软雅黑"/>
          <w:sz w:val="72"/>
          <w:szCs w:val="72"/>
        </w:rPr>
      </w:pPr>
    </w:p>
    <w:p w:rsidR="00B3392E" w:rsidRDefault="00B3392E">
      <w:pPr>
        <w:jc w:val="center"/>
        <w:rPr>
          <w:rFonts w:ascii="微软雅黑" w:eastAsia="微软雅黑" w:hAnsi="微软雅黑" w:cs="微软雅黑"/>
          <w:sz w:val="72"/>
          <w:szCs w:val="72"/>
        </w:rPr>
      </w:pPr>
    </w:p>
    <w:p w:rsidR="00B3392E" w:rsidRDefault="00B3392E">
      <w:pPr>
        <w:pStyle w:val="Default"/>
        <w:jc w:val="center"/>
        <w:rPr>
          <w:rFonts w:ascii="微软雅黑" w:eastAsia="微软雅黑" w:hAnsi="微软雅黑" w:cs="微软雅黑"/>
          <w:sz w:val="84"/>
          <w:szCs w:val="84"/>
        </w:rPr>
      </w:pPr>
    </w:p>
    <w:p w:rsidR="00BC075B" w:rsidRDefault="00BC075B">
      <w:pPr>
        <w:pStyle w:val="Default"/>
        <w:jc w:val="center"/>
        <w:rPr>
          <w:rFonts w:ascii="微软雅黑" w:eastAsia="微软雅黑" w:hAnsi="微软雅黑" w:cs="微软雅黑"/>
          <w:sz w:val="84"/>
          <w:szCs w:val="84"/>
        </w:rPr>
      </w:pPr>
    </w:p>
    <w:p w:rsidR="00BC075B" w:rsidRDefault="00BC075B">
      <w:pPr>
        <w:pStyle w:val="Default"/>
        <w:jc w:val="center"/>
        <w:rPr>
          <w:rFonts w:ascii="微软雅黑" w:eastAsia="微软雅黑" w:hAnsi="微软雅黑" w:cs="微软雅黑"/>
          <w:sz w:val="84"/>
          <w:szCs w:val="84"/>
        </w:rPr>
      </w:pPr>
    </w:p>
    <w:p w:rsidR="00BC075B" w:rsidRDefault="00BC075B">
      <w:pPr>
        <w:pStyle w:val="Default"/>
        <w:jc w:val="center"/>
        <w:rPr>
          <w:rFonts w:ascii="微软雅黑" w:eastAsia="微软雅黑" w:hAnsi="微软雅黑" w:cs="微软雅黑"/>
          <w:sz w:val="84"/>
          <w:szCs w:val="84"/>
        </w:rPr>
      </w:pPr>
    </w:p>
    <w:p w:rsidR="00BC075B" w:rsidRDefault="00BC075B">
      <w:pPr>
        <w:pStyle w:val="Default"/>
        <w:jc w:val="center"/>
        <w:rPr>
          <w:rFonts w:ascii="微软雅黑" w:eastAsia="微软雅黑" w:hAnsi="微软雅黑" w:cs="微软雅黑"/>
          <w:sz w:val="84"/>
          <w:szCs w:val="84"/>
        </w:rPr>
      </w:pPr>
    </w:p>
    <w:p w:rsidR="00B3392E" w:rsidRDefault="00BC075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B3392E" w:rsidRDefault="00B3392E">
      <w:pPr>
        <w:pStyle w:val="Default"/>
        <w:jc w:val="center"/>
        <w:rPr>
          <w:rFonts w:ascii="微软雅黑" w:eastAsia="微软雅黑" w:hAnsi="微软雅黑" w:cs="微软雅黑"/>
          <w:b/>
          <w:bCs/>
          <w:sz w:val="72"/>
          <w:szCs w:val="72"/>
        </w:rPr>
      </w:pPr>
    </w:p>
    <w:p w:rsidR="00B3392E" w:rsidRDefault="00BC075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B3392E" w:rsidRDefault="00BC075B">
      <w:pPr>
        <w:jc w:val="center"/>
        <w:rPr>
          <w:rFonts w:ascii="微软雅黑" w:eastAsia="微软雅黑" w:hAnsi="微软雅黑" w:cs="微软雅黑"/>
          <w:b/>
          <w:bCs/>
          <w:sz w:val="72"/>
          <w:szCs w:val="72"/>
        </w:rPr>
        <w:sectPr w:rsidR="00B3392E">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B3392E" w:rsidRDefault="00B3392E">
      <w:pPr>
        <w:pStyle w:val="Default"/>
        <w:jc w:val="center"/>
        <w:rPr>
          <w:rFonts w:ascii="微软雅黑" w:eastAsia="微软雅黑" w:hAnsi="微软雅黑" w:cs="微软雅黑"/>
          <w:sz w:val="72"/>
          <w:szCs w:val="72"/>
        </w:rPr>
      </w:pPr>
    </w:p>
    <w:p w:rsidR="00B3392E" w:rsidRDefault="00B3392E">
      <w:pPr>
        <w:pStyle w:val="Default"/>
        <w:jc w:val="center"/>
        <w:rPr>
          <w:rFonts w:ascii="微软雅黑" w:eastAsia="微软雅黑" w:hAnsi="微软雅黑" w:cs="微软雅黑"/>
          <w:sz w:val="72"/>
          <w:szCs w:val="72"/>
        </w:rPr>
      </w:pPr>
    </w:p>
    <w:p w:rsidR="00B3392E" w:rsidRDefault="00B3392E">
      <w:pPr>
        <w:pStyle w:val="Default"/>
        <w:jc w:val="center"/>
        <w:rPr>
          <w:rFonts w:ascii="微软雅黑" w:eastAsia="微软雅黑" w:hAnsi="微软雅黑" w:cs="微软雅黑"/>
          <w:sz w:val="72"/>
          <w:szCs w:val="72"/>
        </w:rPr>
      </w:pPr>
    </w:p>
    <w:p w:rsidR="00B3392E" w:rsidRDefault="00B3392E">
      <w:pPr>
        <w:pStyle w:val="Default"/>
        <w:jc w:val="center"/>
        <w:rPr>
          <w:rFonts w:ascii="微软雅黑" w:eastAsia="微软雅黑" w:hAnsi="微软雅黑" w:cs="微软雅黑"/>
          <w:sz w:val="72"/>
          <w:szCs w:val="72"/>
        </w:rPr>
      </w:pPr>
    </w:p>
    <w:p w:rsidR="00B3392E" w:rsidRDefault="00BC075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B3392E" w:rsidRDefault="00B3392E">
      <w:pPr>
        <w:pStyle w:val="Default"/>
        <w:jc w:val="center"/>
        <w:rPr>
          <w:rFonts w:ascii="微软雅黑" w:eastAsia="微软雅黑" w:hAnsi="微软雅黑" w:cs="微软雅黑"/>
          <w:b/>
          <w:bCs/>
          <w:sz w:val="70"/>
          <w:szCs w:val="70"/>
        </w:rPr>
      </w:pPr>
    </w:p>
    <w:p w:rsidR="00B3392E" w:rsidRDefault="00BC075B">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B3392E" w:rsidRDefault="00B3392E">
      <w:pPr>
        <w:pStyle w:val="Default"/>
        <w:jc w:val="center"/>
        <w:rPr>
          <w:rFonts w:ascii="微软雅黑" w:eastAsia="微软雅黑" w:hAnsi="微软雅黑" w:cs="微软雅黑"/>
          <w:sz w:val="70"/>
          <w:szCs w:val="70"/>
        </w:rPr>
      </w:pPr>
    </w:p>
    <w:p w:rsidR="00B3392E" w:rsidRDefault="00B3392E">
      <w:pPr>
        <w:pStyle w:val="Default"/>
        <w:jc w:val="center"/>
        <w:rPr>
          <w:rFonts w:ascii="微软雅黑" w:eastAsia="微软雅黑" w:hAnsi="微软雅黑" w:cs="微软雅黑"/>
          <w:sz w:val="70"/>
          <w:szCs w:val="70"/>
        </w:rPr>
      </w:pPr>
    </w:p>
    <w:p w:rsidR="00B3392E" w:rsidRDefault="00B3392E">
      <w:pPr>
        <w:pStyle w:val="Default"/>
        <w:jc w:val="center"/>
        <w:rPr>
          <w:rFonts w:ascii="微软雅黑" w:eastAsia="微软雅黑" w:hAnsi="微软雅黑" w:cs="微软雅黑"/>
          <w:sz w:val="70"/>
          <w:szCs w:val="70"/>
        </w:rPr>
      </w:pPr>
    </w:p>
    <w:p w:rsidR="00B3392E" w:rsidRDefault="00B3392E">
      <w:pPr>
        <w:pStyle w:val="Default"/>
        <w:jc w:val="center"/>
        <w:rPr>
          <w:rFonts w:ascii="微软雅黑" w:eastAsia="微软雅黑" w:hAnsi="微软雅黑" w:cs="微软雅黑"/>
          <w:sz w:val="70"/>
          <w:szCs w:val="70"/>
        </w:rPr>
      </w:pPr>
    </w:p>
    <w:p w:rsidR="00B3392E" w:rsidRDefault="00B3392E">
      <w:pPr>
        <w:pStyle w:val="Default"/>
        <w:jc w:val="center"/>
        <w:rPr>
          <w:rFonts w:ascii="微软雅黑" w:eastAsia="微软雅黑" w:hAnsi="微软雅黑" w:cs="微软雅黑"/>
          <w:sz w:val="70"/>
          <w:szCs w:val="70"/>
        </w:rPr>
      </w:pP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BC075B" w:rsidRDefault="00BC075B" w:rsidP="00BC075B">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2,855.24万元。与上年</w:t>
      </w:r>
      <w:r w:rsidR="00004176">
        <w:rPr>
          <w:rFonts w:ascii="微软雅黑" w:eastAsia="微软雅黑" w:hAnsi="微软雅黑" w:cs="微软雅黑" w:hint="eastAsia"/>
          <w:sz w:val="32"/>
          <w:szCs w:val="32"/>
        </w:rPr>
        <w:t>相比，减少49.28</w:t>
      </w:r>
      <w:r w:rsidR="00004176">
        <w:rPr>
          <w:rFonts w:ascii="微软雅黑" w:eastAsia="微软雅黑" w:hAnsi="微软雅黑" w:cs="微软雅黑"/>
          <w:sz w:val="32"/>
        </w:rPr>
        <w:t>万元，</w:t>
      </w:r>
      <w:r w:rsidR="00004176">
        <w:rPr>
          <w:rFonts w:ascii="微软雅黑" w:eastAsia="微软雅黑" w:hAnsi="微软雅黑" w:cs="微软雅黑" w:hint="eastAsia"/>
          <w:sz w:val="32"/>
        </w:rPr>
        <w:t>减少1.70</w:t>
      </w:r>
      <w:r>
        <w:rPr>
          <w:rFonts w:ascii="微软雅黑" w:eastAsia="微软雅黑" w:hAnsi="微软雅黑" w:cs="微软雅黑"/>
          <w:sz w:val="32"/>
        </w:rPr>
        <w:t>%，主要是因为</w:t>
      </w:r>
      <w:r w:rsidRPr="0095256E">
        <w:rPr>
          <w:rFonts w:ascii="微软雅黑" w:eastAsia="微软雅黑" w:hAnsi="微软雅黑" w:cs="微软雅黑" w:hint="eastAsia"/>
          <w:sz w:val="32"/>
        </w:rPr>
        <w:t>本单位</w:t>
      </w:r>
      <w:r w:rsidR="00004176">
        <w:rPr>
          <w:rFonts w:ascii="微软雅黑" w:eastAsia="微软雅黑" w:hAnsi="微软雅黑" w:cs="微软雅黑" w:hint="eastAsia"/>
          <w:sz w:val="32"/>
        </w:rPr>
        <w:t>本年度教育支出费用减少</w:t>
      </w:r>
      <w:r w:rsidRPr="0095256E">
        <w:rPr>
          <w:rFonts w:ascii="微软雅黑" w:eastAsia="微软雅黑" w:hAnsi="微软雅黑" w:cs="微软雅黑" w:hint="eastAsia"/>
          <w:sz w:val="32"/>
        </w:rPr>
        <w:t>。</w:t>
      </w:r>
    </w:p>
    <w:p w:rsidR="00B3392E" w:rsidRDefault="00BC075B" w:rsidP="00BC075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2,855.24万元，其中：财政拨款收入</w:t>
      </w:r>
      <w:r>
        <w:rPr>
          <w:rFonts w:ascii="微软雅黑" w:eastAsia="微软雅黑" w:hAnsi="微软雅黑" w:cs="微软雅黑"/>
          <w:sz w:val="32"/>
        </w:rPr>
        <w:t>2684.13</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94.01%；上级补助收入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171.12万元，占5.99</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年度支出合计2,855.24万元，其中：基本支出2,553.44万元，占89.43%；项目支出301.80万元，占10.57%；上缴上级支出0万元，占0%；经营支出0万元，占0%；对附属单位补助支出0万元，占0%。</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BC075B" w:rsidRDefault="00BC075B" w:rsidP="00BC075B">
      <w:pPr>
        <w:pStyle w:val="Default"/>
        <w:spacing w:line="600" w:lineRule="exact"/>
        <w:ind w:firstLine="63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年度财政拨款收、支总计2,684.13</w:t>
      </w:r>
      <w:r w:rsidR="00004176">
        <w:rPr>
          <w:rFonts w:ascii="微软雅黑" w:eastAsia="微软雅黑" w:hAnsi="微软雅黑" w:cs="微软雅黑"/>
          <w:sz w:val="32"/>
        </w:rPr>
        <w:t>万元，与上年相比，</w:t>
      </w:r>
      <w:r w:rsidR="00004176">
        <w:rPr>
          <w:rFonts w:ascii="微软雅黑" w:eastAsia="微软雅黑" w:hAnsi="微软雅黑" w:cs="微软雅黑" w:hint="eastAsia"/>
          <w:sz w:val="32"/>
        </w:rPr>
        <w:t>减少179.69</w:t>
      </w:r>
      <w:r>
        <w:rPr>
          <w:rFonts w:ascii="微软雅黑" w:eastAsia="微软雅黑" w:hAnsi="微软雅黑" w:cs="微软雅黑"/>
          <w:sz w:val="32"/>
        </w:rPr>
        <w:t>万元,</w:t>
      </w:r>
      <w:r w:rsidR="00004176">
        <w:rPr>
          <w:rFonts w:ascii="微软雅黑" w:eastAsia="微软雅黑" w:hAnsi="微软雅黑" w:cs="微软雅黑" w:hint="eastAsia"/>
          <w:sz w:val="32"/>
        </w:rPr>
        <w:t>减少6.27</w:t>
      </w:r>
      <w:r>
        <w:rPr>
          <w:rFonts w:ascii="微软雅黑" w:eastAsia="微软雅黑" w:hAnsi="微软雅黑" w:cs="微软雅黑"/>
          <w:sz w:val="32"/>
        </w:rPr>
        <w:t>%，主要是因为</w:t>
      </w:r>
      <w:r w:rsidRPr="0095256E">
        <w:rPr>
          <w:rFonts w:ascii="微软雅黑" w:eastAsia="微软雅黑" w:hAnsi="微软雅黑" w:cs="微软雅黑" w:hint="eastAsia"/>
          <w:sz w:val="32"/>
        </w:rPr>
        <w:t>本单位</w:t>
      </w:r>
      <w:r w:rsidR="00004176">
        <w:rPr>
          <w:rFonts w:ascii="微软雅黑" w:eastAsia="微软雅黑" w:hAnsi="微软雅黑" w:cs="微软雅黑" w:hint="eastAsia"/>
          <w:sz w:val="32"/>
        </w:rPr>
        <w:t>本年度事业收入增多，财政拨款收入减少</w:t>
      </w:r>
      <w:r w:rsidRPr="0095256E">
        <w:rPr>
          <w:rFonts w:ascii="微软雅黑" w:eastAsia="微软雅黑" w:hAnsi="微软雅黑" w:cs="微软雅黑" w:hint="eastAsia"/>
          <w:sz w:val="32"/>
        </w:rPr>
        <w:t>。</w:t>
      </w:r>
    </w:p>
    <w:p w:rsidR="00B3392E" w:rsidRDefault="00BC075B" w:rsidP="00BC075B">
      <w:pPr>
        <w:pStyle w:val="Default"/>
        <w:spacing w:line="600" w:lineRule="exact"/>
        <w:ind w:firstLine="63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B3392E" w:rsidRDefault="00BC075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004176" w:rsidRDefault="00BC075B" w:rsidP="00004176">
      <w:pPr>
        <w:pStyle w:val="Default"/>
        <w:spacing w:line="600" w:lineRule="exact"/>
        <w:ind w:firstLine="63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年度财政拨款支出2,684.13万元，占本年支出合计的94.01</w:t>
      </w:r>
      <w:r>
        <w:rPr>
          <w:rFonts w:ascii="微软雅黑" w:eastAsia="微软雅黑" w:hAnsi="微软雅黑" w:cs="微软雅黑" w:hint="eastAsia"/>
          <w:sz w:val="32"/>
          <w:szCs w:val="32"/>
        </w:rPr>
        <w:t>%，与上年相比，财政拨款支出</w:t>
      </w:r>
      <w:r w:rsidR="00004176">
        <w:rPr>
          <w:rFonts w:ascii="微软雅黑" w:eastAsia="微软雅黑" w:hAnsi="微软雅黑" w:cs="微软雅黑" w:hint="eastAsia"/>
          <w:sz w:val="32"/>
        </w:rPr>
        <w:t>减少179.69</w:t>
      </w:r>
      <w:r>
        <w:rPr>
          <w:rFonts w:ascii="微软雅黑" w:eastAsia="微软雅黑" w:hAnsi="微软雅黑" w:cs="微软雅黑"/>
          <w:sz w:val="32"/>
        </w:rPr>
        <w:t>万元，</w:t>
      </w:r>
      <w:r w:rsidR="00004176">
        <w:rPr>
          <w:rFonts w:ascii="微软雅黑" w:eastAsia="微软雅黑" w:hAnsi="微软雅黑" w:cs="微软雅黑" w:hint="eastAsia"/>
          <w:sz w:val="32"/>
        </w:rPr>
        <w:t>减少6.27</w:t>
      </w:r>
      <w:r w:rsidR="00004176">
        <w:rPr>
          <w:rFonts w:ascii="微软雅黑" w:eastAsia="微软雅黑" w:hAnsi="微软雅黑" w:cs="微软雅黑"/>
          <w:sz w:val="32"/>
        </w:rPr>
        <w:t>%，主要是因为</w:t>
      </w:r>
      <w:r w:rsidR="00004176" w:rsidRPr="0095256E">
        <w:rPr>
          <w:rFonts w:ascii="微软雅黑" w:eastAsia="微软雅黑" w:hAnsi="微软雅黑" w:cs="微软雅黑" w:hint="eastAsia"/>
          <w:sz w:val="32"/>
        </w:rPr>
        <w:t>本单位</w:t>
      </w:r>
      <w:r w:rsidR="00004176">
        <w:rPr>
          <w:rFonts w:ascii="微软雅黑" w:eastAsia="微软雅黑" w:hAnsi="微软雅黑" w:cs="微软雅黑" w:hint="eastAsia"/>
          <w:sz w:val="32"/>
        </w:rPr>
        <w:t>本年度事业收入增多，财政拨款收入减少</w:t>
      </w:r>
      <w:r w:rsidR="00004176" w:rsidRPr="0095256E">
        <w:rPr>
          <w:rFonts w:ascii="微软雅黑" w:eastAsia="微软雅黑" w:hAnsi="微软雅黑" w:cs="微软雅黑" w:hint="eastAsia"/>
          <w:sz w:val="32"/>
        </w:rPr>
        <w:t>。</w:t>
      </w:r>
    </w:p>
    <w:p w:rsidR="00B3392E" w:rsidRDefault="00BC075B" w:rsidP="00BC075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B3392E" w:rsidRDefault="00BC075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年度财政拨款支出2,684.13万元，主要用于以下方面：一般公共服务（类）支出0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2,684.13</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p>
    <w:p w:rsidR="00B3392E" w:rsidRDefault="00BC075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2024</w:t>
      </w:r>
      <w:r>
        <w:rPr>
          <w:rFonts w:ascii="微软雅黑" w:eastAsia="微软雅黑" w:hAnsi="微软雅黑" w:cs="微软雅黑"/>
          <w:sz w:val="32"/>
        </w:rPr>
        <w:t>年度财政拨款支出年初预算数为1,602.20万元，支出决算数为2,684.13</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167.53</w:t>
      </w:r>
      <w:r>
        <w:rPr>
          <w:rFonts w:ascii="微软雅黑" w:eastAsia="微软雅黑" w:hAnsi="微软雅黑" w:cs="微软雅黑" w:hint="eastAsia"/>
          <w:sz w:val="32"/>
          <w:szCs w:val="32"/>
        </w:rPr>
        <w:t>%，其中：</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1、教育支出（类）普通教育（款）学前教育（项）。</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年初预算为134.88万元，支出决算为</w:t>
      </w:r>
      <w:r w:rsidR="00760EDE">
        <w:rPr>
          <w:rFonts w:ascii="微软雅黑" w:eastAsia="微软雅黑" w:hAnsi="微软雅黑" w:cs="微软雅黑" w:hint="eastAsia"/>
          <w:sz w:val="32"/>
          <w:szCs w:val="32"/>
        </w:rPr>
        <w:t>233.37</w:t>
      </w:r>
      <w:r>
        <w:rPr>
          <w:rFonts w:ascii="微软雅黑" w:eastAsia="微软雅黑" w:hAnsi="微软雅黑" w:cs="微软雅黑" w:hint="eastAsia"/>
          <w:sz w:val="32"/>
          <w:szCs w:val="32"/>
        </w:rPr>
        <w:t>万元，完成年初预算的</w:t>
      </w:r>
      <w:r w:rsidR="00760EDE">
        <w:rPr>
          <w:rFonts w:ascii="微软雅黑" w:eastAsia="微软雅黑" w:hAnsi="微软雅黑" w:cs="微软雅黑" w:hint="eastAsia"/>
          <w:sz w:val="32"/>
          <w:szCs w:val="32"/>
        </w:rPr>
        <w:t>173.02</w:t>
      </w:r>
      <w:r>
        <w:rPr>
          <w:rFonts w:ascii="微软雅黑" w:eastAsia="微软雅黑" w:hAnsi="微软雅黑" w:cs="微软雅黑" w:hint="eastAsia"/>
          <w:sz w:val="32"/>
          <w:szCs w:val="32"/>
        </w:rPr>
        <w:t>%，决算数大于年初预算数的主要原因是：人员工资调标。</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2、教育支出（类）普通教育（款）小学教育（项）。</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年初预算为665万元，支出决算为</w:t>
      </w:r>
      <w:r w:rsidR="00760EDE">
        <w:rPr>
          <w:rFonts w:ascii="微软雅黑" w:eastAsia="微软雅黑" w:hAnsi="微软雅黑" w:cs="微软雅黑" w:hint="eastAsia"/>
          <w:sz w:val="32"/>
          <w:szCs w:val="32"/>
        </w:rPr>
        <w:t>1244.82</w:t>
      </w:r>
      <w:r>
        <w:rPr>
          <w:rFonts w:ascii="微软雅黑" w:eastAsia="微软雅黑" w:hAnsi="微软雅黑" w:cs="微软雅黑" w:hint="eastAsia"/>
          <w:sz w:val="32"/>
          <w:szCs w:val="32"/>
        </w:rPr>
        <w:t>万元，完成年初预算的</w:t>
      </w:r>
      <w:r w:rsidR="00760EDE">
        <w:rPr>
          <w:rFonts w:ascii="微软雅黑" w:eastAsia="微软雅黑" w:hAnsi="微软雅黑" w:cs="微软雅黑" w:hint="eastAsia"/>
          <w:sz w:val="32"/>
          <w:szCs w:val="32"/>
        </w:rPr>
        <w:t>187.19</w:t>
      </w:r>
      <w:r>
        <w:rPr>
          <w:rFonts w:ascii="微软雅黑" w:eastAsia="微软雅黑" w:hAnsi="微软雅黑" w:cs="微软雅黑" w:hint="eastAsia"/>
          <w:sz w:val="32"/>
          <w:szCs w:val="32"/>
        </w:rPr>
        <w:t>%，决算数大于年初预算数的主要原因是：人员工资调标。</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3、教育支出（类）普通教育（款）初中教育（项）。</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年初预算为537.2万元，支出决算为</w:t>
      </w:r>
      <w:r w:rsidR="00760EDE">
        <w:rPr>
          <w:rFonts w:ascii="微软雅黑" w:eastAsia="微软雅黑" w:hAnsi="微软雅黑" w:cs="微软雅黑" w:hint="eastAsia"/>
          <w:sz w:val="32"/>
          <w:szCs w:val="32"/>
        </w:rPr>
        <w:t>1205.94</w:t>
      </w:r>
      <w:r>
        <w:rPr>
          <w:rFonts w:ascii="微软雅黑" w:eastAsia="微软雅黑" w:hAnsi="微软雅黑" w:cs="微软雅黑" w:hint="eastAsia"/>
          <w:sz w:val="32"/>
          <w:szCs w:val="32"/>
        </w:rPr>
        <w:t>万元，完成年初预算的</w:t>
      </w:r>
      <w:r w:rsidR="00760EDE">
        <w:rPr>
          <w:rFonts w:ascii="微软雅黑" w:eastAsia="微软雅黑" w:hAnsi="微软雅黑" w:cs="微软雅黑" w:hint="eastAsia"/>
          <w:sz w:val="32"/>
          <w:szCs w:val="32"/>
        </w:rPr>
        <w:t>224.49</w:t>
      </w:r>
      <w:r>
        <w:rPr>
          <w:rFonts w:ascii="微软雅黑" w:eastAsia="微软雅黑" w:hAnsi="微软雅黑" w:cs="微软雅黑" w:hint="eastAsia"/>
          <w:sz w:val="32"/>
          <w:szCs w:val="32"/>
        </w:rPr>
        <w:t>%，决算数大于年初预算数的主要原因是：人员工资调标。</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4、社会保障和就业支出（类）行政事业单位养老支出（款）机关事业单位基本养老保险缴费支出（项）</w:t>
      </w:r>
      <w:r w:rsidR="007719B2">
        <w:rPr>
          <w:rFonts w:ascii="微软雅黑" w:eastAsia="微软雅黑" w:hAnsi="微软雅黑" w:cs="微软雅黑" w:hint="eastAsia"/>
          <w:sz w:val="32"/>
          <w:szCs w:val="32"/>
        </w:rPr>
        <w:t>。</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年初预算为160.08万元，支出决算为</w:t>
      </w:r>
      <w:r w:rsidR="00760EDE">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760EDE">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5、社会保障和就业支出（类）其他社会保障和就业支出（款）其他社会保障和就业支出（项）</w:t>
      </w:r>
      <w:r w:rsidR="007719B2">
        <w:rPr>
          <w:rFonts w:ascii="微软雅黑" w:eastAsia="微软雅黑" w:hAnsi="微软雅黑" w:cs="微软雅黑" w:hint="eastAsia"/>
          <w:sz w:val="32"/>
          <w:szCs w:val="32"/>
        </w:rPr>
        <w:t>。</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年初预算为10万元，支出决算为0万元，完成年初预算的0%，决算数小于年初预算数的主要原因是：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6、卫生健康支出（类）行政事业单位医疗（款）事业单位医疗（项）</w:t>
      </w:r>
      <w:r w:rsidR="007719B2">
        <w:rPr>
          <w:rFonts w:ascii="微软雅黑" w:eastAsia="微软雅黑" w:hAnsi="微软雅黑" w:cs="微软雅黑" w:hint="eastAsia"/>
          <w:sz w:val="32"/>
          <w:szCs w:val="32"/>
        </w:rPr>
        <w:t>。</w:t>
      </w:r>
    </w:p>
    <w:p w:rsidR="00BC075B" w:rsidRDefault="00BC075B" w:rsidP="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年初预算为85.04万元，支出决算为0万元，完成年初预算的0%，决算数小于年初预算数的主要原因是：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D16924" w:rsidRDefault="00BC075B" w:rsidP="00D1692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7、卫生健康支出（类）行政事业单位医疗（款）公务员医疗补助（项）</w:t>
      </w:r>
      <w:r w:rsidR="007719B2">
        <w:rPr>
          <w:rFonts w:ascii="微软雅黑" w:eastAsia="微软雅黑" w:hAnsi="微软雅黑" w:cs="微软雅黑" w:hint="eastAsia"/>
          <w:sz w:val="32"/>
          <w:szCs w:val="32"/>
        </w:rPr>
        <w:t>。</w:t>
      </w:r>
    </w:p>
    <w:p w:rsidR="00BC075B" w:rsidRDefault="00BC075B" w:rsidP="00D1692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年初预算为10万元，支出决算为0万元，完成年初预算的0%，决算数</w:t>
      </w:r>
      <w:r>
        <w:rPr>
          <w:rFonts w:ascii="微软雅黑" w:eastAsia="微软雅黑" w:hAnsi="微软雅黑" w:cs="微软雅黑" w:hint="eastAsia"/>
          <w:sz w:val="32"/>
          <w:szCs w:val="32"/>
        </w:rPr>
        <w:lastRenderedPageBreak/>
        <w:t>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年度财政拨款基本支出2382.33万元，其中：</w:t>
      </w:r>
    </w:p>
    <w:p w:rsidR="00B3392E" w:rsidRDefault="00BC075B" w:rsidP="00D1692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2,136.97万元，占基本支出的89.70%,主要包括基本工资、津贴补贴、奖金、</w:t>
      </w:r>
      <w:r w:rsidR="00D16924" w:rsidRPr="005B1300">
        <w:rPr>
          <w:rFonts w:ascii="微软雅黑" w:eastAsia="微软雅黑" w:hAnsi="微软雅黑" w:cs="微软雅黑" w:hint="eastAsia"/>
          <w:sz w:val="32"/>
        </w:rPr>
        <w:t>绩效工资</w:t>
      </w:r>
      <w:r w:rsidR="00D16924">
        <w:rPr>
          <w:rFonts w:ascii="微软雅黑" w:eastAsia="微软雅黑" w:hAnsi="微软雅黑" w:cs="微软雅黑" w:hint="eastAsia"/>
          <w:sz w:val="32"/>
        </w:rPr>
        <w:t>、</w:t>
      </w:r>
      <w:r w:rsidR="00D16924" w:rsidRPr="005B1300">
        <w:rPr>
          <w:rFonts w:ascii="微软雅黑" w:eastAsia="微软雅黑" w:hAnsi="微软雅黑" w:cs="微软雅黑" w:hint="eastAsia"/>
          <w:sz w:val="32"/>
        </w:rPr>
        <w:t>机关事业单位基本养老保险缴费</w:t>
      </w:r>
      <w:r w:rsidR="00D16924">
        <w:rPr>
          <w:rFonts w:ascii="微软雅黑" w:eastAsia="微软雅黑" w:hAnsi="微软雅黑" w:cs="微软雅黑" w:hint="eastAsia"/>
          <w:sz w:val="32"/>
        </w:rPr>
        <w:t>、</w:t>
      </w:r>
      <w:r w:rsidR="00D16924" w:rsidRPr="005B1300">
        <w:rPr>
          <w:rFonts w:ascii="微软雅黑" w:eastAsia="微软雅黑" w:hAnsi="微软雅黑" w:cs="微软雅黑" w:hint="eastAsia"/>
          <w:sz w:val="32"/>
        </w:rPr>
        <w:t>职业年金缴费</w:t>
      </w:r>
      <w:r w:rsidR="00D16924">
        <w:rPr>
          <w:rFonts w:ascii="微软雅黑" w:eastAsia="微软雅黑" w:hAnsi="微软雅黑" w:cs="微软雅黑" w:hint="eastAsia"/>
          <w:sz w:val="32"/>
        </w:rPr>
        <w:t>、</w:t>
      </w:r>
      <w:r w:rsidR="00D16924" w:rsidRPr="005B1300">
        <w:rPr>
          <w:rFonts w:ascii="微软雅黑" w:eastAsia="微软雅黑" w:hAnsi="微软雅黑" w:cs="微软雅黑" w:hint="eastAsia"/>
          <w:sz w:val="32"/>
        </w:rPr>
        <w:t>住房公积金</w:t>
      </w:r>
      <w:r w:rsidR="00D16924">
        <w:rPr>
          <w:rFonts w:ascii="微软雅黑" w:eastAsia="微软雅黑" w:hAnsi="微软雅黑" w:cs="微软雅黑" w:hint="eastAsia"/>
          <w:sz w:val="32"/>
        </w:rPr>
        <w:t>、</w:t>
      </w:r>
      <w:r w:rsidR="00D16924" w:rsidRPr="005B1300">
        <w:rPr>
          <w:rFonts w:ascii="微软雅黑" w:eastAsia="微软雅黑" w:hAnsi="微软雅黑" w:cs="微软雅黑" w:hint="eastAsia"/>
          <w:sz w:val="32"/>
        </w:rPr>
        <w:t>其他工资福利支出</w:t>
      </w:r>
      <w:r w:rsidR="00D16924">
        <w:rPr>
          <w:rFonts w:ascii="微软雅黑" w:eastAsia="微软雅黑" w:hAnsi="微软雅黑" w:cs="微软雅黑" w:hint="eastAsia"/>
          <w:sz w:val="32"/>
        </w:rPr>
        <w:t>、</w:t>
      </w:r>
      <w:r w:rsidR="00D16924" w:rsidRPr="005B1300">
        <w:rPr>
          <w:rFonts w:ascii="微软雅黑" w:eastAsia="微软雅黑" w:hAnsi="微软雅黑" w:cs="微软雅黑" w:hint="eastAsia"/>
          <w:sz w:val="32"/>
        </w:rPr>
        <w:t>生活补助</w:t>
      </w:r>
      <w:r w:rsidR="00D16924">
        <w:rPr>
          <w:rFonts w:ascii="微软雅黑" w:eastAsia="微软雅黑" w:hAnsi="微软雅黑" w:cs="微软雅黑" w:hint="eastAsia"/>
          <w:sz w:val="32"/>
        </w:rPr>
        <w:t>、</w:t>
      </w:r>
      <w:r w:rsidR="00D16924" w:rsidRPr="005B1300">
        <w:rPr>
          <w:rFonts w:ascii="微软雅黑" w:eastAsia="微软雅黑" w:hAnsi="微软雅黑" w:cs="微软雅黑" w:hint="eastAsia"/>
          <w:sz w:val="32"/>
        </w:rPr>
        <w:t>助学金</w:t>
      </w:r>
      <w:r w:rsidR="00D16924">
        <w:rPr>
          <w:rFonts w:ascii="微软雅黑" w:eastAsia="微软雅黑" w:hAnsi="微软雅黑" w:cs="微软雅黑" w:hint="eastAsia"/>
          <w:sz w:val="32"/>
        </w:rPr>
        <w:t>、</w:t>
      </w:r>
      <w:r w:rsidR="00D16924" w:rsidRPr="005B1300">
        <w:rPr>
          <w:rFonts w:ascii="微软雅黑" w:eastAsia="微软雅黑" w:hAnsi="微软雅黑" w:cs="微软雅黑" w:hint="eastAsia"/>
          <w:sz w:val="32"/>
        </w:rPr>
        <w:t>其他对个人和家庭的补助</w:t>
      </w:r>
      <w:r w:rsidR="00D16924">
        <w:rPr>
          <w:rFonts w:ascii="微软雅黑" w:eastAsia="微软雅黑" w:hAnsi="微软雅黑" w:cs="微软雅黑"/>
          <w:sz w:val="32"/>
        </w:rPr>
        <w:t>。</w:t>
      </w:r>
    </w:p>
    <w:p w:rsidR="00D16924" w:rsidRDefault="00BC075B" w:rsidP="00D1692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245.36万元，占基本支出的</w:t>
      </w:r>
      <w:r>
        <w:rPr>
          <w:rFonts w:ascii="微软雅黑" w:eastAsia="微软雅黑" w:hAnsi="微软雅黑" w:cs="微软雅黑" w:hint="eastAsia"/>
          <w:sz w:val="32"/>
          <w:szCs w:val="32"/>
        </w:rPr>
        <w:t>10.30%，主要包括办公费、印刷费、</w:t>
      </w:r>
      <w:r w:rsidR="00D16924">
        <w:rPr>
          <w:rFonts w:ascii="微软雅黑" w:eastAsia="微软雅黑" w:hAnsi="微软雅黑" w:cs="微软雅黑" w:hint="eastAsia"/>
          <w:sz w:val="32"/>
          <w:szCs w:val="32"/>
        </w:rPr>
        <w:t>水费、电费、邮电费、</w:t>
      </w:r>
      <w:r w:rsidR="00D16924" w:rsidRPr="005B1300">
        <w:rPr>
          <w:rFonts w:ascii="微软雅黑" w:eastAsia="微软雅黑" w:hAnsi="微软雅黑" w:cs="微软雅黑" w:hint="eastAsia"/>
          <w:sz w:val="32"/>
          <w:szCs w:val="32"/>
        </w:rPr>
        <w:t>物业管理费</w:t>
      </w:r>
      <w:r w:rsidR="00D16924">
        <w:rPr>
          <w:rFonts w:ascii="微软雅黑" w:eastAsia="微软雅黑" w:hAnsi="微软雅黑" w:cs="微软雅黑" w:hint="eastAsia"/>
          <w:sz w:val="32"/>
          <w:szCs w:val="32"/>
        </w:rPr>
        <w:t>、差旅费、维修（护）费、会议费、培训费、专用材料费、劳务费、工会经费、其他交通费用、办公设备购置、专用设备购置。</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B3392E" w:rsidRDefault="00BC075B">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B3392E" w:rsidRDefault="00BC075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B3392E" w:rsidRDefault="00BC075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D16924" w:rsidRPr="00AC629F" w:rsidRDefault="00D16924" w:rsidP="00D16924">
      <w:pPr>
        <w:pStyle w:val="Default"/>
        <w:spacing w:line="360" w:lineRule="auto"/>
        <w:ind w:firstLineChars="200" w:firstLine="640"/>
        <w:rPr>
          <w:rFonts w:ascii="微软雅黑" w:eastAsia="微软雅黑" w:hAnsi="微软雅黑" w:cs="微软雅黑"/>
          <w:color w:val="auto"/>
          <w:sz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Pr="00AC629F">
        <w:rPr>
          <w:rFonts w:ascii="微软雅黑" w:eastAsia="微软雅黑" w:hAnsi="微软雅黑" w:cs="微软雅黑" w:hint="eastAsia"/>
          <w:color w:val="auto"/>
          <w:sz w:val="32"/>
          <w:szCs w:val="32"/>
        </w:rPr>
        <w:t>等于预算数的主要原因是本单位本年度无因公出国（境）费支出，与上年相比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004176">
        <w:rPr>
          <w:rFonts w:ascii="微软雅黑" w:eastAsia="微软雅黑" w:hAnsi="微软雅黑" w:cs="微软雅黑" w:hint="eastAsia"/>
          <w:color w:val="auto"/>
          <w:sz w:val="32"/>
          <w:szCs w:val="32"/>
        </w:rPr>
        <w:t>本年度</w:t>
      </w:r>
      <w:r w:rsidR="00004176" w:rsidRPr="00FB512F">
        <w:rPr>
          <w:rFonts w:ascii="微软雅黑" w:eastAsia="微软雅黑" w:hAnsi="微软雅黑" w:cs="微软雅黑" w:hint="eastAsia"/>
          <w:color w:val="auto"/>
          <w:sz w:val="32"/>
        </w:rPr>
        <w:t>未安排外事</w:t>
      </w:r>
      <w:r w:rsidR="00004176" w:rsidRPr="00FB512F">
        <w:rPr>
          <w:rFonts w:ascii="微软雅黑" w:eastAsia="微软雅黑" w:hAnsi="微软雅黑" w:cs="微软雅黑" w:hint="eastAsia"/>
          <w:color w:val="auto"/>
          <w:sz w:val="32"/>
        </w:rPr>
        <w:lastRenderedPageBreak/>
        <w:t>出访活动</w:t>
      </w:r>
      <w:r w:rsidRPr="00AC629F">
        <w:rPr>
          <w:rFonts w:ascii="微软雅黑" w:eastAsia="微软雅黑" w:hAnsi="微软雅黑" w:cs="微软雅黑" w:hint="eastAsia"/>
          <w:color w:val="auto"/>
          <w:sz w:val="32"/>
        </w:rPr>
        <w:t>。</w:t>
      </w:r>
    </w:p>
    <w:p w:rsidR="00D16924" w:rsidRDefault="00D16924" w:rsidP="00D16924">
      <w:pPr>
        <w:pStyle w:val="Default"/>
        <w:spacing w:line="360" w:lineRule="auto"/>
        <w:ind w:firstLineChars="200" w:firstLine="640"/>
        <w:rPr>
          <w:rFonts w:ascii="微软雅黑" w:eastAsia="微软雅黑" w:hAnsi="微软雅黑" w:cs="微软雅黑"/>
          <w:color w:val="auto"/>
          <w:sz w:val="32"/>
        </w:rPr>
      </w:pPr>
      <w:r w:rsidRPr="00AC629F">
        <w:rPr>
          <w:rFonts w:ascii="微软雅黑" w:eastAsia="微软雅黑" w:hAnsi="微软雅黑" w:cs="微软雅黑" w:hint="eastAsia"/>
          <w:color w:val="auto"/>
          <w:sz w:val="32"/>
          <w:szCs w:val="32"/>
        </w:rPr>
        <w:t>公务接待费支出预算为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%，决算数等于预算数的主要原因是本单位本年度无公务接待费支出，与上年相比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万元，增长0.00%的主要原因是</w:t>
      </w:r>
      <w:r w:rsidR="00004176" w:rsidRPr="00AC629F">
        <w:rPr>
          <w:rFonts w:ascii="微软雅黑" w:eastAsia="微软雅黑" w:hAnsi="微软雅黑" w:cs="微软雅黑" w:hint="eastAsia"/>
          <w:color w:val="auto"/>
          <w:sz w:val="32"/>
        </w:rPr>
        <w:t>本单位</w:t>
      </w:r>
      <w:r w:rsidR="00004176">
        <w:rPr>
          <w:rFonts w:ascii="微软雅黑" w:eastAsia="微软雅黑" w:hAnsi="微软雅黑" w:cs="微软雅黑" w:hint="eastAsia"/>
          <w:color w:val="auto"/>
          <w:sz w:val="32"/>
        </w:rPr>
        <w:t>两年均未接待公务</w:t>
      </w:r>
      <w:r w:rsidR="00004176" w:rsidRPr="007F2833">
        <w:rPr>
          <w:rFonts w:ascii="微软雅黑" w:eastAsia="微软雅黑" w:hAnsi="微软雅黑" w:cs="微软雅黑" w:hint="eastAsia"/>
          <w:color w:val="auto"/>
          <w:sz w:val="32"/>
        </w:rPr>
        <w:t>活动</w:t>
      </w:r>
      <w:r w:rsidRPr="00AC629F">
        <w:rPr>
          <w:rFonts w:ascii="微软雅黑" w:eastAsia="微软雅黑" w:hAnsi="微软雅黑" w:cs="微软雅黑" w:hint="eastAsia"/>
          <w:color w:val="auto"/>
          <w:sz w:val="32"/>
        </w:rPr>
        <w:t>。</w:t>
      </w:r>
    </w:p>
    <w:p w:rsidR="00D16924" w:rsidRDefault="00D16924">
      <w:pPr>
        <w:pStyle w:val="Default"/>
        <w:spacing w:line="360" w:lineRule="auto"/>
        <w:ind w:firstLineChars="200" w:firstLine="640"/>
        <w:rPr>
          <w:rFonts w:ascii="微软雅黑" w:eastAsia="微软雅黑" w:hAnsi="微软雅黑" w:cs="微软雅黑"/>
          <w:color w:val="auto"/>
          <w:sz w:val="32"/>
          <w:szCs w:val="32"/>
        </w:rPr>
      </w:pPr>
      <w:r>
        <w:rPr>
          <w:rFonts w:ascii="微软雅黑" w:eastAsia="微软雅黑" w:hAnsi="微软雅黑" w:cs="微软雅黑" w:hint="eastAsia"/>
          <w:color w:val="auto"/>
          <w:sz w:val="32"/>
          <w:szCs w:val="32"/>
        </w:rPr>
        <w:t>公</w:t>
      </w:r>
      <w:r w:rsidRPr="00AC629F">
        <w:rPr>
          <w:rFonts w:ascii="微软雅黑" w:eastAsia="微软雅黑" w:hAnsi="微软雅黑" w:cs="微软雅黑" w:hint="eastAsia"/>
          <w:color w:val="auto"/>
          <w:sz w:val="32"/>
          <w:szCs w:val="32"/>
        </w:rPr>
        <w:t>务用车购置费支出预算为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%，决算数等于预算数的主要原因是本单位本年度无公务用车购置费支出，与上年相比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004176">
        <w:rPr>
          <w:rFonts w:ascii="微软雅黑" w:eastAsia="微软雅黑" w:hAnsi="微软雅黑" w:cs="微软雅黑" w:hint="eastAsia"/>
          <w:color w:val="auto"/>
          <w:sz w:val="32"/>
          <w:szCs w:val="32"/>
        </w:rPr>
        <w:t>本单位</w:t>
      </w:r>
      <w:r w:rsidR="00004176" w:rsidRPr="00AC629F">
        <w:rPr>
          <w:rFonts w:ascii="微软雅黑" w:eastAsia="微软雅黑" w:hAnsi="微软雅黑" w:cs="微软雅黑" w:hint="eastAsia"/>
          <w:color w:val="auto"/>
          <w:sz w:val="32"/>
          <w:szCs w:val="32"/>
        </w:rPr>
        <w:t>无公务用车</w:t>
      </w:r>
      <w:r w:rsidRPr="00AC629F">
        <w:rPr>
          <w:rFonts w:ascii="微软雅黑" w:eastAsia="微软雅黑" w:hAnsi="微软雅黑" w:cs="微软雅黑" w:hint="eastAsia"/>
          <w:color w:val="auto"/>
          <w:sz w:val="32"/>
          <w:szCs w:val="32"/>
        </w:rPr>
        <w:t>。</w:t>
      </w:r>
    </w:p>
    <w:p w:rsidR="00D16924" w:rsidRDefault="00D16924" w:rsidP="00D16924">
      <w:pPr>
        <w:pStyle w:val="Default"/>
        <w:spacing w:line="360" w:lineRule="auto"/>
        <w:ind w:firstLineChars="200" w:firstLine="640"/>
        <w:rPr>
          <w:rFonts w:ascii="微软雅黑" w:eastAsia="微软雅黑" w:hAnsi="微软雅黑" w:cs="微软雅黑"/>
          <w:sz w:val="32"/>
          <w:szCs w:val="32"/>
        </w:rPr>
      </w:pPr>
      <w:r w:rsidRPr="00AC629F">
        <w:rPr>
          <w:rFonts w:ascii="微软雅黑" w:eastAsia="微软雅黑" w:hAnsi="微软雅黑" w:cs="微软雅黑" w:hint="eastAsia"/>
          <w:color w:val="auto"/>
          <w:sz w:val="32"/>
          <w:szCs w:val="32"/>
        </w:rPr>
        <w:t>公务用车运行维护费支出预算为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w:t>
      </w:r>
      <w:r>
        <w:rPr>
          <w:rFonts w:ascii="微软雅黑" w:eastAsia="微软雅黑" w:hAnsi="微软雅黑" w:cs="微软雅黑" w:hint="eastAsia"/>
          <w:sz w:val="32"/>
          <w:szCs w:val="32"/>
        </w:rPr>
        <w:t>数的主要原因是本单位本年度无公务用车运行维护费支出，与上年相比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004176">
        <w:rPr>
          <w:rFonts w:ascii="微软雅黑" w:eastAsia="微软雅黑" w:hAnsi="微软雅黑" w:cs="微软雅黑" w:hint="eastAsia"/>
          <w:color w:val="auto"/>
          <w:sz w:val="32"/>
          <w:szCs w:val="32"/>
        </w:rPr>
        <w:t>本单位</w:t>
      </w:r>
      <w:r w:rsidR="00004176" w:rsidRPr="00AC629F">
        <w:rPr>
          <w:rFonts w:ascii="微软雅黑" w:eastAsia="微软雅黑" w:hAnsi="微软雅黑" w:cs="微软雅黑" w:hint="eastAsia"/>
          <w:color w:val="auto"/>
          <w:sz w:val="32"/>
          <w:szCs w:val="32"/>
        </w:rPr>
        <w:t>无公务用车</w:t>
      </w:r>
      <w:r>
        <w:rPr>
          <w:rFonts w:ascii="微软雅黑" w:eastAsia="微软雅黑" w:hAnsi="微软雅黑" w:cs="微软雅黑" w:hint="eastAsia"/>
          <w:sz w:val="32"/>
          <w:szCs w:val="32"/>
        </w:rPr>
        <w:t>。</w:t>
      </w:r>
    </w:p>
    <w:p w:rsidR="00B3392E" w:rsidRDefault="00BC075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B3392E" w:rsidRDefault="00BC075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D1692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D1692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D16924">
        <w:rPr>
          <w:rFonts w:ascii="微软雅黑" w:eastAsia="微软雅黑" w:hAnsi="微软雅黑" w:cs="微软雅黑" w:hint="eastAsia"/>
          <w:sz w:val="32"/>
          <w:szCs w:val="32"/>
        </w:rPr>
        <w:t>。</w:t>
      </w:r>
    </w:p>
    <w:p w:rsidR="00B3392E" w:rsidRDefault="00BC075B">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D1692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D1692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p>
    <w:p w:rsidR="00B3392E" w:rsidRDefault="00BC075B">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岳阳县荣家湾镇鹿角中心学校（单位本级或某二级机构）更新公务用车</w:t>
      </w:r>
      <w:r w:rsidR="00D16924">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sidR="00D16924">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，截至2024年12月31日，我单位开支财政拨款的公务用车保有量为</w:t>
      </w:r>
      <w:r w:rsidR="00D1692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B3392E" w:rsidRDefault="00004176">
      <w:pPr>
        <w:pStyle w:val="Default"/>
        <w:spacing w:line="360" w:lineRule="auto"/>
        <w:ind w:firstLineChars="200" w:firstLine="640"/>
        <w:rPr>
          <w:rFonts w:ascii="微软雅黑" w:eastAsia="微软雅黑" w:hAnsi="微软雅黑" w:cs="微软雅黑"/>
          <w:sz w:val="32"/>
          <w:szCs w:val="32"/>
        </w:rPr>
      </w:pPr>
      <w:r w:rsidRPr="007F2833">
        <w:rPr>
          <w:rFonts w:ascii="微软雅黑" w:eastAsia="微软雅黑" w:hAnsi="微软雅黑" w:cs="微软雅黑" w:hint="eastAsia"/>
          <w:sz w:val="32"/>
          <w:szCs w:val="32"/>
        </w:rPr>
        <w:lastRenderedPageBreak/>
        <w:t>本级和所属单位均为事业单位，按照机关运行经费的口径，本年度机关运行经费为0</w:t>
      </w:r>
      <w:r w:rsidR="00D16924" w:rsidRPr="00AC629F">
        <w:rPr>
          <w:rFonts w:ascii="微软雅黑" w:eastAsia="微软雅黑" w:hAnsi="微软雅黑" w:cs="微软雅黑" w:hint="eastAsia"/>
          <w:color w:val="auto"/>
          <w:sz w:val="32"/>
        </w:rPr>
        <w:t>。</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1.53</w:t>
      </w:r>
      <w:r>
        <w:rPr>
          <w:rFonts w:ascii="微软雅黑" w:eastAsia="微软雅黑" w:hAnsi="微软雅黑" w:cs="微软雅黑" w:hint="eastAsia"/>
          <w:sz w:val="32"/>
          <w:szCs w:val="32"/>
        </w:rPr>
        <w:t>万元，用于召开</w:t>
      </w:r>
      <w:r w:rsidR="00D16924">
        <w:rPr>
          <w:rFonts w:ascii="微软雅黑" w:eastAsia="微软雅黑" w:hAnsi="微软雅黑" w:cs="微软雅黑" w:hint="eastAsia"/>
          <w:sz w:val="32"/>
          <w:szCs w:val="32"/>
        </w:rPr>
        <w:t>教师业务水平提升研讨</w:t>
      </w:r>
      <w:r>
        <w:rPr>
          <w:rFonts w:ascii="微软雅黑" w:eastAsia="微软雅黑" w:hAnsi="微软雅黑" w:cs="微软雅黑" w:hint="eastAsia"/>
          <w:sz w:val="32"/>
          <w:szCs w:val="32"/>
        </w:rPr>
        <w:t>会议，人数</w:t>
      </w:r>
      <w:r w:rsidR="00D16924">
        <w:rPr>
          <w:rFonts w:ascii="微软雅黑" w:eastAsia="微软雅黑" w:hAnsi="微软雅黑" w:cs="微软雅黑" w:hint="eastAsia"/>
          <w:sz w:val="32"/>
          <w:szCs w:val="32"/>
        </w:rPr>
        <w:t>133</w:t>
      </w:r>
      <w:r>
        <w:rPr>
          <w:rFonts w:ascii="微软雅黑" w:eastAsia="微软雅黑" w:hAnsi="微软雅黑" w:cs="微软雅黑" w:hint="eastAsia"/>
          <w:sz w:val="32"/>
          <w:szCs w:val="32"/>
        </w:rPr>
        <w:t>人，内容为</w:t>
      </w:r>
      <w:r w:rsidR="00D16924">
        <w:rPr>
          <w:rFonts w:ascii="微软雅黑" w:eastAsia="微软雅黑" w:hAnsi="微软雅黑" w:cs="微软雅黑" w:hint="eastAsia"/>
          <w:sz w:val="32"/>
          <w:szCs w:val="32"/>
        </w:rPr>
        <w:t>教师业务提升研讨</w:t>
      </w:r>
      <w:r>
        <w:rPr>
          <w:rFonts w:ascii="微软雅黑" w:eastAsia="微软雅黑" w:hAnsi="微软雅黑" w:cs="微软雅黑" w:hint="eastAsia"/>
          <w:sz w:val="32"/>
          <w:szCs w:val="32"/>
        </w:rPr>
        <w:t>；开支培训费</w:t>
      </w:r>
      <w:r>
        <w:rPr>
          <w:rFonts w:ascii="微软雅黑" w:eastAsia="微软雅黑" w:hAnsi="微软雅黑" w:cs="微软雅黑"/>
          <w:sz w:val="32"/>
        </w:rPr>
        <w:t>3.58万元，用于开展</w:t>
      </w:r>
      <w:r w:rsidR="00D16924">
        <w:rPr>
          <w:rFonts w:ascii="微软雅黑" w:eastAsia="微软雅黑" w:hAnsi="微软雅黑" w:cs="微软雅黑" w:hint="eastAsia"/>
          <w:sz w:val="32"/>
          <w:szCs w:val="32"/>
        </w:rPr>
        <w:t>教师业务水平提升</w:t>
      </w:r>
      <w:r>
        <w:rPr>
          <w:rFonts w:ascii="微软雅黑" w:eastAsia="微软雅黑" w:hAnsi="微软雅黑" w:cs="微软雅黑"/>
          <w:sz w:val="32"/>
        </w:rPr>
        <w:t>培训，人数</w:t>
      </w:r>
      <w:r w:rsidR="00D16924">
        <w:rPr>
          <w:rFonts w:ascii="微软雅黑" w:eastAsia="微软雅黑" w:hAnsi="微软雅黑" w:cs="微软雅黑" w:hint="eastAsia"/>
          <w:sz w:val="32"/>
        </w:rPr>
        <w:t>133</w:t>
      </w:r>
      <w:r>
        <w:rPr>
          <w:rFonts w:ascii="微软雅黑" w:eastAsia="微软雅黑" w:hAnsi="微软雅黑" w:cs="微软雅黑"/>
          <w:sz w:val="32"/>
        </w:rPr>
        <w:t>人，内容为</w:t>
      </w:r>
      <w:r w:rsidR="00D16924">
        <w:rPr>
          <w:rFonts w:ascii="微软雅黑" w:eastAsia="微软雅黑" w:hAnsi="微软雅黑" w:cs="微软雅黑" w:hint="eastAsia"/>
          <w:sz w:val="32"/>
          <w:szCs w:val="32"/>
        </w:rPr>
        <w:t>教师业务水平提升</w:t>
      </w:r>
      <w:r>
        <w:rPr>
          <w:rFonts w:ascii="微软雅黑" w:eastAsia="微软雅黑" w:hAnsi="微软雅黑" w:cs="微软雅黑"/>
          <w:sz w:val="32"/>
        </w:rPr>
        <w:t>；举办节庆、晚会、论坛、赛事活动，开支</w:t>
      </w:r>
      <w:r w:rsidR="00D16924">
        <w:rPr>
          <w:rFonts w:ascii="微软雅黑" w:eastAsia="微软雅黑" w:hAnsi="微软雅黑" w:cs="微软雅黑" w:hint="eastAsia"/>
          <w:sz w:val="32"/>
        </w:rPr>
        <w:t>0</w:t>
      </w:r>
      <w:r>
        <w:rPr>
          <w:rFonts w:ascii="微软雅黑" w:eastAsia="微软雅黑" w:hAnsi="微软雅黑" w:cs="微软雅黑"/>
          <w:sz w:val="32"/>
        </w:rPr>
        <w:t>万元。</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D16924">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万元，其中：政府采购货物支出</w:t>
      </w:r>
      <w:r w:rsidR="00B9748D">
        <w:rPr>
          <w:rFonts w:ascii="微软雅黑" w:eastAsia="微软雅黑" w:hAnsi="微软雅黑" w:cs="微软雅黑" w:hint="eastAsia"/>
          <w:sz w:val="32"/>
          <w:szCs w:val="32"/>
        </w:rPr>
        <w:t>2.5</w:t>
      </w:r>
      <w:r>
        <w:rPr>
          <w:rFonts w:ascii="微软雅黑" w:eastAsia="微软雅黑" w:hAnsi="微软雅黑" w:cs="微软雅黑" w:hint="eastAsia"/>
          <w:sz w:val="32"/>
          <w:szCs w:val="32"/>
        </w:rPr>
        <w:t xml:space="preserve"> 万元、政府采购工程支出</w:t>
      </w:r>
      <w:r w:rsidR="00D1692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B9748D">
        <w:rPr>
          <w:rFonts w:ascii="微软雅黑" w:eastAsia="微软雅黑" w:hAnsi="微软雅黑" w:cs="微软雅黑" w:hint="eastAsia"/>
          <w:sz w:val="32"/>
          <w:szCs w:val="32"/>
        </w:rPr>
        <w:t>1.5</w:t>
      </w:r>
      <w:r>
        <w:rPr>
          <w:rFonts w:ascii="微软雅黑" w:eastAsia="微软雅黑" w:hAnsi="微软雅黑" w:cs="微软雅黑" w:hint="eastAsia"/>
          <w:sz w:val="32"/>
          <w:szCs w:val="32"/>
        </w:rPr>
        <w:t>万元。授予中小企业合同金额</w:t>
      </w:r>
      <w:r w:rsidR="00B9748D">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万元，占政府采购支出总额的</w:t>
      </w:r>
      <w:r w:rsidR="00B9748D">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B9748D">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万元，占授予中小企业合同金额的</w:t>
      </w:r>
      <w:r w:rsidR="00B9748D">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B9748D">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B9748D">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B9748D">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B3392E" w:rsidRDefault="00BC075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辆；单位价值50万元以上通用设备</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0E62A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B3392E" w:rsidRDefault="00BC075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B3392E" w:rsidRDefault="00BC075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B3392E" w:rsidRDefault="00BC075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w:t>
      </w:r>
      <w:r>
        <w:rPr>
          <w:rFonts w:ascii="微软雅黑" w:eastAsia="微软雅黑" w:hAnsi="微软雅黑" w:cs="微软雅黑"/>
          <w:color w:val="000000"/>
          <w:sz w:val="32"/>
        </w:rPr>
        <w:lastRenderedPageBreak/>
        <w:t>预算项目支出开展绩效自评，共涉及资金</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0E62A7">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0E62A7" w:rsidRDefault="00BC075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0E62A7">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个项目开展了部门评价，涉及一般公共预算支出</w:t>
      </w:r>
      <w:r w:rsidR="000E62A7">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万元，政府性基金预算支出</w:t>
      </w:r>
      <w:r w:rsidR="000E62A7">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0E62A7">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p>
    <w:p w:rsidR="00B3392E" w:rsidRDefault="00BC075B" w:rsidP="000E62A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0E62A7">
        <w:rPr>
          <w:rFonts w:ascii="微软雅黑" w:eastAsia="微软雅黑" w:hAnsi="微软雅黑" w:cs="微软雅黑" w:hint="eastAsia"/>
          <w:color w:val="000000"/>
          <w:kern w:val="0"/>
          <w:sz w:val="32"/>
          <w:szCs w:val="32"/>
        </w:rPr>
        <w:t>岳阳县荣家湾镇鹿角中心学校</w:t>
      </w:r>
      <w:r>
        <w:rPr>
          <w:rFonts w:ascii="微软雅黑" w:eastAsia="微软雅黑" w:hAnsi="微软雅黑" w:cs="微软雅黑" w:hint="eastAsia"/>
          <w:color w:val="000000"/>
          <w:kern w:val="0"/>
          <w:sz w:val="32"/>
          <w:szCs w:val="32"/>
        </w:rPr>
        <w:t>”</w:t>
      </w:r>
      <w:r w:rsidR="000E62A7">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个单位开展整体支出绩效评价，涉及一般公共预算支出</w:t>
      </w:r>
      <w:r w:rsidR="000E62A7">
        <w:rPr>
          <w:rFonts w:ascii="微软雅黑" w:eastAsia="微软雅黑" w:hAnsi="微软雅黑" w:cs="微软雅黑" w:hint="eastAsia"/>
          <w:color w:val="000000"/>
          <w:kern w:val="0"/>
          <w:sz w:val="32"/>
          <w:szCs w:val="32"/>
        </w:rPr>
        <w:t>2684.13</w:t>
      </w:r>
      <w:r>
        <w:rPr>
          <w:rFonts w:ascii="微软雅黑" w:eastAsia="微软雅黑" w:hAnsi="微软雅黑" w:cs="微软雅黑" w:hint="eastAsia"/>
          <w:color w:val="000000"/>
          <w:kern w:val="0"/>
          <w:sz w:val="32"/>
          <w:szCs w:val="32"/>
        </w:rPr>
        <w:t>万元，政府性基金预算支出</w:t>
      </w:r>
      <w:r w:rsidR="000E62A7">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万元。从评价情况来看，</w:t>
      </w:r>
      <w:r w:rsidR="000E62A7" w:rsidRPr="00A930B0">
        <w:rPr>
          <w:rFonts w:ascii="微软雅黑" w:eastAsia="微软雅黑" w:hAnsi="微软雅黑" w:cs="微软雅黑" w:hint="eastAsia"/>
          <w:color w:val="000000"/>
          <w:kern w:val="0"/>
          <w:sz w:val="32"/>
          <w:szCs w:val="32"/>
        </w:rPr>
        <w:t>部门整体支出绩效自评得分</w:t>
      </w:r>
      <w:r w:rsidR="000E62A7">
        <w:rPr>
          <w:rFonts w:ascii="微软雅黑" w:eastAsia="微软雅黑" w:hAnsi="微软雅黑" w:cs="微软雅黑" w:hint="eastAsia"/>
          <w:color w:val="000000"/>
          <w:kern w:val="0"/>
          <w:sz w:val="32"/>
          <w:szCs w:val="32"/>
        </w:rPr>
        <w:t>92.5</w:t>
      </w:r>
      <w:r w:rsidR="000E62A7" w:rsidRPr="00A930B0">
        <w:rPr>
          <w:rFonts w:ascii="微软雅黑" w:eastAsia="微软雅黑" w:hAnsi="微软雅黑" w:cs="微软雅黑" w:hint="eastAsia"/>
          <w:color w:val="000000"/>
          <w:kern w:val="0"/>
          <w:sz w:val="32"/>
          <w:szCs w:val="32"/>
        </w:rPr>
        <w:t>，评价等级为“优秀”。</w:t>
      </w:r>
    </w:p>
    <w:p w:rsidR="00B3392E" w:rsidRDefault="00BC075B">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B3392E" w:rsidRDefault="000E62A7">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B3392E" w:rsidRDefault="00BC075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B3392E" w:rsidRDefault="00BC075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0E62A7">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w:t>
      </w:r>
      <w:r w:rsidR="000E62A7">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B3392E" w:rsidRDefault="00BC075B">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B3392E" w:rsidRDefault="00B3392E">
      <w:pPr>
        <w:pStyle w:val="Default"/>
        <w:spacing w:line="360" w:lineRule="auto"/>
        <w:ind w:firstLineChars="200" w:firstLine="640"/>
        <w:rPr>
          <w:rFonts w:ascii="微软雅黑" w:eastAsia="微软雅黑" w:hAnsi="微软雅黑" w:cs="微软雅黑"/>
          <w:i/>
          <w:iCs/>
          <w:color w:val="FF0000"/>
          <w:sz w:val="32"/>
          <w:szCs w:val="32"/>
        </w:rPr>
      </w:pPr>
    </w:p>
    <w:p w:rsidR="000E62A7" w:rsidRDefault="000E62A7">
      <w:pPr>
        <w:pStyle w:val="Default"/>
        <w:spacing w:line="360" w:lineRule="auto"/>
        <w:ind w:firstLineChars="200" w:firstLine="640"/>
        <w:rPr>
          <w:rFonts w:ascii="微软雅黑" w:eastAsia="微软雅黑" w:hAnsi="微软雅黑" w:cs="微软雅黑"/>
          <w:i/>
          <w:iCs/>
          <w:color w:val="FF0000"/>
          <w:sz w:val="32"/>
          <w:szCs w:val="32"/>
        </w:rPr>
      </w:pPr>
    </w:p>
    <w:p w:rsidR="000E62A7" w:rsidRDefault="000E62A7">
      <w:pPr>
        <w:pStyle w:val="Default"/>
        <w:spacing w:line="360" w:lineRule="auto"/>
        <w:ind w:firstLineChars="200" w:firstLine="640"/>
        <w:rPr>
          <w:rFonts w:ascii="微软雅黑" w:eastAsia="微软雅黑" w:hAnsi="微软雅黑" w:cs="微软雅黑"/>
          <w:i/>
          <w:iCs/>
          <w:color w:val="FF0000"/>
          <w:sz w:val="32"/>
          <w:szCs w:val="32"/>
        </w:rPr>
      </w:pPr>
    </w:p>
    <w:p w:rsidR="000E62A7" w:rsidRDefault="000E62A7">
      <w:pPr>
        <w:pStyle w:val="Default"/>
        <w:spacing w:line="360" w:lineRule="auto"/>
        <w:ind w:firstLineChars="200" w:firstLine="640"/>
        <w:rPr>
          <w:rFonts w:ascii="微软雅黑" w:eastAsia="微软雅黑" w:hAnsi="微软雅黑" w:cs="微软雅黑"/>
          <w:i/>
          <w:iCs/>
          <w:color w:val="FF0000"/>
          <w:sz w:val="32"/>
          <w:szCs w:val="32"/>
        </w:rPr>
      </w:pPr>
    </w:p>
    <w:p w:rsidR="000E62A7" w:rsidRDefault="000E62A7">
      <w:pPr>
        <w:pStyle w:val="Default"/>
        <w:spacing w:line="360" w:lineRule="auto"/>
        <w:ind w:firstLineChars="200" w:firstLine="640"/>
        <w:rPr>
          <w:rFonts w:ascii="微软雅黑" w:eastAsia="微软雅黑" w:hAnsi="微软雅黑" w:cs="微软雅黑"/>
          <w:i/>
          <w:iCs/>
          <w:color w:val="FF0000"/>
          <w:sz w:val="32"/>
          <w:szCs w:val="32"/>
        </w:rPr>
      </w:pPr>
    </w:p>
    <w:p w:rsidR="000E62A7" w:rsidRDefault="000E62A7">
      <w:pPr>
        <w:pStyle w:val="Default"/>
        <w:spacing w:line="360" w:lineRule="auto"/>
        <w:ind w:firstLineChars="200" w:firstLine="640"/>
        <w:rPr>
          <w:rFonts w:ascii="微软雅黑" w:eastAsia="微软雅黑" w:hAnsi="微软雅黑" w:cs="微软雅黑"/>
          <w:i/>
          <w:iCs/>
          <w:color w:val="FF0000"/>
          <w:sz w:val="32"/>
          <w:szCs w:val="32"/>
        </w:rPr>
      </w:pPr>
    </w:p>
    <w:p w:rsidR="000E62A7" w:rsidRDefault="000E62A7">
      <w:pPr>
        <w:pStyle w:val="Default"/>
        <w:spacing w:line="360" w:lineRule="auto"/>
        <w:ind w:firstLineChars="200" w:firstLine="640"/>
        <w:rPr>
          <w:rFonts w:ascii="微软雅黑" w:eastAsia="微软雅黑" w:hAnsi="微软雅黑" w:cs="微软雅黑"/>
          <w:i/>
          <w:iCs/>
          <w:color w:val="FF0000"/>
          <w:sz w:val="32"/>
          <w:szCs w:val="32"/>
        </w:rPr>
      </w:pPr>
    </w:p>
    <w:p w:rsidR="00B3392E" w:rsidRDefault="00BC075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B3392E" w:rsidRDefault="00B3392E">
      <w:pPr>
        <w:jc w:val="center"/>
        <w:rPr>
          <w:rFonts w:ascii="微软雅黑" w:eastAsia="微软雅黑" w:hAnsi="微软雅黑" w:cs="微软雅黑"/>
          <w:b/>
          <w:bCs/>
          <w:color w:val="000000"/>
          <w:kern w:val="0"/>
          <w:sz w:val="70"/>
          <w:szCs w:val="70"/>
        </w:rPr>
      </w:pPr>
    </w:p>
    <w:p w:rsidR="00B3392E" w:rsidRDefault="00BC075B">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B3392E" w:rsidRDefault="00B3392E">
      <w:pPr>
        <w:widowControl/>
        <w:jc w:val="left"/>
        <w:rPr>
          <w:rFonts w:ascii="微软雅黑" w:eastAsia="微软雅黑" w:hAnsi="微软雅黑" w:cs="微软雅黑"/>
          <w:color w:val="000000"/>
          <w:kern w:val="0"/>
          <w:sz w:val="32"/>
          <w:szCs w:val="32"/>
        </w:rPr>
      </w:pPr>
    </w:p>
    <w:p w:rsidR="00B3392E" w:rsidRDefault="00BC075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B3392E" w:rsidRDefault="00BC075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0E62A7" w:rsidRPr="00435CE2" w:rsidRDefault="000E62A7" w:rsidP="000E62A7">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lastRenderedPageBreak/>
        <w:t>三、财政拨款收入：指本级财政当年拨付的资金。</w:t>
      </w:r>
    </w:p>
    <w:p w:rsidR="000E62A7" w:rsidRPr="00435CE2" w:rsidRDefault="000E62A7" w:rsidP="000E62A7">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0E62A7" w:rsidRPr="00435CE2" w:rsidRDefault="000E62A7" w:rsidP="000E62A7">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0E62A7" w:rsidRPr="00435CE2" w:rsidRDefault="000E62A7" w:rsidP="000E62A7">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六、基本支出：指保障机构正常运转、完成支日常工作任务而发生的人员支出和公用支出。</w:t>
      </w:r>
    </w:p>
    <w:p w:rsidR="000E62A7" w:rsidRPr="00435CE2" w:rsidRDefault="000E62A7" w:rsidP="000E62A7">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B3392E" w:rsidRDefault="00B3392E">
      <w:pPr>
        <w:pStyle w:val="Default"/>
        <w:spacing w:line="600" w:lineRule="exact"/>
        <w:ind w:firstLineChars="200" w:firstLine="640"/>
        <w:rPr>
          <w:rFonts w:ascii="微软雅黑" w:eastAsia="微软雅黑" w:hAnsi="微软雅黑" w:cs="微软雅黑"/>
          <w:b/>
          <w:bCs/>
          <w:i/>
          <w:color w:val="FF0000"/>
          <w:sz w:val="32"/>
          <w:szCs w:val="32"/>
        </w:rPr>
      </w:pPr>
    </w:p>
    <w:p w:rsidR="00B3392E" w:rsidRDefault="00BC075B">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B3392E" w:rsidRDefault="00B3392E">
      <w:pPr>
        <w:pStyle w:val="Default"/>
        <w:jc w:val="center"/>
        <w:rPr>
          <w:rFonts w:ascii="微软雅黑" w:eastAsia="微软雅黑" w:hAnsi="微软雅黑" w:cs="微软雅黑"/>
          <w:sz w:val="72"/>
          <w:szCs w:val="72"/>
        </w:rPr>
      </w:pPr>
    </w:p>
    <w:p w:rsidR="000E62A7" w:rsidRDefault="000E62A7">
      <w:pPr>
        <w:pStyle w:val="Default"/>
        <w:jc w:val="center"/>
        <w:rPr>
          <w:rFonts w:ascii="微软雅黑" w:eastAsia="微软雅黑" w:hAnsi="微软雅黑" w:cs="微软雅黑"/>
          <w:sz w:val="72"/>
          <w:szCs w:val="72"/>
        </w:rPr>
      </w:pPr>
    </w:p>
    <w:p w:rsidR="000E62A7" w:rsidRDefault="000E62A7">
      <w:pPr>
        <w:pStyle w:val="Default"/>
        <w:jc w:val="center"/>
        <w:rPr>
          <w:rFonts w:ascii="微软雅黑" w:eastAsia="微软雅黑" w:hAnsi="微软雅黑" w:cs="微软雅黑"/>
          <w:sz w:val="72"/>
          <w:szCs w:val="72"/>
        </w:rPr>
      </w:pPr>
    </w:p>
    <w:p w:rsidR="00B3392E" w:rsidRDefault="00BC075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B3392E" w:rsidRDefault="00B3392E">
      <w:pPr>
        <w:jc w:val="center"/>
        <w:rPr>
          <w:rFonts w:ascii="微软雅黑" w:eastAsia="微软雅黑" w:hAnsi="微软雅黑" w:cs="微软雅黑"/>
          <w:b/>
          <w:bCs/>
          <w:color w:val="000000"/>
          <w:kern w:val="0"/>
          <w:sz w:val="70"/>
          <w:szCs w:val="70"/>
        </w:rPr>
      </w:pPr>
    </w:p>
    <w:p w:rsidR="00B3392E" w:rsidRDefault="00BC075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B3392E" w:rsidRDefault="00B3392E">
      <w:pPr>
        <w:ind w:firstLineChars="200" w:firstLine="640"/>
        <w:jc w:val="left"/>
        <w:rPr>
          <w:rFonts w:ascii="微软雅黑" w:eastAsia="微软雅黑" w:hAnsi="微软雅黑" w:cs="微软雅黑"/>
          <w:b/>
          <w:bCs/>
          <w:color w:val="000000"/>
          <w:kern w:val="0"/>
          <w:sz w:val="32"/>
          <w:szCs w:val="32"/>
        </w:rPr>
      </w:pPr>
    </w:p>
    <w:p w:rsidR="00B3392E" w:rsidRDefault="00BC075B">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B3392E" w:rsidRDefault="00BC075B">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B3392E" w:rsidSect="00B3392E">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04176"/>
    <w:rsid w:val="0002229B"/>
    <w:rsid w:val="000273BD"/>
    <w:rsid w:val="00040CBC"/>
    <w:rsid w:val="000415B7"/>
    <w:rsid w:val="00041E3F"/>
    <w:rsid w:val="00055DAA"/>
    <w:rsid w:val="00061F7B"/>
    <w:rsid w:val="000658A3"/>
    <w:rsid w:val="00074155"/>
    <w:rsid w:val="000A3F69"/>
    <w:rsid w:val="000B4A8F"/>
    <w:rsid w:val="000E62A7"/>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26C1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60EDE"/>
    <w:rsid w:val="007719B2"/>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92E"/>
    <w:rsid w:val="00B33BEA"/>
    <w:rsid w:val="00B57C9F"/>
    <w:rsid w:val="00B63572"/>
    <w:rsid w:val="00B845B3"/>
    <w:rsid w:val="00B85D8B"/>
    <w:rsid w:val="00B9748D"/>
    <w:rsid w:val="00BB4A40"/>
    <w:rsid w:val="00BC075B"/>
    <w:rsid w:val="00BD6C3E"/>
    <w:rsid w:val="00BE3674"/>
    <w:rsid w:val="00C10681"/>
    <w:rsid w:val="00C3049A"/>
    <w:rsid w:val="00C31B1E"/>
    <w:rsid w:val="00C77645"/>
    <w:rsid w:val="00CE04C3"/>
    <w:rsid w:val="00CE76A0"/>
    <w:rsid w:val="00D148C6"/>
    <w:rsid w:val="00D16924"/>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92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3392E"/>
    <w:rPr>
      <w:sz w:val="18"/>
      <w:szCs w:val="18"/>
    </w:rPr>
  </w:style>
  <w:style w:type="paragraph" w:styleId="a4">
    <w:name w:val="footer"/>
    <w:basedOn w:val="a"/>
    <w:link w:val="Char0"/>
    <w:uiPriority w:val="99"/>
    <w:unhideWhenUsed/>
    <w:qFormat/>
    <w:rsid w:val="00B3392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3392E"/>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B3392E"/>
    <w:rPr>
      <w:sz w:val="18"/>
      <w:szCs w:val="18"/>
    </w:rPr>
  </w:style>
  <w:style w:type="character" w:customStyle="1" w:styleId="Char0">
    <w:name w:val="页脚 Char"/>
    <w:basedOn w:val="a0"/>
    <w:link w:val="a4"/>
    <w:uiPriority w:val="99"/>
    <w:qFormat/>
    <w:rsid w:val="00B3392E"/>
    <w:rPr>
      <w:sz w:val="18"/>
      <w:szCs w:val="18"/>
    </w:rPr>
  </w:style>
  <w:style w:type="character" w:customStyle="1" w:styleId="Char1">
    <w:name w:val="页眉 Char"/>
    <w:basedOn w:val="a0"/>
    <w:link w:val="a5"/>
    <w:uiPriority w:val="99"/>
    <w:qFormat/>
    <w:rsid w:val="00B3392E"/>
    <w:rPr>
      <w:sz w:val="18"/>
      <w:szCs w:val="18"/>
    </w:rPr>
  </w:style>
  <w:style w:type="character" w:customStyle="1" w:styleId="font11">
    <w:name w:val="font11"/>
    <w:basedOn w:val="a0"/>
    <w:qFormat/>
    <w:rsid w:val="00B3392E"/>
    <w:rPr>
      <w:rFonts w:ascii="宋体" w:eastAsia="宋体" w:hAnsi="宋体" w:cs="宋体" w:hint="eastAsia"/>
      <w:color w:val="000000"/>
      <w:sz w:val="24"/>
      <w:szCs w:val="24"/>
      <w:u w:val="none"/>
    </w:rPr>
  </w:style>
  <w:style w:type="character" w:customStyle="1" w:styleId="font21">
    <w:name w:val="font21"/>
    <w:basedOn w:val="a0"/>
    <w:qFormat/>
    <w:rsid w:val="00B3392E"/>
    <w:rPr>
      <w:rFonts w:ascii="宋体" w:eastAsia="宋体" w:hAnsi="宋体" w:cs="宋体" w:hint="eastAsia"/>
      <w:color w:val="000000"/>
      <w:sz w:val="24"/>
      <w:szCs w:val="24"/>
      <w:u w:val="none"/>
    </w:rPr>
  </w:style>
  <w:style w:type="character" w:customStyle="1" w:styleId="font01">
    <w:name w:val="font01"/>
    <w:basedOn w:val="a0"/>
    <w:qFormat/>
    <w:rsid w:val="00B3392E"/>
    <w:rPr>
      <w:rFonts w:ascii="宋体" w:eastAsia="宋体" w:hAnsi="宋体" w:cs="宋体" w:hint="eastAsia"/>
      <w:color w:val="000000"/>
      <w:sz w:val="22"/>
      <w:szCs w:val="22"/>
      <w:u w:val="none"/>
    </w:rPr>
  </w:style>
  <w:style w:type="paragraph" w:customStyle="1" w:styleId="Default">
    <w:name w:val="Default"/>
    <w:qFormat/>
    <w:rsid w:val="00B3392E"/>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B3392E"/>
    <w:pPr>
      <w:ind w:firstLineChars="200" w:firstLine="420"/>
    </w:pPr>
  </w:style>
  <w:style w:type="paragraph" w:styleId="a7">
    <w:name w:val="Normal (Web)"/>
    <w:basedOn w:val="a"/>
    <w:uiPriority w:val="99"/>
    <w:semiHidden/>
    <w:unhideWhenUsed/>
    <w:rsid w:val="00BC075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1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702259-9472-4A25-BC35-82A83470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898</Words>
  <Characters>5122</Characters>
  <Application>Microsoft Office Word</Application>
  <DocSecurity>0</DocSecurity>
  <Lines>42</Lines>
  <Paragraphs>12</Paragraphs>
  <ScaleCrop>false</ScaleCrop>
  <Company>Microsoft</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2023-08-15T09:28:00Z</cp:lastPrinted>
  <dcterms:created xsi:type="dcterms:W3CDTF">2020-07-04T18:32:00Z</dcterms:created>
  <dcterms:modified xsi:type="dcterms:W3CDTF">2025-10-25T08:25:00Z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