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1FAC8">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b/>
          <w:bCs/>
          <w:color w:val="auto"/>
          <w:sz w:val="32"/>
          <w:szCs w:val="32"/>
        </w:rPr>
      </w:pPr>
    </w:p>
    <w:p w14:paraId="4B6FF6E5">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color w:val="auto"/>
          <w:kern w:val="2"/>
          <w:sz w:val="32"/>
          <w:szCs w:val="32"/>
          <w:u w:val="none" w:color="auto"/>
          <w:lang w:val="en-US" w:eastAsia="zh-CN" w:bidi="ar-SA"/>
        </w:rPr>
      </w:pPr>
    </w:p>
    <w:p w14:paraId="45D869C2">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right"/>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岳县环评﹝2026﹞4号</w:t>
      </w:r>
    </w:p>
    <w:p w14:paraId="2B14E7CA">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p>
    <w:p w14:paraId="3A93321C">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CN" w:bidi="ar-SA"/>
        </w:rPr>
        <w:t>岳阳市生态环境局</w:t>
      </w:r>
    </w:p>
    <w:p w14:paraId="4FEF6043">
      <w:pPr>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u w:val="none" w:color="auto"/>
          <w:lang w:eastAsia="zh-CN"/>
        </w:rPr>
      </w:pPr>
      <w:r>
        <w:rPr>
          <w:rFonts w:hint="eastAsia" w:ascii="方正小标宋简体" w:hAnsi="方正小标宋简体" w:eastAsia="方正小标宋简体" w:cs="方正小标宋简体"/>
          <w:b w:val="0"/>
          <w:bCs w:val="0"/>
          <w:color w:val="auto"/>
          <w:spacing w:val="0"/>
          <w:kern w:val="2"/>
          <w:sz w:val="44"/>
          <w:szCs w:val="44"/>
          <w:lang w:eastAsia="zh-CN"/>
        </w:rPr>
        <w:t>关于</w:t>
      </w:r>
      <w:r>
        <w:rPr>
          <w:rFonts w:hint="eastAsia" w:ascii="方正小标宋简体" w:hAnsi="方正小标宋简体" w:eastAsia="方正小标宋简体" w:cs="方正小标宋简体"/>
          <w:b w:val="0"/>
          <w:bCs w:val="0"/>
          <w:color w:val="auto"/>
          <w:spacing w:val="0"/>
          <w:kern w:val="2"/>
          <w:sz w:val="44"/>
          <w:szCs w:val="44"/>
          <w:lang w:val="en-US" w:eastAsia="zh-CN"/>
        </w:rPr>
        <w:t>年产15万吨腻子粉、腻子膏改扩建项目</w:t>
      </w:r>
      <w:r>
        <w:rPr>
          <w:rFonts w:hint="eastAsia" w:ascii="方正小标宋简体" w:hAnsi="方正小标宋简体" w:eastAsia="方正小标宋简体" w:cs="方正小标宋简体"/>
          <w:b w:val="0"/>
          <w:bCs w:val="0"/>
          <w:color w:val="auto"/>
          <w:spacing w:val="0"/>
          <w:kern w:val="2"/>
          <w:sz w:val="44"/>
          <w:szCs w:val="44"/>
          <w:lang w:eastAsia="zh-CN"/>
        </w:rPr>
        <w:t>环境影响报告表的批复</w:t>
      </w:r>
    </w:p>
    <w:p w14:paraId="7ACD5ECA">
      <w:pPr>
        <w:keepNext w:val="0"/>
        <w:keepLines w:val="0"/>
        <w:pageBreakBefore w:val="0"/>
        <w:widowControl w:val="0"/>
        <w:kinsoku/>
        <w:wordWrap/>
        <w:overflowPunct/>
        <w:topLinePunct/>
        <w:autoSpaceDE/>
        <w:autoSpaceDN/>
        <w:bidi w:val="0"/>
        <w:adjustRightInd/>
        <w:snapToGrid/>
        <w:spacing w:after="0" w:line="576" w:lineRule="exact"/>
        <w:ind w:left="0" w:leftChars="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p>
    <w:p w14:paraId="3CE5FBF4">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right="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岳阳金辉新型建材有限公司：</w:t>
      </w:r>
    </w:p>
    <w:p w14:paraId="2B69560A">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你公司（法人代表：廖金辉，统一社会信用代码：914306006962027506）提交的《年产15万吨腻子粉、腻子膏改扩建项目环境影响报告表》及有关附件收悉。根据报告表分析结论、专家评审意见、岳阳市岳阳县生态环境事务中心《岳阳金辉新型建材有限公司年产15万吨腻子粉、腻子膏改扩建项目环境影响报告表技术评估报告》（岳县环事评估〔2026〕5号），本项目符合国家产业政策和生态环境分区管控要求。经研究，我局原则同意你公司环境影响报告表中所列建设内容及其环境影响评价结论和生态环境保护对策措施。批复如下：</w:t>
      </w:r>
    </w:p>
    <w:p w14:paraId="3BE3E052">
      <w:pPr>
        <w:keepNext w:val="0"/>
        <w:keepLines w:val="0"/>
        <w:pageBreakBefore w:val="0"/>
        <w:widowControl w:val="0"/>
        <w:numPr>
          <w:ilvl w:val="0"/>
          <w:numId w:val="2"/>
        </w:numPr>
        <w:kinsoku/>
        <w:wordWrap/>
        <w:overflowPunct/>
        <w:topLinePunct/>
        <w:autoSpaceDE/>
        <w:autoSpaceDN/>
        <w:bidi w:val="0"/>
        <w:adjustRightInd/>
        <w:snapToGrid/>
        <w:spacing w:after="0" w:line="576"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你公司年产15万吨腻子粉、腻子膏改扩建项目位于新开镇马山村道和冲，拟投资500万元（环保投资65万元），改扩建后</w:t>
      </w:r>
      <w:r>
        <w:rPr>
          <w:rFonts w:hint="default" w:ascii="仿宋_GB2312" w:hAnsi="仿宋_GB2312" w:eastAsia="仿宋_GB2312" w:cs="仿宋_GB2312"/>
          <w:kern w:val="2"/>
          <w:sz w:val="32"/>
          <w:szCs w:val="32"/>
          <w:lang w:val="en-US" w:eastAsia="zh-CN" w:bidi="ar-SA"/>
        </w:rPr>
        <w:t>占地面积为</w:t>
      </w:r>
      <w:r>
        <w:rPr>
          <w:rFonts w:hint="eastAsia" w:ascii="仿宋_GB2312" w:hAnsi="仿宋_GB2312" w:eastAsia="仿宋_GB2312" w:cs="仿宋_GB2312"/>
          <w:kern w:val="2"/>
          <w:sz w:val="32"/>
          <w:szCs w:val="32"/>
          <w:lang w:val="en-US" w:eastAsia="zh-CN" w:bidi="ar-SA"/>
        </w:rPr>
        <w:t>12846</w:t>
      </w:r>
      <w:r>
        <w:rPr>
          <w:rFonts w:hint="default" w:ascii="仿宋_GB2312" w:hAnsi="仿宋_GB2312" w:eastAsia="仿宋_GB2312" w:cs="仿宋_GB2312"/>
          <w:kern w:val="2"/>
          <w:sz w:val="32"/>
          <w:szCs w:val="32"/>
          <w:lang w:val="en-US" w:eastAsia="zh-CN" w:bidi="ar-SA"/>
        </w:rPr>
        <w:t>m</w:t>
      </w:r>
      <w:r>
        <w:rPr>
          <w:rFonts w:hint="default" w:ascii="仿宋_GB2312" w:hAnsi="仿宋_GB2312" w:eastAsia="仿宋_GB2312" w:cs="仿宋_GB2312"/>
          <w:kern w:val="2"/>
          <w:sz w:val="32"/>
          <w:szCs w:val="32"/>
          <w:vertAlign w:val="superscript"/>
          <w:lang w:val="en-US" w:eastAsia="zh-CN" w:bidi="ar-SA"/>
        </w:rPr>
        <w:t>2</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b w:val="0"/>
          <w:bCs w:val="0"/>
          <w:color w:val="auto"/>
          <w:kern w:val="2"/>
          <w:sz w:val="32"/>
          <w:szCs w:val="32"/>
          <w:u w:val="none" w:color="auto"/>
          <w:lang w:val="en-US" w:eastAsia="zh-CN"/>
        </w:rPr>
        <w:t>改扩建主要内容为：①重新运行原石破碎工序，外购白云石、大理石原石在厂区破碎、磨粉，生产腻子粉、腻子膏；②调整产品结构，减少细腻子粉的生产量，增加粗腻子粉产品；③增加904、纤维素胶水产品</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b w:val="0"/>
          <w:bCs w:val="0"/>
          <w:color w:val="auto"/>
          <w:kern w:val="2"/>
          <w:sz w:val="32"/>
          <w:szCs w:val="32"/>
          <w:u w:val="none" w:color="auto"/>
          <w:lang w:val="en-US" w:eastAsia="zh-CN"/>
        </w:rPr>
        <w:t>改扩建后的产品年生产规模为：细腻子粉6万吨、粗腻子粉4万吨、腻子膏5万吨、904及纤维素胶水均为6000吨。白云石粉料生产线工艺流程为：外购白云石原石经破碎、筛分、雷磨工序生产白云石粉。细腻子粉的生产线的工艺流程：以白云石粉、灰钙、纤维素、淀粉醚等为原料，经投料、搅拌、计量装袋等工序生产细腻子粉。粗腻子粉生产线工艺流程：大理石经破碎、筛分后与黑水泥、纤维素、乳胶粉放入搅拌罐搅拌，经计量装袋后成为成品粗腻子粉。腻子膏生产线工艺流程：以白云石粉、灰钙、纤维素等为原料，经投料、搅拌、计量装袋等工序生产腻子膏。904生产线工艺流程：以白云石粉、水、纤维素、灰钙为原料，经投料、搅拌、灌装等工序生产904。纤维素胶水生产线工艺流程：以纤维素、水经分散、灌装工序生产纤维素胶水。本项目制砂工序、腻子膏与904生产线夜间不生产。</w:t>
      </w:r>
      <w:bookmarkStart w:id="0" w:name="_GoBack"/>
      <w:bookmarkEnd w:id="0"/>
    </w:p>
    <w:p w14:paraId="2C64791B">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二、在工程建设和运营过程中，你公司须落实《报告表》中提出的各项生态环境保护和风险防范措施，并在项目运营中重点落实以下要求：</w:t>
      </w:r>
    </w:p>
    <w:p w14:paraId="04C1F79A">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firstLine="643" w:firstLineChars="200"/>
        <w:jc w:val="both"/>
        <w:textAlignment w:val="auto"/>
        <w:outlineLvl w:val="9"/>
        <w:rPr>
          <w:rFonts w:hint="default"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1.落实“以新带老”工程</w:t>
      </w:r>
      <w:r>
        <w:rPr>
          <w:rFonts w:hint="eastAsia" w:ascii="仿宋_GB2312" w:hAnsi="仿宋_GB2312" w:eastAsia="仿宋_GB2312" w:cs="仿宋_GB2312"/>
          <w:b/>
          <w:bCs/>
          <w:color w:val="auto"/>
          <w:kern w:val="2"/>
          <w:sz w:val="32"/>
          <w:szCs w:val="32"/>
          <w:u w:val="none" w:color="auto"/>
          <w:lang w:val="en-US" w:eastAsia="zh-CN"/>
        </w:rPr>
        <w:t>整改措施。</w:t>
      </w:r>
      <w:r>
        <w:rPr>
          <w:rFonts w:hint="eastAsia" w:ascii="仿宋_GB2312" w:hAnsi="仿宋_GB2312" w:eastAsia="仿宋_GB2312" w:cs="仿宋_GB2312"/>
          <w:b w:val="0"/>
          <w:bCs w:val="0"/>
          <w:color w:val="auto"/>
          <w:kern w:val="2"/>
          <w:sz w:val="32"/>
          <w:szCs w:val="32"/>
          <w:u w:val="none" w:color="auto"/>
          <w:lang w:val="en-US" w:eastAsia="zh-CN"/>
        </w:rPr>
        <w:t>①修缮现有初期雨水池，同时增加1个65m³的初期雨水池。②加强无组织收集工作，腻子膏投料、搅拌过程中产生的粉尘经脉冲布袋除尘器处理后通过新增排气筒(DA003)排放。</w:t>
      </w:r>
    </w:p>
    <w:p w14:paraId="36CE3C7E">
      <w:pPr>
        <w:pStyle w:val="41"/>
        <w:keepNext w:val="0"/>
        <w:keepLines w:val="0"/>
        <w:pageBreakBefore w:val="0"/>
        <w:widowControl w:val="0"/>
        <w:kinsoku/>
        <w:wordWrap/>
        <w:overflowPunct/>
        <w:topLinePunct/>
        <w:autoSpaceDE/>
        <w:autoSpaceDN/>
        <w:bidi w:val="0"/>
        <w:adjustRightInd/>
        <w:snapToGrid/>
        <w:spacing w:after="0" w:line="576" w:lineRule="exact"/>
        <w:ind w:firstLine="643" w:firstLineChars="200"/>
        <w:jc w:val="both"/>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sz w:val="32"/>
          <w:szCs w:val="32"/>
          <w:u w:val="none" w:color="auto"/>
          <w:lang w:val="en-US" w:eastAsia="zh-CN"/>
        </w:rPr>
        <w:t>2.落实大气污染防治措施。</w:t>
      </w:r>
      <w:r>
        <w:rPr>
          <w:rFonts w:hint="eastAsia" w:ascii="仿宋_GB2312" w:hAnsi="仿宋_GB2312" w:eastAsia="仿宋_GB2312" w:cs="仿宋_GB2312"/>
          <w:b w:val="0"/>
          <w:bCs w:val="0"/>
          <w:color w:val="auto"/>
          <w:sz w:val="32"/>
          <w:szCs w:val="32"/>
          <w:u w:val="none" w:color="auto"/>
          <w:lang w:val="en-US" w:eastAsia="zh-CN"/>
        </w:rPr>
        <w:t>项目运输、装卸、堆场产生的颗粒物采取洒水降尘、及时清扫等措施，减低无组织颗粒物排放。白云石原矿进行破碎、筛分过程中产生颗粒物，经喷雾抑尘后无组织排放；项目砂仓/筒仓顶部自带一台小型脉冲滤筒式除尘器，产生的呼吸颗粒物经处理后无组织排放。</w:t>
      </w:r>
      <w:r>
        <w:rPr>
          <w:rFonts w:hint="eastAsia" w:ascii="仿宋_GB2312" w:hAnsi="仿宋_GB2312" w:eastAsia="仿宋_GB2312" w:cs="仿宋_GB2312"/>
          <w:color w:val="auto"/>
          <w:sz w:val="32"/>
          <w:szCs w:val="32"/>
          <w:u w:val="none" w:color="auto"/>
          <w:lang w:val="en-US" w:eastAsia="zh-CN"/>
        </w:rPr>
        <w:t>大理石制砂区、砂粉一体机、腻子膏生产区与904生产区的颗粒物经收集进入脉冲布袋除尘器处理后，经一根15m高的排气筒（新增DA003）排放；1#和2#雷蒙磨机产生的颗粒物经脉冲布袋除尘器处理后，共用一根15m高的排气筒（DA001）排放；腻子粉生产线投料、搅拌、袋装工序产生的颗粒物经集气罩收集、脉冲布袋除尘器处理后，经一根26m高的排气筒（DA002）排放。项目3个排气筒排放的颗粒物均执行</w:t>
      </w:r>
      <w:r>
        <w:rPr>
          <w:rFonts w:hint="eastAsia" w:ascii="仿宋_GB2312" w:hAnsi="仿宋_GB2312" w:eastAsia="仿宋_GB2312" w:cs="仿宋_GB2312"/>
          <w:b w:val="0"/>
          <w:bCs w:val="0"/>
          <w:color w:val="auto"/>
          <w:kern w:val="2"/>
          <w:sz w:val="32"/>
          <w:szCs w:val="32"/>
          <w:u w:val="none" w:color="auto"/>
          <w:lang w:val="en-US" w:eastAsia="zh-CN"/>
        </w:rPr>
        <w:t>《涂料、油墨及胶粘剂工业大气污染物排放标准GB37824-2019》中标准要求。</w:t>
      </w:r>
      <w:r>
        <w:rPr>
          <w:rFonts w:hint="eastAsia" w:ascii="仿宋_GB2312" w:hAnsi="仿宋_GB2312" w:eastAsia="仿宋_GB2312" w:cs="仿宋_GB2312"/>
          <w:color w:val="auto"/>
          <w:sz w:val="32"/>
          <w:szCs w:val="32"/>
          <w:u w:val="none" w:color="auto"/>
          <w:lang w:val="zh-CN" w:eastAsia="zh-CN"/>
        </w:rPr>
        <w:t>厂界无组织排放的颗粒物执行</w:t>
      </w:r>
      <w:r>
        <w:rPr>
          <w:rFonts w:hint="eastAsia" w:ascii="仿宋_GB2312" w:hAnsi="仿宋_GB2312" w:eastAsia="仿宋_GB2312" w:cs="仿宋_GB2312"/>
          <w:b w:val="0"/>
          <w:bCs w:val="0"/>
          <w:color w:val="auto"/>
          <w:kern w:val="2"/>
          <w:sz w:val="32"/>
          <w:szCs w:val="32"/>
          <w:u w:val="none" w:color="auto"/>
          <w:lang w:val="en-US" w:eastAsia="zh-CN"/>
        </w:rPr>
        <w:t>《大气污染物综合排放标准》（GB16297-1996）中</w:t>
      </w:r>
      <w:r>
        <w:rPr>
          <w:rFonts w:hint="default" w:ascii="仿宋_GB2312" w:hAnsi="仿宋_GB2312" w:eastAsia="仿宋_GB2312" w:cs="仿宋_GB2312"/>
          <w:b w:val="0"/>
          <w:bCs w:val="0"/>
          <w:color w:val="auto"/>
          <w:kern w:val="2"/>
          <w:sz w:val="32"/>
          <w:szCs w:val="32"/>
          <w:u w:val="none" w:color="auto"/>
          <w:lang w:val="en-US" w:eastAsia="zh-CN"/>
        </w:rPr>
        <w:t>标准限值</w:t>
      </w:r>
      <w:r>
        <w:rPr>
          <w:rFonts w:hint="eastAsia" w:ascii="仿宋_GB2312" w:hAnsi="仿宋_GB2312" w:eastAsia="仿宋_GB2312" w:cs="仿宋_GB2312"/>
          <w:color w:val="auto"/>
          <w:sz w:val="32"/>
          <w:szCs w:val="32"/>
          <w:u w:val="none" w:color="auto"/>
          <w:lang w:val="en-US" w:eastAsia="zh-CN"/>
        </w:rPr>
        <w:t>。</w:t>
      </w:r>
    </w:p>
    <w:p w14:paraId="0FC1CA0D">
      <w:pPr>
        <w:pStyle w:val="7"/>
        <w:keepNext w:val="0"/>
        <w:keepLines w:val="0"/>
        <w:pageBreakBefore w:val="0"/>
        <w:widowControl w:val="0"/>
        <w:kinsoku/>
        <w:wordWrap/>
        <w:overflowPunct/>
        <w:topLinePunct/>
        <w:autoSpaceDE/>
        <w:autoSpaceDN/>
        <w:bidi w:val="0"/>
        <w:adjustRightInd/>
        <w:snapToGrid/>
        <w:spacing w:after="0" w:line="576" w:lineRule="exact"/>
        <w:ind w:firstLine="643" w:firstLineChars="200"/>
        <w:jc w:val="both"/>
        <w:textAlignment w:val="auto"/>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3.落实废水污染防治措施。</w:t>
      </w:r>
      <w:r>
        <w:rPr>
          <w:rFonts w:hint="eastAsia" w:ascii="仿宋_GB2312" w:hAnsi="仿宋_GB2312" w:eastAsia="仿宋_GB2312" w:cs="仿宋_GB2312"/>
          <w:color w:val="auto"/>
          <w:sz w:val="32"/>
          <w:szCs w:val="32"/>
          <w:u w:val="none" w:color="auto"/>
          <w:lang w:val="en-US" w:eastAsia="zh-CN"/>
        </w:rPr>
        <w:t>按照“清污分流、雨污分流”原则，设计、建设、完善给排水系统。生活污水经化粪池处理后用作农肥，初期雨水经收集后进入初期雨水沉淀池，沉淀处理后用于厂区的洒水抑尘。</w:t>
      </w:r>
    </w:p>
    <w:p w14:paraId="7007F5AA">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4.落实噪声污染防治措施。</w:t>
      </w:r>
      <w:r>
        <w:rPr>
          <w:rFonts w:hint="eastAsia" w:ascii="仿宋_GB2312" w:hAnsi="仿宋_GB2312" w:eastAsia="仿宋_GB2312" w:cs="仿宋_GB2312"/>
          <w:color w:val="auto"/>
          <w:sz w:val="32"/>
          <w:szCs w:val="32"/>
          <w:u w:val="none" w:color="auto"/>
          <w:lang w:val="en-US" w:eastAsia="zh-CN"/>
        </w:rPr>
        <w:t>优化平面布局，优先选择低噪声设备和工艺，采取减振、隔声、消声等措施有效控制噪声污染，加强厂区内固定设备、运输工具、货物装卸等噪声源管理，同时避免突发噪声扰民。厂界噪声执行《工业企业厂界环境噪声排放标准》（GB12348-2008）中的2类标准。</w:t>
      </w:r>
    </w:p>
    <w:p w14:paraId="0F24EDD1">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5.落实固体废物管理措施。</w:t>
      </w:r>
      <w:r>
        <w:rPr>
          <w:rFonts w:hint="eastAsia" w:ascii="仿宋_GB2312" w:hAnsi="仿宋_GB2312" w:eastAsia="仿宋_GB2312" w:cs="仿宋_GB2312"/>
          <w:color w:val="auto"/>
          <w:sz w:val="32"/>
          <w:szCs w:val="32"/>
          <w:u w:val="none" w:color="auto"/>
          <w:lang w:val="en-US" w:eastAsia="zh-CN"/>
        </w:rPr>
        <w:t>按照“减量化、资源化、无害化”原则，对固体废物进行分类收集、处理和处置，并建立健全固体废物管理台账。生活垃圾</w:t>
      </w:r>
      <w:r>
        <w:rPr>
          <w:rFonts w:hint="eastAsia" w:ascii="仿宋_GB2312" w:hAnsi="仿宋_GB2312" w:eastAsia="仿宋_GB2312" w:cs="仿宋_GB2312"/>
          <w:color w:val="auto"/>
          <w:sz w:val="32"/>
          <w:szCs w:val="32"/>
          <w:u w:val="none" w:color="auto"/>
        </w:rPr>
        <w:t>交由环卫部门处理</w:t>
      </w:r>
      <w:r>
        <w:rPr>
          <w:rFonts w:hint="eastAsia" w:ascii="仿宋_GB2312" w:hAnsi="仿宋_GB2312" w:eastAsia="仿宋_GB2312" w:cs="仿宋_GB2312"/>
          <w:color w:val="auto"/>
          <w:sz w:val="32"/>
          <w:szCs w:val="32"/>
          <w:u w:val="none" w:color="auto"/>
          <w:lang w:eastAsia="zh-CN"/>
        </w:rPr>
        <w:t>；废包装桶</w:t>
      </w:r>
      <w:r>
        <w:rPr>
          <w:rFonts w:hint="eastAsia" w:ascii="仿宋_GB2312" w:hAnsi="仿宋_GB2312" w:eastAsia="仿宋_GB2312" w:cs="仿宋_GB2312"/>
          <w:color w:val="auto"/>
          <w:sz w:val="32"/>
          <w:szCs w:val="32"/>
          <w:u w:val="none" w:color="auto"/>
          <w:lang w:val="en-US" w:eastAsia="zh-CN"/>
        </w:rPr>
        <w:t>/袋统一收集后外售；除尘设施收集的粉尘回用于生产，不暂存。</w:t>
      </w:r>
    </w:p>
    <w:p w14:paraId="4E3AB0C5">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6.落实环境风险防范措施。</w:t>
      </w:r>
      <w:r>
        <w:rPr>
          <w:rFonts w:hint="eastAsia" w:ascii="仿宋_GB2312" w:hAnsi="仿宋_GB2312" w:eastAsia="仿宋_GB2312" w:cs="仿宋_GB2312"/>
          <w:color w:val="auto"/>
          <w:sz w:val="32"/>
          <w:szCs w:val="32"/>
          <w:u w:val="none" w:color="auto"/>
          <w:lang w:val="en-US" w:eastAsia="zh-CN"/>
        </w:rPr>
        <w:t>严格落实事故防范和应急措施并加强管理，储备相关应急物资并组织应急演练，确保环境风险得到有效控制。项目各项环保设施的设计、建设、运行、管理应符合安全生产要求。</w:t>
      </w:r>
    </w:p>
    <w:p w14:paraId="4B767E5D">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三、现有工程颗粒物年排放量≤0.591t，</w:t>
      </w:r>
      <w:r>
        <w:rPr>
          <w:rFonts w:hint="eastAsia" w:ascii="仿宋_GB2312" w:hAnsi="仿宋_GB2312" w:eastAsia="仿宋_GB2312" w:cs="仿宋_GB2312"/>
          <w:color w:val="auto"/>
          <w:kern w:val="2"/>
          <w:sz w:val="32"/>
          <w:szCs w:val="32"/>
          <w:u w:val="none" w:color="auto"/>
          <w:lang w:val="en-US" w:eastAsia="zh-CN"/>
        </w:rPr>
        <w:t>扩建项目</w:t>
      </w:r>
      <w:r>
        <w:rPr>
          <w:rFonts w:hint="eastAsia" w:ascii="仿宋_GB2312" w:hAnsi="仿宋_GB2312" w:eastAsia="仿宋_GB2312" w:cs="仿宋_GB2312"/>
          <w:color w:val="auto"/>
          <w:sz w:val="32"/>
          <w:szCs w:val="32"/>
          <w:u w:val="none" w:color="auto"/>
          <w:lang w:val="en-US" w:eastAsia="zh-CN"/>
        </w:rPr>
        <w:t>颗粒物年排放量≤7.596t。扩建后，全厂颗粒物</w:t>
      </w:r>
      <w:r>
        <w:rPr>
          <w:rFonts w:hint="eastAsia" w:ascii="仿宋_GB2312" w:hAnsi="仿宋_GB2312" w:eastAsia="仿宋_GB2312" w:cs="仿宋_GB2312"/>
          <w:color w:val="auto"/>
          <w:kern w:val="2"/>
          <w:sz w:val="32"/>
          <w:szCs w:val="32"/>
          <w:u w:val="none" w:color="auto"/>
          <w:lang w:val="en-US" w:eastAsia="zh-CN"/>
        </w:rPr>
        <w:t>年排放总量控制指标</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kern w:val="2"/>
          <w:sz w:val="32"/>
          <w:szCs w:val="32"/>
          <w:u w:val="none" w:color="auto"/>
          <w:lang w:val="en-US" w:eastAsia="zh-CN"/>
        </w:rPr>
        <w:t>8.19</w:t>
      </w:r>
      <w:r>
        <w:rPr>
          <w:rFonts w:hint="eastAsia" w:ascii="仿宋_GB2312" w:hAnsi="仿宋_GB2312" w:eastAsia="仿宋_GB2312" w:cs="仿宋_GB2312"/>
          <w:color w:val="auto"/>
          <w:sz w:val="32"/>
          <w:szCs w:val="32"/>
          <w:u w:val="none" w:color="auto"/>
          <w:lang w:val="en-US" w:eastAsia="zh-CN"/>
        </w:rPr>
        <w:t>t</w:t>
      </w:r>
      <w:r>
        <w:rPr>
          <w:rFonts w:hint="eastAsia" w:ascii="仿宋_GB2312" w:hAnsi="仿宋_GB2312" w:eastAsia="仿宋_GB2312" w:cs="仿宋_GB2312"/>
          <w:bCs/>
          <w:color w:val="auto"/>
          <w:kern w:val="2"/>
          <w:sz w:val="32"/>
          <w:szCs w:val="32"/>
          <w:u w:val="none" w:color="auto"/>
          <w:lang w:val="en-US" w:eastAsia="zh-CN" w:bidi="ar-SA"/>
        </w:rPr>
        <w:t>。</w:t>
      </w:r>
    </w:p>
    <w:p w14:paraId="2B71E0D5">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四、建设项目的环境影响评价文件经批准后，项目的性质、规模、地点或者防治污染、防止生态破坏的措施发生重大变动的，应当重新报批该项目的环境影响环评文件。</w:t>
      </w:r>
    </w:p>
    <w:p w14:paraId="312E73DD">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五、项目建设必须严格执行环境保护“三同时”等相关环境管理制度。建成后，实际排污前须按照《排污许可管理条例》《排污许可管理办法》等相关要求办理排污许可手续，并及时开展建设项目竣工环境保护自主验收工作。运营期应严格按证排污并公开相关信息。</w:t>
      </w:r>
    </w:p>
    <w:p w14:paraId="7A9EA4E3">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六、你公司应在收到本批复后七个工作日内，将批复及批准的环评报告文本送至岳阳市岳阳县生态环境保护综合行政执法大队，日常环境监管由岳阳市岳阳县生态环境保护综合行政执法大队具体负责。</w:t>
      </w:r>
    </w:p>
    <w:p w14:paraId="5312ADE5">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Cs/>
          <w:color w:val="auto"/>
          <w:kern w:val="2"/>
          <w:sz w:val="32"/>
          <w:szCs w:val="32"/>
          <w:u w:val="none" w:color="auto"/>
          <w:lang w:val="en-US" w:eastAsia="zh-CN" w:bidi="ar-SA"/>
        </w:rPr>
        <w:t>你公司如对本批复不服，可以在接到决定书之日起六十日内向岳阳市人民政府申请行政复议；或者六个月内向岳阳市君山区人民法院依法提起行政诉讼。</w:t>
      </w:r>
    </w:p>
    <w:p w14:paraId="4B0682DA">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4F6D596D">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71ACF5BB">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09AC771E">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490FE4E8">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left="0" w:leftChars="0" w:right="0" w:firstLine="4800" w:firstLineChars="15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岳阳市生态环境局</w:t>
      </w:r>
    </w:p>
    <w:tbl>
      <w:tblPr>
        <w:tblStyle w:val="18"/>
        <w:tblpPr w:leftFromText="180" w:rightFromText="180" w:vertAnchor="text" w:horzAnchor="page" w:tblpX="1896" w:tblpY="8892"/>
        <w:tblW w:w="4656"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38"/>
      </w:tblGrid>
      <w:tr w14:paraId="0793F6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000" w:type="pct"/>
          </w:tcPr>
          <w:p w14:paraId="6C3018B7">
            <w:pPr>
              <w:keepNext w:val="0"/>
              <w:keepLines w:val="0"/>
              <w:pageBreakBefore w:val="0"/>
              <w:widowControl w:val="0"/>
              <w:numPr>
                <w:ilvl w:val="0"/>
                <w:numId w:val="0"/>
              </w:numPr>
              <w:kinsoku/>
              <w:wordWrap/>
              <w:overflowPunct/>
              <w:topLinePunct/>
              <w:autoSpaceDE/>
              <w:autoSpaceDN/>
              <w:bidi w:val="0"/>
              <w:adjustRightInd/>
              <w:snapToGrid/>
              <w:spacing w:after="0" w:line="400"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28"/>
                <w:szCs w:val="28"/>
                <w:u w:val="none" w:color="auto"/>
                <w:lang w:val="en-US" w:eastAsia="zh-CN"/>
              </w:rPr>
              <w:t>抄送：新开镇人民政府、岳阳市岳阳县生态环境保护综合行政执法大队、湖南广晟环保工程有限公司</w:t>
            </w:r>
          </w:p>
        </w:tc>
      </w:tr>
    </w:tbl>
    <w:p w14:paraId="6796DD13">
      <w:pPr>
        <w:keepNext w:val="0"/>
        <w:keepLines w:val="0"/>
        <w:pageBreakBefore w:val="0"/>
        <w:widowControl w:val="0"/>
        <w:numPr>
          <w:ilvl w:val="0"/>
          <w:numId w:val="0"/>
        </w:numPr>
        <w:kinsoku/>
        <w:wordWrap/>
        <w:overflowPunct/>
        <w:topLinePunct/>
        <w:autoSpaceDE/>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 xml:space="preserve">                          2026年3月25日</w:t>
      </w:r>
    </w:p>
    <w:sectPr>
      <w:headerReference r:id="rId4" w:type="default"/>
      <w:footerReference r:id="rId5" w:type="default"/>
      <w:pgSz w:w="11906" w:h="16838"/>
      <w:pgMar w:top="2098" w:right="1474" w:bottom="1417"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6FB6174-5F93-4E91-BB01-152D6FE071E2}"/>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E6FC1FDA-A39F-4AEC-811A-97960E25CF9A}"/>
  </w:font>
  <w:font w:name="仿宋_GB2312">
    <w:panose1 w:val="02010609030101010101"/>
    <w:charset w:val="86"/>
    <w:family w:val="modern"/>
    <w:pitch w:val="default"/>
    <w:sig w:usb0="00000001" w:usb1="080E0000" w:usb2="00000000" w:usb3="00000000" w:csb0="00040000" w:csb1="00000000"/>
    <w:embedRegular r:id="rId3" w:fontKey="{E858DAF3-5F85-488C-B1AF-7246A3D3A801}"/>
  </w:font>
  <w:font w:name="方正小标宋简体">
    <w:panose1 w:val="03000509000000000000"/>
    <w:charset w:val="86"/>
    <w:family w:val="auto"/>
    <w:pitch w:val="default"/>
    <w:sig w:usb0="00000001" w:usb1="080E0000" w:usb2="00000000" w:usb3="00000000" w:csb0="00040000" w:csb1="00000000"/>
    <w:embedRegular r:id="rId4" w:fontKey="{E432CA60-1417-44CE-B21F-C0677976C0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78CDC"/>
    <w:multiLevelType w:val="singleLevel"/>
    <w:tmpl w:val="EBC78CDC"/>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8"/>
      <w:lvlText w:val="%3."/>
      <w:lvlJc w:val="right"/>
      <w:pPr>
        <w:tabs>
          <w:tab w:val="left" w:pos="1260"/>
        </w:tabs>
        <w:ind w:left="1260" w:hanging="420"/>
      </w:pPr>
    </w:lvl>
    <w:lvl w:ilvl="3" w:tentative="0">
      <w:start w:val="1"/>
      <w:numFmt w:val="decimal"/>
      <w:pStyle w:val="2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3FD7"/>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6540"/>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945863"/>
    <w:rsid w:val="01AC6DF5"/>
    <w:rsid w:val="01BD7A4F"/>
    <w:rsid w:val="01BE3166"/>
    <w:rsid w:val="01FF7C32"/>
    <w:rsid w:val="0213068F"/>
    <w:rsid w:val="023E272A"/>
    <w:rsid w:val="025A79EB"/>
    <w:rsid w:val="025F4662"/>
    <w:rsid w:val="026F1557"/>
    <w:rsid w:val="02842376"/>
    <w:rsid w:val="02CB619B"/>
    <w:rsid w:val="02DF57A3"/>
    <w:rsid w:val="02F049A8"/>
    <w:rsid w:val="03062ED6"/>
    <w:rsid w:val="03147B4F"/>
    <w:rsid w:val="031D766C"/>
    <w:rsid w:val="0338201E"/>
    <w:rsid w:val="03511C9F"/>
    <w:rsid w:val="03561F09"/>
    <w:rsid w:val="035F24F7"/>
    <w:rsid w:val="03CB65F1"/>
    <w:rsid w:val="03CC6E75"/>
    <w:rsid w:val="03EE0393"/>
    <w:rsid w:val="0413326D"/>
    <w:rsid w:val="04323EF6"/>
    <w:rsid w:val="043E1FEF"/>
    <w:rsid w:val="044612E1"/>
    <w:rsid w:val="044D4CF3"/>
    <w:rsid w:val="047363CB"/>
    <w:rsid w:val="04B93324"/>
    <w:rsid w:val="050A007D"/>
    <w:rsid w:val="05703C68"/>
    <w:rsid w:val="057E0254"/>
    <w:rsid w:val="057E74F5"/>
    <w:rsid w:val="05A04185"/>
    <w:rsid w:val="05A351AD"/>
    <w:rsid w:val="05B66C8F"/>
    <w:rsid w:val="05C515E8"/>
    <w:rsid w:val="05E355AA"/>
    <w:rsid w:val="063F1D1F"/>
    <w:rsid w:val="064C0FFA"/>
    <w:rsid w:val="06A157E8"/>
    <w:rsid w:val="06A65CED"/>
    <w:rsid w:val="06AA36D4"/>
    <w:rsid w:val="06E320FF"/>
    <w:rsid w:val="06F07F7E"/>
    <w:rsid w:val="06FC4B75"/>
    <w:rsid w:val="071F1BF8"/>
    <w:rsid w:val="073A2466"/>
    <w:rsid w:val="074A1D85"/>
    <w:rsid w:val="07506C6F"/>
    <w:rsid w:val="077C3DB2"/>
    <w:rsid w:val="079C288F"/>
    <w:rsid w:val="07D45A45"/>
    <w:rsid w:val="07DD536D"/>
    <w:rsid w:val="07F9103A"/>
    <w:rsid w:val="08034185"/>
    <w:rsid w:val="08134020"/>
    <w:rsid w:val="0869348D"/>
    <w:rsid w:val="087723D8"/>
    <w:rsid w:val="089112ED"/>
    <w:rsid w:val="0899026A"/>
    <w:rsid w:val="08BB636A"/>
    <w:rsid w:val="08DD43F8"/>
    <w:rsid w:val="08E03040"/>
    <w:rsid w:val="08FD5135"/>
    <w:rsid w:val="091A12E3"/>
    <w:rsid w:val="09214CCE"/>
    <w:rsid w:val="095F5FAE"/>
    <w:rsid w:val="096802A0"/>
    <w:rsid w:val="097C485E"/>
    <w:rsid w:val="0985037D"/>
    <w:rsid w:val="098A45D8"/>
    <w:rsid w:val="09A247D0"/>
    <w:rsid w:val="09A31262"/>
    <w:rsid w:val="09A35A12"/>
    <w:rsid w:val="0A014B15"/>
    <w:rsid w:val="0A0600E2"/>
    <w:rsid w:val="0A2D14EA"/>
    <w:rsid w:val="0A5C568E"/>
    <w:rsid w:val="0A6A05DC"/>
    <w:rsid w:val="0A8821C9"/>
    <w:rsid w:val="0A895661"/>
    <w:rsid w:val="0A8D44BD"/>
    <w:rsid w:val="0AB96B2B"/>
    <w:rsid w:val="0AC70E39"/>
    <w:rsid w:val="0AD100C7"/>
    <w:rsid w:val="0AE9711A"/>
    <w:rsid w:val="0AFC55DB"/>
    <w:rsid w:val="0B381467"/>
    <w:rsid w:val="0B4B625E"/>
    <w:rsid w:val="0B655BB5"/>
    <w:rsid w:val="0B76450E"/>
    <w:rsid w:val="0BDA699E"/>
    <w:rsid w:val="0BDB07C3"/>
    <w:rsid w:val="0BF11918"/>
    <w:rsid w:val="0C00696A"/>
    <w:rsid w:val="0C3E2112"/>
    <w:rsid w:val="0C4F3999"/>
    <w:rsid w:val="0C963102"/>
    <w:rsid w:val="0CED3C33"/>
    <w:rsid w:val="0D040924"/>
    <w:rsid w:val="0D501777"/>
    <w:rsid w:val="0D621D65"/>
    <w:rsid w:val="0D74395F"/>
    <w:rsid w:val="0DA11135"/>
    <w:rsid w:val="0DBB4191"/>
    <w:rsid w:val="0DEC10E5"/>
    <w:rsid w:val="0E0B61DD"/>
    <w:rsid w:val="0E5E092C"/>
    <w:rsid w:val="0E803C6F"/>
    <w:rsid w:val="0EBE1322"/>
    <w:rsid w:val="0EDF4D64"/>
    <w:rsid w:val="0F26281D"/>
    <w:rsid w:val="0F4E1CE6"/>
    <w:rsid w:val="0F5764BE"/>
    <w:rsid w:val="0F645140"/>
    <w:rsid w:val="0FD618E0"/>
    <w:rsid w:val="0FF7347F"/>
    <w:rsid w:val="101C5FD1"/>
    <w:rsid w:val="104E17D7"/>
    <w:rsid w:val="1051635E"/>
    <w:rsid w:val="10541406"/>
    <w:rsid w:val="105B6114"/>
    <w:rsid w:val="10781956"/>
    <w:rsid w:val="10857989"/>
    <w:rsid w:val="10CA1840"/>
    <w:rsid w:val="10CD1330"/>
    <w:rsid w:val="10DB57FB"/>
    <w:rsid w:val="11000D9F"/>
    <w:rsid w:val="11627BB4"/>
    <w:rsid w:val="116E526D"/>
    <w:rsid w:val="11FC5AF2"/>
    <w:rsid w:val="121E4CBC"/>
    <w:rsid w:val="124D4C3E"/>
    <w:rsid w:val="126104A5"/>
    <w:rsid w:val="128B60BF"/>
    <w:rsid w:val="12EC59F8"/>
    <w:rsid w:val="12FB2C35"/>
    <w:rsid w:val="135D5199"/>
    <w:rsid w:val="139454AD"/>
    <w:rsid w:val="13A9082F"/>
    <w:rsid w:val="13AD740A"/>
    <w:rsid w:val="140A109B"/>
    <w:rsid w:val="140C087D"/>
    <w:rsid w:val="143D67CD"/>
    <w:rsid w:val="147F6DE6"/>
    <w:rsid w:val="148D505F"/>
    <w:rsid w:val="14BC76F2"/>
    <w:rsid w:val="14C07870"/>
    <w:rsid w:val="14CA4CFE"/>
    <w:rsid w:val="156C736A"/>
    <w:rsid w:val="15820C4A"/>
    <w:rsid w:val="15862342"/>
    <w:rsid w:val="15C404EB"/>
    <w:rsid w:val="15C97C77"/>
    <w:rsid w:val="162D761F"/>
    <w:rsid w:val="164459DE"/>
    <w:rsid w:val="16761631"/>
    <w:rsid w:val="16844B3D"/>
    <w:rsid w:val="16B849F9"/>
    <w:rsid w:val="16CD47FE"/>
    <w:rsid w:val="16EB25B6"/>
    <w:rsid w:val="171B41FF"/>
    <w:rsid w:val="173463CD"/>
    <w:rsid w:val="17614824"/>
    <w:rsid w:val="176E0569"/>
    <w:rsid w:val="18182FAD"/>
    <w:rsid w:val="1822771A"/>
    <w:rsid w:val="185010EE"/>
    <w:rsid w:val="188A0E26"/>
    <w:rsid w:val="18C24ABD"/>
    <w:rsid w:val="18C55E0A"/>
    <w:rsid w:val="18F558C8"/>
    <w:rsid w:val="18FE27B3"/>
    <w:rsid w:val="1925210B"/>
    <w:rsid w:val="19442834"/>
    <w:rsid w:val="19792055"/>
    <w:rsid w:val="19A67C12"/>
    <w:rsid w:val="19BA441C"/>
    <w:rsid w:val="19F33BB6"/>
    <w:rsid w:val="1A113951"/>
    <w:rsid w:val="1A4C760D"/>
    <w:rsid w:val="1A693559"/>
    <w:rsid w:val="1A6E25BB"/>
    <w:rsid w:val="1A741A14"/>
    <w:rsid w:val="1A8C21EB"/>
    <w:rsid w:val="1A9D14C5"/>
    <w:rsid w:val="1AD05767"/>
    <w:rsid w:val="1B462E07"/>
    <w:rsid w:val="1B656D35"/>
    <w:rsid w:val="1B8076CB"/>
    <w:rsid w:val="1B9F76DE"/>
    <w:rsid w:val="1BA70798"/>
    <w:rsid w:val="1C295FB5"/>
    <w:rsid w:val="1C4A6D5F"/>
    <w:rsid w:val="1C59260F"/>
    <w:rsid w:val="1C5D101A"/>
    <w:rsid w:val="1C6568C1"/>
    <w:rsid w:val="1C8956D6"/>
    <w:rsid w:val="1C911524"/>
    <w:rsid w:val="1C9B72E6"/>
    <w:rsid w:val="1CA64B79"/>
    <w:rsid w:val="1CCD0955"/>
    <w:rsid w:val="1CDF74BF"/>
    <w:rsid w:val="1D1F4CC2"/>
    <w:rsid w:val="1D235D75"/>
    <w:rsid w:val="1D24052A"/>
    <w:rsid w:val="1D2422D8"/>
    <w:rsid w:val="1D4C1EFC"/>
    <w:rsid w:val="1D60599D"/>
    <w:rsid w:val="1D684B88"/>
    <w:rsid w:val="1D73403E"/>
    <w:rsid w:val="1DAA7455"/>
    <w:rsid w:val="1DB16262"/>
    <w:rsid w:val="1DC55976"/>
    <w:rsid w:val="1DF62001"/>
    <w:rsid w:val="1E1037B0"/>
    <w:rsid w:val="1E1E783B"/>
    <w:rsid w:val="1E4852D2"/>
    <w:rsid w:val="1E4A3FC0"/>
    <w:rsid w:val="1E5D127C"/>
    <w:rsid w:val="1EA97806"/>
    <w:rsid w:val="1EAD3EF6"/>
    <w:rsid w:val="1EE461C3"/>
    <w:rsid w:val="1EE63371"/>
    <w:rsid w:val="1F5E3786"/>
    <w:rsid w:val="1F6339D0"/>
    <w:rsid w:val="1FDD6B7C"/>
    <w:rsid w:val="206F42A1"/>
    <w:rsid w:val="208009CB"/>
    <w:rsid w:val="21167FF4"/>
    <w:rsid w:val="213A47C0"/>
    <w:rsid w:val="214B42D7"/>
    <w:rsid w:val="216E6218"/>
    <w:rsid w:val="217575A6"/>
    <w:rsid w:val="217A696B"/>
    <w:rsid w:val="218C7786"/>
    <w:rsid w:val="21E95DFE"/>
    <w:rsid w:val="21F52495"/>
    <w:rsid w:val="21F52EEB"/>
    <w:rsid w:val="220646A2"/>
    <w:rsid w:val="22093F2A"/>
    <w:rsid w:val="220A32A2"/>
    <w:rsid w:val="220C1932"/>
    <w:rsid w:val="221479D2"/>
    <w:rsid w:val="222D2239"/>
    <w:rsid w:val="222D4AAB"/>
    <w:rsid w:val="223C6316"/>
    <w:rsid w:val="22680EB9"/>
    <w:rsid w:val="22774CD2"/>
    <w:rsid w:val="22AD2D70"/>
    <w:rsid w:val="22B71C07"/>
    <w:rsid w:val="22DE7DFC"/>
    <w:rsid w:val="23105FF1"/>
    <w:rsid w:val="233D3D5B"/>
    <w:rsid w:val="23474342"/>
    <w:rsid w:val="23FA3D93"/>
    <w:rsid w:val="24220C4C"/>
    <w:rsid w:val="24B73349"/>
    <w:rsid w:val="2504136D"/>
    <w:rsid w:val="256166A7"/>
    <w:rsid w:val="256C0CC0"/>
    <w:rsid w:val="25982BAC"/>
    <w:rsid w:val="25C26D29"/>
    <w:rsid w:val="26217CFD"/>
    <w:rsid w:val="262B521C"/>
    <w:rsid w:val="266C291D"/>
    <w:rsid w:val="268830DD"/>
    <w:rsid w:val="26A7245B"/>
    <w:rsid w:val="26B7248D"/>
    <w:rsid w:val="26EF057C"/>
    <w:rsid w:val="27157BE2"/>
    <w:rsid w:val="27157D3C"/>
    <w:rsid w:val="27357DDA"/>
    <w:rsid w:val="274C0DA9"/>
    <w:rsid w:val="27684CB5"/>
    <w:rsid w:val="27786E27"/>
    <w:rsid w:val="2798022C"/>
    <w:rsid w:val="279D1605"/>
    <w:rsid w:val="27B775E8"/>
    <w:rsid w:val="27C941A8"/>
    <w:rsid w:val="27F655C1"/>
    <w:rsid w:val="27FB6855"/>
    <w:rsid w:val="28164F13"/>
    <w:rsid w:val="282910EA"/>
    <w:rsid w:val="28303C1A"/>
    <w:rsid w:val="28580831"/>
    <w:rsid w:val="28602EAC"/>
    <w:rsid w:val="28641ABE"/>
    <w:rsid w:val="2898158E"/>
    <w:rsid w:val="28B135BA"/>
    <w:rsid w:val="291475E8"/>
    <w:rsid w:val="296631C1"/>
    <w:rsid w:val="296D0128"/>
    <w:rsid w:val="29720105"/>
    <w:rsid w:val="29B474E1"/>
    <w:rsid w:val="29B9024C"/>
    <w:rsid w:val="29BB7C91"/>
    <w:rsid w:val="2A0A2243"/>
    <w:rsid w:val="2A187669"/>
    <w:rsid w:val="2A280EB2"/>
    <w:rsid w:val="2A3B53D2"/>
    <w:rsid w:val="2A401504"/>
    <w:rsid w:val="2A6826AA"/>
    <w:rsid w:val="2A870159"/>
    <w:rsid w:val="2A875A05"/>
    <w:rsid w:val="2B4C75CA"/>
    <w:rsid w:val="2B710C95"/>
    <w:rsid w:val="2B902987"/>
    <w:rsid w:val="2B9351F9"/>
    <w:rsid w:val="2C301C58"/>
    <w:rsid w:val="2C385E66"/>
    <w:rsid w:val="2C4E7372"/>
    <w:rsid w:val="2C7807A4"/>
    <w:rsid w:val="2CB12A62"/>
    <w:rsid w:val="2CD755B9"/>
    <w:rsid w:val="2CDC2BCF"/>
    <w:rsid w:val="2CF21AC4"/>
    <w:rsid w:val="2D2A56E9"/>
    <w:rsid w:val="2D364985"/>
    <w:rsid w:val="2D930288"/>
    <w:rsid w:val="2DB023AA"/>
    <w:rsid w:val="2DB14564"/>
    <w:rsid w:val="2DEA745F"/>
    <w:rsid w:val="2E2A302D"/>
    <w:rsid w:val="2E3F61C3"/>
    <w:rsid w:val="2EC27BA3"/>
    <w:rsid w:val="2EED2E72"/>
    <w:rsid w:val="2F096E91"/>
    <w:rsid w:val="2F5C7FF7"/>
    <w:rsid w:val="2F633134"/>
    <w:rsid w:val="2F75482D"/>
    <w:rsid w:val="2F807842"/>
    <w:rsid w:val="2FCE6157"/>
    <w:rsid w:val="2FD63906"/>
    <w:rsid w:val="2FED0C50"/>
    <w:rsid w:val="30267B66"/>
    <w:rsid w:val="3034062C"/>
    <w:rsid w:val="304242DD"/>
    <w:rsid w:val="306F2997"/>
    <w:rsid w:val="30CB0F91"/>
    <w:rsid w:val="30E20088"/>
    <w:rsid w:val="311D7312"/>
    <w:rsid w:val="31466E8B"/>
    <w:rsid w:val="317A365D"/>
    <w:rsid w:val="3196159F"/>
    <w:rsid w:val="31A91D59"/>
    <w:rsid w:val="31CE2DC0"/>
    <w:rsid w:val="31D3616A"/>
    <w:rsid w:val="31E62551"/>
    <w:rsid w:val="321566AA"/>
    <w:rsid w:val="324D7348"/>
    <w:rsid w:val="327106BC"/>
    <w:rsid w:val="32A54152"/>
    <w:rsid w:val="32AB72CC"/>
    <w:rsid w:val="32BA70ED"/>
    <w:rsid w:val="32DA1DBA"/>
    <w:rsid w:val="33147A5D"/>
    <w:rsid w:val="331B3C61"/>
    <w:rsid w:val="33620C12"/>
    <w:rsid w:val="337F6063"/>
    <w:rsid w:val="33A94237"/>
    <w:rsid w:val="33D509D3"/>
    <w:rsid w:val="34067C98"/>
    <w:rsid w:val="34151734"/>
    <w:rsid w:val="342F7A89"/>
    <w:rsid w:val="34310CEE"/>
    <w:rsid w:val="34421632"/>
    <w:rsid w:val="34682E77"/>
    <w:rsid w:val="350C3735"/>
    <w:rsid w:val="35327830"/>
    <w:rsid w:val="35436ABE"/>
    <w:rsid w:val="35584DBD"/>
    <w:rsid w:val="3589693D"/>
    <w:rsid w:val="35A149B6"/>
    <w:rsid w:val="35B44695"/>
    <w:rsid w:val="35E87EEF"/>
    <w:rsid w:val="36050F29"/>
    <w:rsid w:val="360B3AD4"/>
    <w:rsid w:val="361C52BB"/>
    <w:rsid w:val="361D7638"/>
    <w:rsid w:val="363C1B66"/>
    <w:rsid w:val="36A164EA"/>
    <w:rsid w:val="36A95388"/>
    <w:rsid w:val="36AE703A"/>
    <w:rsid w:val="3715740A"/>
    <w:rsid w:val="37557806"/>
    <w:rsid w:val="3757305D"/>
    <w:rsid w:val="377A733E"/>
    <w:rsid w:val="377E47D8"/>
    <w:rsid w:val="3780008B"/>
    <w:rsid w:val="37A657E2"/>
    <w:rsid w:val="37A662B4"/>
    <w:rsid w:val="37C73FBC"/>
    <w:rsid w:val="37CF5133"/>
    <w:rsid w:val="37E3749A"/>
    <w:rsid w:val="382C4A15"/>
    <w:rsid w:val="38341A0A"/>
    <w:rsid w:val="386C1A40"/>
    <w:rsid w:val="38975BFC"/>
    <w:rsid w:val="38EC18D6"/>
    <w:rsid w:val="38FF6F23"/>
    <w:rsid w:val="391E1E7A"/>
    <w:rsid w:val="39B47A40"/>
    <w:rsid w:val="39E6202B"/>
    <w:rsid w:val="39F218E4"/>
    <w:rsid w:val="39FA0B89"/>
    <w:rsid w:val="3A0B2583"/>
    <w:rsid w:val="3A0F4DA7"/>
    <w:rsid w:val="3A2B63D4"/>
    <w:rsid w:val="3A2E433E"/>
    <w:rsid w:val="3A66569A"/>
    <w:rsid w:val="3A920D71"/>
    <w:rsid w:val="3A997AF1"/>
    <w:rsid w:val="3A9B37A6"/>
    <w:rsid w:val="3AA27206"/>
    <w:rsid w:val="3AB72586"/>
    <w:rsid w:val="3BCA0854"/>
    <w:rsid w:val="3BD333EF"/>
    <w:rsid w:val="3BF84CC8"/>
    <w:rsid w:val="3C095928"/>
    <w:rsid w:val="3C0C626D"/>
    <w:rsid w:val="3C25627C"/>
    <w:rsid w:val="3C2A6DE5"/>
    <w:rsid w:val="3C32609B"/>
    <w:rsid w:val="3C8A3B4D"/>
    <w:rsid w:val="3C922B13"/>
    <w:rsid w:val="3C9B2663"/>
    <w:rsid w:val="3CA60B04"/>
    <w:rsid w:val="3CA77CC4"/>
    <w:rsid w:val="3CBC6CA3"/>
    <w:rsid w:val="3CC800F2"/>
    <w:rsid w:val="3CC80B75"/>
    <w:rsid w:val="3CCD2793"/>
    <w:rsid w:val="3CF90688"/>
    <w:rsid w:val="3CFA2A4A"/>
    <w:rsid w:val="3D62079E"/>
    <w:rsid w:val="3D8726E3"/>
    <w:rsid w:val="3DB07127"/>
    <w:rsid w:val="3DFF7EA5"/>
    <w:rsid w:val="3E0D30BE"/>
    <w:rsid w:val="3E1A387D"/>
    <w:rsid w:val="3E2D0960"/>
    <w:rsid w:val="3E3A651A"/>
    <w:rsid w:val="3E3E08AE"/>
    <w:rsid w:val="3E487D2A"/>
    <w:rsid w:val="3E6F7B87"/>
    <w:rsid w:val="3E791291"/>
    <w:rsid w:val="3E79523A"/>
    <w:rsid w:val="3E7A6366"/>
    <w:rsid w:val="3E9D4B5C"/>
    <w:rsid w:val="3EAE3C1F"/>
    <w:rsid w:val="3EE12D6D"/>
    <w:rsid w:val="3EF913BF"/>
    <w:rsid w:val="3F2F7F48"/>
    <w:rsid w:val="3F536E9A"/>
    <w:rsid w:val="3F6472E0"/>
    <w:rsid w:val="3F665642"/>
    <w:rsid w:val="3F6B44E7"/>
    <w:rsid w:val="3FA23805"/>
    <w:rsid w:val="3FB6105E"/>
    <w:rsid w:val="404A7B97"/>
    <w:rsid w:val="40515C61"/>
    <w:rsid w:val="40673BF4"/>
    <w:rsid w:val="409D3379"/>
    <w:rsid w:val="40E02836"/>
    <w:rsid w:val="40EA7BCC"/>
    <w:rsid w:val="40F55BB6"/>
    <w:rsid w:val="40F736DC"/>
    <w:rsid w:val="40F82764"/>
    <w:rsid w:val="41092C89"/>
    <w:rsid w:val="41156A5C"/>
    <w:rsid w:val="4171348E"/>
    <w:rsid w:val="41BD0E3E"/>
    <w:rsid w:val="41BE6C54"/>
    <w:rsid w:val="41E04E0C"/>
    <w:rsid w:val="41E45F48"/>
    <w:rsid w:val="41F35D8B"/>
    <w:rsid w:val="41F91AF3"/>
    <w:rsid w:val="420E5181"/>
    <w:rsid w:val="42500DFE"/>
    <w:rsid w:val="42682AE5"/>
    <w:rsid w:val="426C4BF7"/>
    <w:rsid w:val="42BA2048"/>
    <w:rsid w:val="42E17EF5"/>
    <w:rsid w:val="42E64203"/>
    <w:rsid w:val="431C742A"/>
    <w:rsid w:val="434B5F61"/>
    <w:rsid w:val="43705CC8"/>
    <w:rsid w:val="439F5B10"/>
    <w:rsid w:val="43DF35A3"/>
    <w:rsid w:val="43EE04C7"/>
    <w:rsid w:val="43FD2DB8"/>
    <w:rsid w:val="44140FAD"/>
    <w:rsid w:val="441B2154"/>
    <w:rsid w:val="442440CF"/>
    <w:rsid w:val="442742D8"/>
    <w:rsid w:val="445175A7"/>
    <w:rsid w:val="44647386"/>
    <w:rsid w:val="44746DAE"/>
    <w:rsid w:val="44AB6361"/>
    <w:rsid w:val="44C06FEF"/>
    <w:rsid w:val="44D2693A"/>
    <w:rsid w:val="44F57797"/>
    <w:rsid w:val="4526011A"/>
    <w:rsid w:val="45451E45"/>
    <w:rsid w:val="45466813"/>
    <w:rsid w:val="45536545"/>
    <w:rsid w:val="455D70B3"/>
    <w:rsid w:val="459D62AC"/>
    <w:rsid w:val="45DC000C"/>
    <w:rsid w:val="45F44CA7"/>
    <w:rsid w:val="465B6E12"/>
    <w:rsid w:val="467A2DE5"/>
    <w:rsid w:val="4682766C"/>
    <w:rsid w:val="4689127A"/>
    <w:rsid w:val="46DF6675"/>
    <w:rsid w:val="46F26E20"/>
    <w:rsid w:val="46FF32EA"/>
    <w:rsid w:val="472052AE"/>
    <w:rsid w:val="475734B5"/>
    <w:rsid w:val="47574ED5"/>
    <w:rsid w:val="475F23DC"/>
    <w:rsid w:val="47615D53"/>
    <w:rsid w:val="477105F3"/>
    <w:rsid w:val="477F5297"/>
    <w:rsid w:val="478A23A7"/>
    <w:rsid w:val="47B038E0"/>
    <w:rsid w:val="47BD4226"/>
    <w:rsid w:val="47D3043F"/>
    <w:rsid w:val="48055AB9"/>
    <w:rsid w:val="481E13CC"/>
    <w:rsid w:val="481E1E96"/>
    <w:rsid w:val="483E7E42"/>
    <w:rsid w:val="48825CA5"/>
    <w:rsid w:val="48AE3165"/>
    <w:rsid w:val="49204116"/>
    <w:rsid w:val="4924528A"/>
    <w:rsid w:val="493475C8"/>
    <w:rsid w:val="4961203A"/>
    <w:rsid w:val="49755955"/>
    <w:rsid w:val="499624A2"/>
    <w:rsid w:val="4A0C644A"/>
    <w:rsid w:val="4A1F5915"/>
    <w:rsid w:val="4A2D43AB"/>
    <w:rsid w:val="4A30453E"/>
    <w:rsid w:val="4ADD3943"/>
    <w:rsid w:val="4AE235D1"/>
    <w:rsid w:val="4AE747C1"/>
    <w:rsid w:val="4B611D5C"/>
    <w:rsid w:val="4B906C07"/>
    <w:rsid w:val="4B947C11"/>
    <w:rsid w:val="4BCE14DD"/>
    <w:rsid w:val="4BEC5B04"/>
    <w:rsid w:val="4C0B4C6C"/>
    <w:rsid w:val="4C11514E"/>
    <w:rsid w:val="4C2309AA"/>
    <w:rsid w:val="4C271545"/>
    <w:rsid w:val="4C4C343B"/>
    <w:rsid w:val="4C6813E7"/>
    <w:rsid w:val="4C6A1041"/>
    <w:rsid w:val="4C7B10AA"/>
    <w:rsid w:val="4CD40EDA"/>
    <w:rsid w:val="4CD6689C"/>
    <w:rsid w:val="4CDB6A3B"/>
    <w:rsid w:val="4CDE39A2"/>
    <w:rsid w:val="4CF213BF"/>
    <w:rsid w:val="4D0311BE"/>
    <w:rsid w:val="4D2E086B"/>
    <w:rsid w:val="4D7560B4"/>
    <w:rsid w:val="4D795F1D"/>
    <w:rsid w:val="4DD0518F"/>
    <w:rsid w:val="4DD17574"/>
    <w:rsid w:val="4DE03F72"/>
    <w:rsid w:val="4DE66FB2"/>
    <w:rsid w:val="4DE83D2A"/>
    <w:rsid w:val="4E1E499E"/>
    <w:rsid w:val="4E771E1B"/>
    <w:rsid w:val="4E813215"/>
    <w:rsid w:val="4EA50069"/>
    <w:rsid w:val="4EC9334C"/>
    <w:rsid w:val="4EEE303D"/>
    <w:rsid w:val="4EFB1955"/>
    <w:rsid w:val="4F304531"/>
    <w:rsid w:val="4F413ED6"/>
    <w:rsid w:val="4F433012"/>
    <w:rsid w:val="4F617011"/>
    <w:rsid w:val="4F675A90"/>
    <w:rsid w:val="4F77574C"/>
    <w:rsid w:val="4F7E2395"/>
    <w:rsid w:val="4FA0775A"/>
    <w:rsid w:val="4FA978AB"/>
    <w:rsid w:val="4FEF3334"/>
    <w:rsid w:val="50056F7C"/>
    <w:rsid w:val="502A587C"/>
    <w:rsid w:val="503E21BB"/>
    <w:rsid w:val="5051480E"/>
    <w:rsid w:val="50B72EA8"/>
    <w:rsid w:val="510E100C"/>
    <w:rsid w:val="512A18AC"/>
    <w:rsid w:val="513C0D41"/>
    <w:rsid w:val="5176064D"/>
    <w:rsid w:val="5183308C"/>
    <w:rsid w:val="51C66F43"/>
    <w:rsid w:val="51CD6957"/>
    <w:rsid w:val="52174C68"/>
    <w:rsid w:val="526B5CD8"/>
    <w:rsid w:val="52902274"/>
    <w:rsid w:val="52A445CA"/>
    <w:rsid w:val="52A511EA"/>
    <w:rsid w:val="52A62D9C"/>
    <w:rsid w:val="52AF332A"/>
    <w:rsid w:val="52BB5D79"/>
    <w:rsid w:val="52C218D9"/>
    <w:rsid w:val="52D25D57"/>
    <w:rsid w:val="52EB476D"/>
    <w:rsid w:val="52EC1163"/>
    <w:rsid w:val="52F757BE"/>
    <w:rsid w:val="53303F2B"/>
    <w:rsid w:val="53B37937"/>
    <w:rsid w:val="53F53F3F"/>
    <w:rsid w:val="541F15BF"/>
    <w:rsid w:val="54322F51"/>
    <w:rsid w:val="54632732"/>
    <w:rsid w:val="548B2661"/>
    <w:rsid w:val="54C61875"/>
    <w:rsid w:val="54C61E2C"/>
    <w:rsid w:val="54C74C42"/>
    <w:rsid w:val="54DB18B7"/>
    <w:rsid w:val="54F2180D"/>
    <w:rsid w:val="550D6174"/>
    <w:rsid w:val="551045DB"/>
    <w:rsid w:val="552661B5"/>
    <w:rsid w:val="55323100"/>
    <w:rsid w:val="55344F04"/>
    <w:rsid w:val="556A6D47"/>
    <w:rsid w:val="5596306C"/>
    <w:rsid w:val="55B313A7"/>
    <w:rsid w:val="55FA2AB8"/>
    <w:rsid w:val="56114DE8"/>
    <w:rsid w:val="561A06CC"/>
    <w:rsid w:val="566D50CC"/>
    <w:rsid w:val="56A31EE4"/>
    <w:rsid w:val="56AD263F"/>
    <w:rsid w:val="56BD0B46"/>
    <w:rsid w:val="56C06025"/>
    <w:rsid w:val="56CB143B"/>
    <w:rsid w:val="57131579"/>
    <w:rsid w:val="573B5599"/>
    <w:rsid w:val="57735E1A"/>
    <w:rsid w:val="57846136"/>
    <w:rsid w:val="57986532"/>
    <w:rsid w:val="579D6934"/>
    <w:rsid w:val="57AD7A56"/>
    <w:rsid w:val="57C14700"/>
    <w:rsid w:val="57C63C03"/>
    <w:rsid w:val="57C7431A"/>
    <w:rsid w:val="57CB2AF1"/>
    <w:rsid w:val="57CF4718"/>
    <w:rsid w:val="57E91CCB"/>
    <w:rsid w:val="58942BC6"/>
    <w:rsid w:val="58A417E7"/>
    <w:rsid w:val="58C66426"/>
    <w:rsid w:val="58CB127E"/>
    <w:rsid w:val="58D26971"/>
    <w:rsid w:val="58E31E69"/>
    <w:rsid w:val="58FE6FEB"/>
    <w:rsid w:val="59676643"/>
    <w:rsid w:val="59BE0066"/>
    <w:rsid w:val="59C03AED"/>
    <w:rsid w:val="59D1568E"/>
    <w:rsid w:val="59E707A4"/>
    <w:rsid w:val="59FD7B5D"/>
    <w:rsid w:val="5A822260"/>
    <w:rsid w:val="5A843DDB"/>
    <w:rsid w:val="5A955FE8"/>
    <w:rsid w:val="5ABC3575"/>
    <w:rsid w:val="5ABF6AC1"/>
    <w:rsid w:val="5B0959EC"/>
    <w:rsid w:val="5B783826"/>
    <w:rsid w:val="5B933594"/>
    <w:rsid w:val="5BC86634"/>
    <w:rsid w:val="5C683B65"/>
    <w:rsid w:val="5CD8488B"/>
    <w:rsid w:val="5D7C5EAE"/>
    <w:rsid w:val="5DB80F79"/>
    <w:rsid w:val="5DE23F89"/>
    <w:rsid w:val="5E3B3D89"/>
    <w:rsid w:val="5E6547C0"/>
    <w:rsid w:val="5EF24640"/>
    <w:rsid w:val="5F261904"/>
    <w:rsid w:val="5F6D4912"/>
    <w:rsid w:val="5F7D78A8"/>
    <w:rsid w:val="5F903222"/>
    <w:rsid w:val="5F912F4D"/>
    <w:rsid w:val="5FA34F4D"/>
    <w:rsid w:val="5FC1162D"/>
    <w:rsid w:val="5FE5744D"/>
    <w:rsid w:val="60003368"/>
    <w:rsid w:val="60882A8D"/>
    <w:rsid w:val="60BE2C44"/>
    <w:rsid w:val="60DD151A"/>
    <w:rsid w:val="60E31383"/>
    <w:rsid w:val="610A2B60"/>
    <w:rsid w:val="61190980"/>
    <w:rsid w:val="61497E44"/>
    <w:rsid w:val="61795FBE"/>
    <w:rsid w:val="617F4337"/>
    <w:rsid w:val="619568CD"/>
    <w:rsid w:val="61B74A96"/>
    <w:rsid w:val="61BF548E"/>
    <w:rsid w:val="61DA6504"/>
    <w:rsid w:val="62176272"/>
    <w:rsid w:val="623A31B8"/>
    <w:rsid w:val="62D82F16"/>
    <w:rsid w:val="62DA4EE0"/>
    <w:rsid w:val="636724EC"/>
    <w:rsid w:val="637975F3"/>
    <w:rsid w:val="63835861"/>
    <w:rsid w:val="63D00091"/>
    <w:rsid w:val="63E3341E"/>
    <w:rsid w:val="64455F3B"/>
    <w:rsid w:val="64750536"/>
    <w:rsid w:val="64B14D8B"/>
    <w:rsid w:val="64CB4AEA"/>
    <w:rsid w:val="64D96C0F"/>
    <w:rsid w:val="6523128F"/>
    <w:rsid w:val="6524775C"/>
    <w:rsid w:val="655979E2"/>
    <w:rsid w:val="655C477C"/>
    <w:rsid w:val="6562264B"/>
    <w:rsid w:val="65670279"/>
    <w:rsid w:val="661F067B"/>
    <w:rsid w:val="66482160"/>
    <w:rsid w:val="66486845"/>
    <w:rsid w:val="66611A7D"/>
    <w:rsid w:val="667B5BE7"/>
    <w:rsid w:val="668F6486"/>
    <w:rsid w:val="66B912B0"/>
    <w:rsid w:val="66CE5F5E"/>
    <w:rsid w:val="66F425DE"/>
    <w:rsid w:val="6759214B"/>
    <w:rsid w:val="676B42A5"/>
    <w:rsid w:val="67795BE8"/>
    <w:rsid w:val="67832BC4"/>
    <w:rsid w:val="681F6013"/>
    <w:rsid w:val="68212C69"/>
    <w:rsid w:val="687E17CA"/>
    <w:rsid w:val="68AF4354"/>
    <w:rsid w:val="68B74DF5"/>
    <w:rsid w:val="68CF0917"/>
    <w:rsid w:val="68E1064A"/>
    <w:rsid w:val="69026F3E"/>
    <w:rsid w:val="69143BC8"/>
    <w:rsid w:val="695B03FD"/>
    <w:rsid w:val="698C2EE8"/>
    <w:rsid w:val="69AA4EE0"/>
    <w:rsid w:val="69B838BB"/>
    <w:rsid w:val="69BD6237"/>
    <w:rsid w:val="69D012B2"/>
    <w:rsid w:val="69F108B1"/>
    <w:rsid w:val="6A2133F4"/>
    <w:rsid w:val="6A2953FE"/>
    <w:rsid w:val="6A2E5DB0"/>
    <w:rsid w:val="6A726EEE"/>
    <w:rsid w:val="6A73045B"/>
    <w:rsid w:val="6A8A28EE"/>
    <w:rsid w:val="6A930EAF"/>
    <w:rsid w:val="6A976EA5"/>
    <w:rsid w:val="6A9E17D6"/>
    <w:rsid w:val="6AB417B5"/>
    <w:rsid w:val="6ABF6769"/>
    <w:rsid w:val="6B0B530E"/>
    <w:rsid w:val="6B277C9A"/>
    <w:rsid w:val="6B2A452A"/>
    <w:rsid w:val="6B37171D"/>
    <w:rsid w:val="6B3F0222"/>
    <w:rsid w:val="6B485F70"/>
    <w:rsid w:val="6B9C2FB2"/>
    <w:rsid w:val="6BCC687C"/>
    <w:rsid w:val="6C410383"/>
    <w:rsid w:val="6C4F5478"/>
    <w:rsid w:val="6C5F0404"/>
    <w:rsid w:val="6C63615E"/>
    <w:rsid w:val="6C781BC4"/>
    <w:rsid w:val="6C8E0AE9"/>
    <w:rsid w:val="6CB458A2"/>
    <w:rsid w:val="6CB93DB8"/>
    <w:rsid w:val="6CC013A9"/>
    <w:rsid w:val="6CDC5203"/>
    <w:rsid w:val="6CE13944"/>
    <w:rsid w:val="6D0A227B"/>
    <w:rsid w:val="6D82770E"/>
    <w:rsid w:val="6DCA0612"/>
    <w:rsid w:val="6DCC1553"/>
    <w:rsid w:val="6DD8026E"/>
    <w:rsid w:val="6DFD1A54"/>
    <w:rsid w:val="6E03355E"/>
    <w:rsid w:val="6E176337"/>
    <w:rsid w:val="6E235D5F"/>
    <w:rsid w:val="6E2420BF"/>
    <w:rsid w:val="6E59029D"/>
    <w:rsid w:val="6E6111A1"/>
    <w:rsid w:val="6E704B85"/>
    <w:rsid w:val="6E851A78"/>
    <w:rsid w:val="6E93207D"/>
    <w:rsid w:val="6E932C1C"/>
    <w:rsid w:val="6EA2087C"/>
    <w:rsid w:val="6F0C55B6"/>
    <w:rsid w:val="6F1C6502"/>
    <w:rsid w:val="6F285225"/>
    <w:rsid w:val="6F2F6BE9"/>
    <w:rsid w:val="6F5C26EC"/>
    <w:rsid w:val="6F6B2741"/>
    <w:rsid w:val="6F8B7FB3"/>
    <w:rsid w:val="6F9B35A2"/>
    <w:rsid w:val="701557A9"/>
    <w:rsid w:val="7031567F"/>
    <w:rsid w:val="7048104D"/>
    <w:rsid w:val="70967060"/>
    <w:rsid w:val="70F34949"/>
    <w:rsid w:val="710D7763"/>
    <w:rsid w:val="71172C34"/>
    <w:rsid w:val="715C7408"/>
    <w:rsid w:val="718D56D9"/>
    <w:rsid w:val="71AA7506"/>
    <w:rsid w:val="71AD21A3"/>
    <w:rsid w:val="71DA0B5A"/>
    <w:rsid w:val="71EC32CB"/>
    <w:rsid w:val="71FB4625"/>
    <w:rsid w:val="72083B4D"/>
    <w:rsid w:val="725A7D17"/>
    <w:rsid w:val="728574F4"/>
    <w:rsid w:val="72C65703"/>
    <w:rsid w:val="73193DEC"/>
    <w:rsid w:val="734931FB"/>
    <w:rsid w:val="737A29C8"/>
    <w:rsid w:val="73A36AB1"/>
    <w:rsid w:val="73A63C37"/>
    <w:rsid w:val="73BC0E66"/>
    <w:rsid w:val="73F676A0"/>
    <w:rsid w:val="73FB3575"/>
    <w:rsid w:val="743027C5"/>
    <w:rsid w:val="746266C3"/>
    <w:rsid w:val="747A72CF"/>
    <w:rsid w:val="748E5B2A"/>
    <w:rsid w:val="74B6359C"/>
    <w:rsid w:val="74DA0989"/>
    <w:rsid w:val="74DB2A67"/>
    <w:rsid w:val="74E41BEE"/>
    <w:rsid w:val="74EC45FF"/>
    <w:rsid w:val="750D549E"/>
    <w:rsid w:val="75216649"/>
    <w:rsid w:val="75226272"/>
    <w:rsid w:val="754601B3"/>
    <w:rsid w:val="7586788F"/>
    <w:rsid w:val="75AC685E"/>
    <w:rsid w:val="75DF6321"/>
    <w:rsid w:val="75F8738A"/>
    <w:rsid w:val="76196AA0"/>
    <w:rsid w:val="76571277"/>
    <w:rsid w:val="76725133"/>
    <w:rsid w:val="76856E91"/>
    <w:rsid w:val="76E42D01"/>
    <w:rsid w:val="76F45E0A"/>
    <w:rsid w:val="77115F1A"/>
    <w:rsid w:val="7720664D"/>
    <w:rsid w:val="77733BC4"/>
    <w:rsid w:val="7781145A"/>
    <w:rsid w:val="77B01CE7"/>
    <w:rsid w:val="77B92B54"/>
    <w:rsid w:val="77E233DF"/>
    <w:rsid w:val="78107B3D"/>
    <w:rsid w:val="78126A72"/>
    <w:rsid w:val="784D6F97"/>
    <w:rsid w:val="78C0202A"/>
    <w:rsid w:val="78C4725D"/>
    <w:rsid w:val="791E611A"/>
    <w:rsid w:val="79297BE8"/>
    <w:rsid w:val="796230E1"/>
    <w:rsid w:val="797E0817"/>
    <w:rsid w:val="79FB1858"/>
    <w:rsid w:val="7A6F538E"/>
    <w:rsid w:val="7AE80322"/>
    <w:rsid w:val="7B0402DA"/>
    <w:rsid w:val="7B1B0A5C"/>
    <w:rsid w:val="7B212FFA"/>
    <w:rsid w:val="7BBA0721"/>
    <w:rsid w:val="7BD55DED"/>
    <w:rsid w:val="7BD9150F"/>
    <w:rsid w:val="7BDD1298"/>
    <w:rsid w:val="7BE26613"/>
    <w:rsid w:val="7C0148BF"/>
    <w:rsid w:val="7C06069C"/>
    <w:rsid w:val="7C077F70"/>
    <w:rsid w:val="7CAB4087"/>
    <w:rsid w:val="7CC26085"/>
    <w:rsid w:val="7CCD740C"/>
    <w:rsid w:val="7D641685"/>
    <w:rsid w:val="7D7805FA"/>
    <w:rsid w:val="7D790DF2"/>
    <w:rsid w:val="7D7D0EC6"/>
    <w:rsid w:val="7D977508"/>
    <w:rsid w:val="7DA617D2"/>
    <w:rsid w:val="7DEC6A9C"/>
    <w:rsid w:val="7E085630"/>
    <w:rsid w:val="7E1370A0"/>
    <w:rsid w:val="7E14077C"/>
    <w:rsid w:val="7E575A0F"/>
    <w:rsid w:val="7E875C8F"/>
    <w:rsid w:val="7EC80CAB"/>
    <w:rsid w:val="7ECF2FC7"/>
    <w:rsid w:val="7F1B620C"/>
    <w:rsid w:val="7F3545E7"/>
    <w:rsid w:val="7F3B5A0A"/>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3"/>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5"/>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40"/>
    <w:autoRedefine/>
    <w:semiHidden/>
    <w:unhideWhenUsed/>
    <w:qFormat/>
    <w:uiPriority w:val="99"/>
    <w:pPr>
      <w:spacing w:after="0"/>
    </w:pPr>
    <w:rPr>
      <w:sz w:val="18"/>
      <w:szCs w:val="18"/>
    </w:rPr>
  </w:style>
  <w:style w:type="paragraph" w:styleId="14">
    <w:name w:val="footer"/>
    <w:basedOn w:val="1"/>
    <w:link w:val="32"/>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4"/>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basedOn w:val="24"/>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四级条标题"/>
    <w:basedOn w:val="26"/>
    <w:next w:val="30"/>
    <w:autoRedefine/>
    <w:qFormat/>
    <w:uiPriority w:val="0"/>
    <w:pPr>
      <w:tabs>
        <w:tab w:val="left" w:pos="1260"/>
      </w:tabs>
      <w:outlineLvl w:val="5"/>
    </w:pPr>
    <w:rPr>
      <w:szCs w:val="20"/>
    </w:rPr>
  </w:style>
  <w:style w:type="paragraph" w:customStyle="1" w:styleId="26">
    <w:name w:val="三级条标题"/>
    <w:basedOn w:val="27"/>
    <w:next w:val="30"/>
    <w:autoRedefine/>
    <w:qFormat/>
    <w:uiPriority w:val="0"/>
    <w:pPr>
      <w:numPr>
        <w:ilvl w:val="0"/>
        <w:numId w:val="0"/>
      </w:numPr>
      <w:tabs>
        <w:tab w:val="left" w:pos="1260"/>
      </w:tabs>
      <w:outlineLvl w:val="4"/>
    </w:pPr>
  </w:style>
  <w:style w:type="paragraph" w:customStyle="1" w:styleId="27">
    <w:name w:val="二级条标题"/>
    <w:basedOn w:val="28"/>
    <w:next w:val="30"/>
    <w:autoRedefine/>
    <w:qFormat/>
    <w:uiPriority w:val="0"/>
    <w:pPr>
      <w:numPr>
        <w:ilvl w:val="3"/>
      </w:numPr>
      <w:tabs>
        <w:tab w:val="left" w:pos="1260"/>
      </w:tabs>
      <w:outlineLvl w:val="3"/>
    </w:pPr>
  </w:style>
  <w:style w:type="paragraph" w:customStyle="1" w:styleId="28">
    <w:name w:val="一级条标题"/>
    <w:basedOn w:val="29"/>
    <w:next w:val="30"/>
    <w:autoRedefine/>
    <w:qFormat/>
    <w:uiPriority w:val="0"/>
    <w:pPr>
      <w:numPr>
        <w:ilvl w:val="2"/>
        <w:numId w:val="1"/>
      </w:numPr>
      <w:spacing w:beforeLines="0" w:afterLines="0"/>
      <w:outlineLvl w:val="2"/>
    </w:pPr>
  </w:style>
  <w:style w:type="paragraph" w:customStyle="1" w:styleId="29">
    <w:name w:val="章标题"/>
    <w:next w:val="30"/>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0">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2">
    <w:name w:val="页脚 Char"/>
    <w:basedOn w:val="20"/>
    <w:link w:val="14"/>
    <w:autoRedefine/>
    <w:qFormat/>
    <w:uiPriority w:val="99"/>
    <w:rPr>
      <w:rFonts w:ascii="Times New Roman" w:hAnsi="Times New Roman" w:eastAsia="宋体" w:cs="Times New Roman"/>
      <w:kern w:val="2"/>
      <w:sz w:val="18"/>
      <w:szCs w:val="18"/>
    </w:rPr>
  </w:style>
  <w:style w:type="character" w:customStyle="1" w:styleId="33">
    <w:name w:val="正文缩进 Char"/>
    <w:link w:val="5"/>
    <w:autoRedefine/>
    <w:qFormat/>
    <w:uiPriority w:val="0"/>
    <w:rPr>
      <w:rFonts w:ascii="Times New Roman" w:hAnsi="Times New Roman" w:eastAsia="宋体"/>
      <w:kern w:val="2"/>
      <w:sz w:val="21"/>
    </w:rPr>
  </w:style>
  <w:style w:type="character" w:customStyle="1" w:styleId="34">
    <w:name w:val="页眉 Char"/>
    <w:basedOn w:val="20"/>
    <w:link w:val="15"/>
    <w:autoRedefine/>
    <w:semiHidden/>
    <w:qFormat/>
    <w:uiPriority w:val="99"/>
    <w:rPr>
      <w:rFonts w:ascii="Tahoma" w:hAnsi="Tahoma"/>
      <w:sz w:val="18"/>
      <w:szCs w:val="18"/>
    </w:rPr>
  </w:style>
  <w:style w:type="character" w:customStyle="1" w:styleId="35">
    <w:name w:val="文档结构图 Char"/>
    <w:basedOn w:val="20"/>
    <w:link w:val="6"/>
    <w:autoRedefine/>
    <w:semiHidden/>
    <w:qFormat/>
    <w:uiPriority w:val="99"/>
    <w:rPr>
      <w:rFonts w:ascii="宋体" w:hAnsi="Tahoma" w:eastAsia="宋体"/>
      <w:sz w:val="18"/>
      <w:szCs w:val="18"/>
    </w:rPr>
  </w:style>
  <w:style w:type="paragraph" w:customStyle="1" w:styleId="36">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7">
    <w:name w:val="List Paragraph"/>
    <w:basedOn w:val="1"/>
    <w:autoRedefine/>
    <w:qFormat/>
    <w:uiPriority w:val="34"/>
    <w:pPr>
      <w:ind w:firstLine="420" w:firstLineChars="200"/>
    </w:pPr>
  </w:style>
  <w:style w:type="paragraph" w:customStyle="1" w:styleId="38">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框文本 Char"/>
    <w:basedOn w:val="20"/>
    <w:link w:val="13"/>
    <w:autoRedefine/>
    <w:semiHidden/>
    <w:qFormat/>
    <w:uiPriority w:val="99"/>
    <w:rPr>
      <w:rFonts w:ascii="Tahoma" w:hAnsi="Tahoma" w:eastAsia="微软雅黑" w:cstheme="minorBidi"/>
      <w:sz w:val="18"/>
      <w:szCs w:val="18"/>
    </w:rPr>
  </w:style>
  <w:style w:type="paragraph" w:customStyle="1" w:styleId="41">
    <w:name w:val="正文1"/>
    <w:basedOn w:val="42"/>
    <w:next w:val="1"/>
    <w:link w:val="43"/>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42">
    <w:name w:val="正文11"/>
    <w:basedOn w:val="1"/>
    <w:qFormat/>
    <w:uiPriority w:val="0"/>
    <w:pPr>
      <w:adjustRightInd w:val="0"/>
      <w:snapToGrid w:val="0"/>
      <w:spacing w:line="360" w:lineRule="auto"/>
      <w:ind w:firstLine="420" w:firstLineChars="200"/>
    </w:pPr>
    <w:rPr>
      <w:color w:val="000000"/>
      <w:sz w:val="24"/>
    </w:rPr>
  </w:style>
  <w:style w:type="character" w:customStyle="1" w:styleId="43">
    <w:name w:val="正文1 Char"/>
    <w:link w:val="41"/>
    <w:autoRedefine/>
    <w:qFormat/>
    <w:locked/>
    <w:uiPriority w:val="0"/>
    <w:rPr>
      <w:rFonts w:ascii="宋体"/>
      <w:sz w:val="24"/>
      <w:lang w:bidi="ar-SA"/>
    </w:rPr>
  </w:style>
  <w:style w:type="paragraph" w:customStyle="1" w:styleId="44">
    <w:name w:val="正文01"/>
    <w:basedOn w:val="1"/>
    <w:qFormat/>
    <w:uiPriority w:val="0"/>
    <w:pPr>
      <w:adjustRightInd w:val="0"/>
      <w:spacing w:line="360" w:lineRule="auto"/>
      <w:ind w:firstLine="360" w:firstLineChars="150"/>
      <w:textAlignment w:val="baseline"/>
    </w:pPr>
    <w:rPr>
      <w:bCs/>
      <w:sz w:val="24"/>
      <w:szCs w:val="24"/>
    </w:rPr>
  </w:style>
  <w:style w:type="paragraph" w:customStyle="1" w:styleId="45">
    <w:name w:val="正文-大多数内容"/>
    <w:basedOn w:val="1"/>
    <w:qFormat/>
    <w:uiPriority w:val="0"/>
    <w:pPr>
      <w:ind w:firstLine="720" w:firstLineChars="200"/>
      <w:jc w:val="both"/>
    </w:pPr>
    <w:rPr>
      <w:rFonts w:ascii="Times New Roman" w:hAnsi="Times New Roman" w:eastAsia="宋体"/>
      <w:color w:val="auto"/>
      <w:u w:val="none" w:color="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2164</Words>
  <Characters>2301</Characters>
  <Lines>11</Lines>
  <Paragraphs>3</Paragraphs>
  <TotalTime>7</TotalTime>
  <ScaleCrop>false</ScaleCrop>
  <LinksUpToDate>false</LinksUpToDate>
  <CharactersWithSpaces>2327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xxxxxxxxxxxx</cp:lastModifiedBy>
  <cp:lastPrinted>2025-08-26T07:17:00Z</cp:lastPrinted>
  <dcterms:modified xsi:type="dcterms:W3CDTF">2026-03-20T01:53:39Z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5446562ED8FC4FFE877CE0EA55C59C5C_13</vt:lpwstr>
  </property>
  <property fmtid="{D5CDD505-2E9C-101B-9397-08002B2CF9AE}" pid="4" name="KSOTemplateDocerSaveRecord">
    <vt:lpwstr>eyJoZGlkIjoiN2U5ODUwNGE2YjA2ZGVjM2MxMWQ3YzVhMjMyMjQ5ZjciLCJ1c2VySWQiOiIyMjgxMjk1OTUifQ==</vt:lpwstr>
  </property>
</Properties>
</file>