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F7C6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6FF46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岳阳县博物馆2026年</w:t>
      </w: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>度</w:t>
      </w:r>
    </w:p>
    <w:p w14:paraId="77EED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单位预算</w:t>
      </w:r>
    </w:p>
    <w:p w14:paraId="77E0217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35EB01A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72F87F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2026年单位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12E70B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281C5B8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7DE0321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7CE9D90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09F2ADD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4911A9F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249E1C8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6596558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2A4BDF54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60F58BB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1DF3AAA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64016E3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06C60D3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080D97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4AEF3B9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4ED9599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6648D82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67CBBF8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0B90966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4D38FE1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0A81F5A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32D3DED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5797987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426CB4C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47F2415B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26442E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2026年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6ACE28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2481DA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4EB4922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负责县博物馆的日常运行工作；负责本土文物收集、保护和管理馆藏文物；负责馆藏文物展览，开展文物展览活动，推介湘北抗战文化；完成上级主管部门交办的其他事务性工作。</w:t>
      </w:r>
    </w:p>
    <w:p w14:paraId="254B6D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4153B9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岳阳县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博物馆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单位下设内设机构：办公室、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展览股、文物保护股、运营维护中心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 w14:paraId="02BF9E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747450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7E4508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包括一般公共预算、政府性基金、国有资本经营预算等财政拨款收入，以及经营收入、事业收入等单位资金。2026年本单位收入预算87.27万元，其中，一般公共预算拨款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87.27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本单位2026年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收入较上年减少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49.32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万元，主要是因为本年初项目结转资金少于上年初项目结转资金，上年初部分项目结转资金在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2025年已支付列支。</w:t>
      </w:r>
    </w:p>
    <w:p w14:paraId="396B0663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49B8F0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2026年本单位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87.27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文化旅游体育与传媒支出76.21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社会保障和就业支出4.88万元，卫生健康支出2.73万元，住房保障支出3.45万元。支出较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上年减少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49.32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</w:t>
      </w:r>
      <w:r>
        <w:rPr>
          <w:rFonts w:hint="eastAsia" w:eastAsia="仿宋_GB2312"/>
          <w:sz w:val="32"/>
          <w:szCs w:val="32"/>
        </w:rPr>
        <w:t>，其中基本支出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4.47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项目支出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53.79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</w:t>
      </w:r>
      <w:r>
        <w:rPr>
          <w:rFonts w:hint="eastAsia" w:eastAsia="仿宋_GB2312"/>
          <w:sz w:val="32"/>
          <w:szCs w:val="32"/>
          <w:lang w:val="en-US" w:eastAsia="zh-CN"/>
        </w:rPr>
        <w:t>增加</w:t>
      </w:r>
      <w:r>
        <w:rPr>
          <w:rFonts w:hint="eastAsia" w:eastAsia="仿宋_GB2312"/>
          <w:sz w:val="32"/>
          <w:szCs w:val="32"/>
          <w:lang w:eastAsia="zh-CN"/>
        </w:rPr>
        <w:t>主要是</w:t>
      </w:r>
      <w:r>
        <w:rPr>
          <w:rFonts w:hint="eastAsia" w:eastAsia="仿宋_GB2312"/>
          <w:sz w:val="32"/>
          <w:szCs w:val="32"/>
          <w:lang w:val="en-US" w:eastAsia="zh-CN"/>
        </w:rPr>
        <w:t>因为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本年度人员工资正常晋级晋升导致人员经费增加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项目支出减少</w:t>
      </w:r>
      <w:r>
        <w:rPr>
          <w:rFonts w:hint="eastAsia" w:eastAsia="仿宋_GB2312"/>
          <w:sz w:val="32"/>
          <w:szCs w:val="32"/>
          <w:lang w:val="en-US" w:eastAsia="zh-CN"/>
        </w:rPr>
        <w:t>主要是</w:t>
      </w:r>
      <w:r>
        <w:rPr>
          <w:rFonts w:hint="eastAsia" w:eastAsia="仿宋_GB2312"/>
          <w:sz w:val="32"/>
          <w:szCs w:val="32"/>
          <w:lang w:eastAsia="zh-CN"/>
        </w:rPr>
        <w:t>因为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本年初项目结转资金少于上年初项目结转资金，上年初项目结转资金在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2025年已支付列支。</w:t>
      </w:r>
    </w:p>
    <w:p w14:paraId="0EF323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56B85D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2026年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87.27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文化旅游体育与传媒支出76.21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87.32%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社会保障和就业支出4.88万元，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5.60%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卫生健康支出2.73万元，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3.13%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住房保障支出3.45万元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3.95%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5C8426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2026年基本支出年初预算数为53.27万元，是指为保障单位机构正常运转、完成日常工作任务而发生的各项支出，包括用于基本工资、津贴补贴、奖金、绩效工资、机关事业单位基本养老保险缴费、职工基本医疗保险缴费、公务员医疗补助缴费、其他社会保障缴费、住房公积金等人员经费以及办公费、公务接待费、其他交通费用、 其他商品和服务支出等日常公用经费。</w:t>
      </w:r>
    </w:p>
    <w:p w14:paraId="7BDBED30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2026年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34.00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34.00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博物馆运行项目</w:t>
      </w:r>
      <w:r>
        <w:rPr>
          <w:rFonts w:hint="eastAsia" w:eastAsia="仿宋_GB2312"/>
          <w:sz w:val="32"/>
          <w:szCs w:val="32"/>
        </w:rPr>
        <w:t>等方面；运行维护经费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15E2128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5883B9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2026年度本单位无政府性基金安排的支出，所以公开的附件16-18（政府性基金预算）为空。</w:t>
      </w:r>
    </w:p>
    <w:p w14:paraId="38BEC9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6C2FC7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37BBAD2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本单位2026年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机关运行经费当年一般公共预算拨款7.50万元，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与上年持平，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公用经费保障标准跟上年保障一致。</w:t>
      </w:r>
    </w:p>
    <w:p w14:paraId="749ED3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27A050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本单位2026年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其中公务用车购置费0万元，公务用车运行费0万元。比上年减少1.00万元，减少100.00%，主要原因是按上级文件要求严控三公经费开支。</w:t>
      </w:r>
    </w:p>
    <w:p w14:paraId="0EC8138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2056FB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度未计划安排会议、培训，未计划举办节庆、晚会、论坛、赛事活动。</w:t>
      </w:r>
    </w:p>
    <w:p w14:paraId="41C721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5A712A9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2026年度本单位政府采购预算总额3万元，其中工程类0万元，货物类3万元，服务类0万元。</w:t>
      </w:r>
    </w:p>
    <w:p w14:paraId="5FCE81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3B35B5C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03F496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2026年度本单位未计划处置或新增车辆、设备等。</w:t>
      </w:r>
    </w:p>
    <w:p w14:paraId="7470E91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1F4E42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2026年单位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87.27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53.27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34.00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617CA04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386B48D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、会议费、福利费、日常维修费、专用资料及一般设备购置费、办公用房水电费、办公用房取暖费、办公用房物业管理费、公务用车运行维护费以及其他费用。</w:t>
      </w:r>
    </w:p>
    <w:p w14:paraId="1EE325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1580CC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06D3C5F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岳阳县博物馆单位预算公开表格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101FFA-B585-47DE-BA28-06F94C0CA9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41E2A5-BB36-4370-AA6E-1A24AF814D3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19508B11-6737-4751-976F-5AF7C8ECD5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9A35550-44FC-45AF-B64C-AAF0ABF1A50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97C9B93-7EC8-42F8-98B8-53C20C5FFE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1F02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77AE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0B15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54EC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32F2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63A7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ZDJhNTBkNzQ2NWM0ZjlkZDViMTE3MjFiZWFiYTEifQ=="/>
  </w:docVars>
  <w:rsids>
    <w:rsidRoot w:val="00CA5057"/>
    <w:rsid w:val="00001697"/>
    <w:rsid w:val="000034D6"/>
    <w:rsid w:val="0006270B"/>
    <w:rsid w:val="00065DA2"/>
    <w:rsid w:val="00117900"/>
    <w:rsid w:val="001336FC"/>
    <w:rsid w:val="00144F71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833867"/>
    <w:rsid w:val="02DF562C"/>
    <w:rsid w:val="032D48E5"/>
    <w:rsid w:val="039837D0"/>
    <w:rsid w:val="03A77AA9"/>
    <w:rsid w:val="042F62B6"/>
    <w:rsid w:val="04335DA6"/>
    <w:rsid w:val="04497920"/>
    <w:rsid w:val="069419C6"/>
    <w:rsid w:val="070C65B9"/>
    <w:rsid w:val="07580271"/>
    <w:rsid w:val="08025495"/>
    <w:rsid w:val="08281851"/>
    <w:rsid w:val="09327787"/>
    <w:rsid w:val="0AF15A72"/>
    <w:rsid w:val="0B5C0021"/>
    <w:rsid w:val="0C0C6008"/>
    <w:rsid w:val="0C4F7AFC"/>
    <w:rsid w:val="0D5B6622"/>
    <w:rsid w:val="0D8970B2"/>
    <w:rsid w:val="0DE22E75"/>
    <w:rsid w:val="0E064421"/>
    <w:rsid w:val="0E572D96"/>
    <w:rsid w:val="0EB846B3"/>
    <w:rsid w:val="0ED234CD"/>
    <w:rsid w:val="0F654CC7"/>
    <w:rsid w:val="0F9E0A26"/>
    <w:rsid w:val="0FF13EE2"/>
    <w:rsid w:val="0FFF5B13"/>
    <w:rsid w:val="12041C48"/>
    <w:rsid w:val="1231570E"/>
    <w:rsid w:val="12AE73C9"/>
    <w:rsid w:val="15D373E9"/>
    <w:rsid w:val="15D8652F"/>
    <w:rsid w:val="15D9563A"/>
    <w:rsid w:val="166C5708"/>
    <w:rsid w:val="181810E3"/>
    <w:rsid w:val="183439D8"/>
    <w:rsid w:val="19420C90"/>
    <w:rsid w:val="19811A1B"/>
    <w:rsid w:val="19AA220F"/>
    <w:rsid w:val="19D5374E"/>
    <w:rsid w:val="1A253F8B"/>
    <w:rsid w:val="1A4D6694"/>
    <w:rsid w:val="1AC31CB7"/>
    <w:rsid w:val="1B952161"/>
    <w:rsid w:val="1BD17697"/>
    <w:rsid w:val="1BEF6124"/>
    <w:rsid w:val="1EDE25B8"/>
    <w:rsid w:val="1F1F1226"/>
    <w:rsid w:val="1FA12E5F"/>
    <w:rsid w:val="21D342CD"/>
    <w:rsid w:val="246E3EC5"/>
    <w:rsid w:val="25B26714"/>
    <w:rsid w:val="26570D53"/>
    <w:rsid w:val="27D848B8"/>
    <w:rsid w:val="2B380969"/>
    <w:rsid w:val="2BAE4FD0"/>
    <w:rsid w:val="2BEF737C"/>
    <w:rsid w:val="2CDB483B"/>
    <w:rsid w:val="2DDA386F"/>
    <w:rsid w:val="2ECD0C4F"/>
    <w:rsid w:val="2F7C5FA4"/>
    <w:rsid w:val="2FC40521"/>
    <w:rsid w:val="30342335"/>
    <w:rsid w:val="33D54183"/>
    <w:rsid w:val="3405688C"/>
    <w:rsid w:val="343835A7"/>
    <w:rsid w:val="34E11E02"/>
    <w:rsid w:val="35085527"/>
    <w:rsid w:val="35AD17C8"/>
    <w:rsid w:val="367E56C3"/>
    <w:rsid w:val="36866002"/>
    <w:rsid w:val="37DC1CD5"/>
    <w:rsid w:val="388764A3"/>
    <w:rsid w:val="38F6581C"/>
    <w:rsid w:val="39492BEE"/>
    <w:rsid w:val="39811125"/>
    <w:rsid w:val="3AD735EE"/>
    <w:rsid w:val="3BC82B6A"/>
    <w:rsid w:val="3C246442"/>
    <w:rsid w:val="3DEE3AD2"/>
    <w:rsid w:val="3E4D3BDD"/>
    <w:rsid w:val="3E813CBF"/>
    <w:rsid w:val="3F7927D8"/>
    <w:rsid w:val="41DA7DB9"/>
    <w:rsid w:val="425E33B7"/>
    <w:rsid w:val="433A4E85"/>
    <w:rsid w:val="435C2590"/>
    <w:rsid w:val="447637E8"/>
    <w:rsid w:val="45FE2C18"/>
    <w:rsid w:val="46334724"/>
    <w:rsid w:val="46F340C9"/>
    <w:rsid w:val="49EF4858"/>
    <w:rsid w:val="4AD67CC5"/>
    <w:rsid w:val="4AE9742D"/>
    <w:rsid w:val="4BA67C06"/>
    <w:rsid w:val="4C1B3C12"/>
    <w:rsid w:val="4CA46ED7"/>
    <w:rsid w:val="4D013E21"/>
    <w:rsid w:val="4D8D7228"/>
    <w:rsid w:val="4DDD2C7F"/>
    <w:rsid w:val="4E147F73"/>
    <w:rsid w:val="4E3270E4"/>
    <w:rsid w:val="4EA931BA"/>
    <w:rsid w:val="4F1826FF"/>
    <w:rsid w:val="4FCD194B"/>
    <w:rsid w:val="506C2AB0"/>
    <w:rsid w:val="51CB3A8E"/>
    <w:rsid w:val="524456CC"/>
    <w:rsid w:val="53344C63"/>
    <w:rsid w:val="5437467A"/>
    <w:rsid w:val="54604425"/>
    <w:rsid w:val="54F478A3"/>
    <w:rsid w:val="55295806"/>
    <w:rsid w:val="55D3446A"/>
    <w:rsid w:val="563B3BA0"/>
    <w:rsid w:val="56C1680E"/>
    <w:rsid w:val="593F63D3"/>
    <w:rsid w:val="5AC245CB"/>
    <w:rsid w:val="5B423ECD"/>
    <w:rsid w:val="5BAE6D9A"/>
    <w:rsid w:val="5C781AC0"/>
    <w:rsid w:val="5CDA4DA9"/>
    <w:rsid w:val="5D460990"/>
    <w:rsid w:val="5D466B0F"/>
    <w:rsid w:val="5E1E66DC"/>
    <w:rsid w:val="5ECF6556"/>
    <w:rsid w:val="5F09470F"/>
    <w:rsid w:val="60A03DAA"/>
    <w:rsid w:val="61DB6052"/>
    <w:rsid w:val="61E66075"/>
    <w:rsid w:val="61F50CD8"/>
    <w:rsid w:val="62820F98"/>
    <w:rsid w:val="63376618"/>
    <w:rsid w:val="63533DF7"/>
    <w:rsid w:val="64035B71"/>
    <w:rsid w:val="64234664"/>
    <w:rsid w:val="643B7C00"/>
    <w:rsid w:val="64A96679"/>
    <w:rsid w:val="64DB31B9"/>
    <w:rsid w:val="65C24764"/>
    <w:rsid w:val="66571397"/>
    <w:rsid w:val="681842B0"/>
    <w:rsid w:val="689E66A8"/>
    <w:rsid w:val="698E6096"/>
    <w:rsid w:val="6A7D43A3"/>
    <w:rsid w:val="6AB26742"/>
    <w:rsid w:val="6AE87D9C"/>
    <w:rsid w:val="6BA8411C"/>
    <w:rsid w:val="6D0B588B"/>
    <w:rsid w:val="6D6B5DC9"/>
    <w:rsid w:val="6D8B37AC"/>
    <w:rsid w:val="6E1C134C"/>
    <w:rsid w:val="6F615109"/>
    <w:rsid w:val="6F8561D3"/>
    <w:rsid w:val="70271B5B"/>
    <w:rsid w:val="71AC0C24"/>
    <w:rsid w:val="73FB2961"/>
    <w:rsid w:val="75344BFC"/>
    <w:rsid w:val="7547419D"/>
    <w:rsid w:val="75E27AE7"/>
    <w:rsid w:val="76286F0E"/>
    <w:rsid w:val="762B56CB"/>
    <w:rsid w:val="76A714AD"/>
    <w:rsid w:val="773C67F0"/>
    <w:rsid w:val="77C3648D"/>
    <w:rsid w:val="77E33076"/>
    <w:rsid w:val="789A2290"/>
    <w:rsid w:val="78E0091E"/>
    <w:rsid w:val="7B3D5BB4"/>
    <w:rsid w:val="7BB9132B"/>
    <w:rsid w:val="7C077F70"/>
    <w:rsid w:val="7CBB53EE"/>
    <w:rsid w:val="7DFA5EB0"/>
    <w:rsid w:val="7E3E736E"/>
    <w:rsid w:val="7EFE5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2480</Words>
  <Characters>2676</Characters>
  <Lines>38</Lines>
  <Paragraphs>10</Paragraphs>
  <TotalTime>2</TotalTime>
  <ScaleCrop>false</ScaleCrop>
  <LinksUpToDate>false</LinksUpToDate>
  <CharactersWithSpaces>2698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毛鹏春</cp:lastModifiedBy>
  <cp:lastPrinted>2019-05-05T07:55:00Z</cp:lastPrinted>
  <dcterms:modified xsi:type="dcterms:W3CDTF">2026-03-18T08:44:09Z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5E8BD144427B4992B6AB84D4B376F7F3</vt:lpwstr>
  </property>
</Properties>
</file>