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8671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lang w:eastAsia="zh-CN"/>
        </w:rPr>
        <w:t>岳阳县第三中学</w:t>
      </w:r>
      <w:r>
        <w:rPr>
          <w:rFonts w:hint="eastAsia" w:ascii="微软雅黑" w:hAnsi="微软雅黑" w:eastAsia="微软雅黑" w:cs="微软雅黑"/>
          <w:b/>
          <w:bCs/>
          <w:kern w:val="0"/>
          <w:sz w:val="72"/>
          <w:szCs w:val="72"/>
          <w:lang w:val="en-US" w:eastAsia="zh-CN"/>
        </w:rPr>
        <w:t>单位</w:t>
      </w:r>
      <w:r>
        <w:rPr>
          <w:rFonts w:hint="eastAsia" w:ascii="微软雅黑" w:hAnsi="微软雅黑" w:eastAsia="微软雅黑" w:cs="微软雅黑"/>
          <w:b/>
          <w:bCs/>
          <w:kern w:val="0"/>
          <w:sz w:val="72"/>
          <w:szCs w:val="72"/>
          <w:lang w:eastAsia="zh-CN"/>
        </w:rPr>
        <w:t>2026</w:t>
      </w:r>
      <w:r>
        <w:rPr>
          <w:rFonts w:ascii="微软雅黑" w:hAnsi="微软雅黑" w:eastAsia="微软雅黑" w:cs="微软雅黑"/>
          <w:b/>
          <w:sz w:val="72"/>
        </w:rPr>
        <w:t>年</w:t>
      </w:r>
      <w:r>
        <w:rPr>
          <w:rFonts w:hint="eastAsia" w:ascii="微软雅黑" w:hAnsi="微软雅黑" w:eastAsia="微软雅黑" w:cs="微软雅黑"/>
          <w:b/>
          <w:bCs/>
          <w:kern w:val="0"/>
          <w:sz w:val="72"/>
          <w:szCs w:val="72"/>
        </w:rPr>
        <w:t>度</w:t>
      </w:r>
    </w:p>
    <w:p w14:paraId="2220DA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lang w:val="en-US" w:eastAsia="zh-CN"/>
        </w:rPr>
        <w:t>单位预算</w:t>
      </w:r>
    </w:p>
    <w:p w14:paraId="7920187F">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微软雅黑" w:hAnsi="微软雅黑" w:eastAsia="微软雅黑" w:cs="微软雅黑"/>
          <w:b/>
          <w:bCs/>
          <w:kern w:val="0"/>
          <w:sz w:val="44"/>
          <w:szCs w:val="44"/>
        </w:rPr>
      </w:pPr>
    </w:p>
    <w:p w14:paraId="65751474">
      <w:pPr>
        <w:keepNext w:val="0"/>
        <w:keepLines w:val="0"/>
        <w:pageBreakBefore w:val="0"/>
        <w:widowControl/>
        <w:kinsoku/>
        <w:wordWrap/>
        <w:overflowPunct/>
        <w:topLinePunct w:val="0"/>
        <w:bidi w:val="0"/>
        <w:adjustRightInd/>
        <w:snapToGrid/>
        <w:jc w:val="center"/>
        <w:textAlignment w:val="auto"/>
        <w:rPr>
          <w:rFonts w:hint="eastAsia" w:ascii="微软雅黑" w:hAnsi="微软雅黑" w:eastAsia="微软雅黑" w:cs="微软雅黑"/>
          <w:b/>
          <w:bCs/>
          <w:kern w:val="0"/>
          <w:sz w:val="44"/>
          <w:szCs w:val="44"/>
        </w:rPr>
      </w:pPr>
      <w:r>
        <w:rPr>
          <w:rFonts w:hint="eastAsia" w:ascii="微软雅黑" w:hAnsi="微软雅黑" w:eastAsia="微软雅黑" w:cs="微软雅黑"/>
          <w:b/>
          <w:bCs/>
          <w:kern w:val="0"/>
          <w:sz w:val="44"/>
          <w:szCs w:val="44"/>
        </w:rPr>
        <w:t>目录</w:t>
      </w:r>
    </w:p>
    <w:p w14:paraId="778510FC">
      <w:pPr>
        <w:keepNext w:val="0"/>
        <w:keepLines w:val="0"/>
        <w:pageBreakBefore w:val="0"/>
        <w:widowControl/>
        <w:kinsoku/>
        <w:wordWrap/>
        <w:overflowPunct/>
        <w:topLinePunct w:val="0"/>
        <w:bidi w:val="0"/>
        <w:adjustRightInd/>
        <w:snapToGrid/>
        <w:ind w:firstLine="640" w:firstLineChars="200"/>
        <w:textAlignment w:val="auto"/>
        <w:rPr>
          <w:rFonts w:hint="eastAsia" w:ascii="微软雅黑" w:hAnsi="微软雅黑" w:eastAsia="微软雅黑" w:cs="微软雅黑"/>
          <w:b/>
          <w:bCs/>
          <w:kern w:val="0"/>
          <w:sz w:val="32"/>
          <w:szCs w:val="32"/>
        </w:rPr>
      </w:pPr>
    </w:p>
    <w:p w14:paraId="27E2BB9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t>第一部分</w:t>
      </w:r>
      <w:r>
        <w:rPr>
          <w:rFonts w:hint="eastAsia" w:ascii="微软雅黑" w:hAnsi="微软雅黑" w:eastAsia="微软雅黑" w:cs="微软雅黑"/>
          <w:b/>
          <w:bCs/>
          <w:color w:val="auto"/>
          <w:kern w:val="0"/>
          <w:sz w:val="32"/>
          <w:szCs w:val="32"/>
          <w:lang w:val="en-US" w:eastAsia="zh-CN"/>
        </w:rPr>
        <w:t xml:space="preserve">  </w:t>
      </w:r>
      <w:r>
        <w:rPr>
          <w:rFonts w:hint="eastAsia" w:ascii="微软雅黑" w:hAnsi="微软雅黑" w:eastAsia="微软雅黑" w:cs="微软雅黑"/>
          <w:b/>
          <w:bCs/>
          <w:color w:val="auto"/>
          <w:kern w:val="0"/>
          <w:sz w:val="32"/>
          <w:szCs w:val="32"/>
          <w:lang w:eastAsia="zh-CN"/>
        </w:rPr>
        <w:t>2026</w:t>
      </w:r>
      <w:r>
        <w:rPr>
          <w:rFonts w:ascii="微软雅黑" w:hAnsi="微软雅黑" w:eastAsia="微软雅黑" w:cs="微软雅黑"/>
          <w:b/>
          <w:color w:val="auto"/>
          <w:sz w:val="32"/>
        </w:rPr>
        <w:t>年</w:t>
      </w:r>
      <w:r>
        <w:rPr>
          <w:rFonts w:hint="eastAsia" w:ascii="微软雅黑" w:hAnsi="微软雅黑" w:eastAsia="微软雅黑" w:cs="微软雅黑"/>
          <w:b/>
          <w:bCs/>
          <w:color w:val="auto"/>
          <w:kern w:val="0"/>
          <w:sz w:val="32"/>
          <w:szCs w:val="32"/>
          <w:lang w:val="en-US" w:eastAsia="zh-CN"/>
        </w:rPr>
        <w:t>单位</w:t>
      </w:r>
      <w:r>
        <w:rPr>
          <w:rFonts w:hint="eastAsia" w:ascii="微软雅黑" w:hAnsi="微软雅黑" w:eastAsia="微软雅黑" w:cs="微软雅黑"/>
          <w:b/>
          <w:bCs/>
          <w:color w:val="auto"/>
          <w:kern w:val="0"/>
          <w:sz w:val="32"/>
          <w:szCs w:val="32"/>
          <w:lang w:eastAsia="zh-CN"/>
        </w:rPr>
        <w:t>预算</w:t>
      </w:r>
      <w:r>
        <w:rPr>
          <w:rFonts w:hint="eastAsia" w:ascii="微软雅黑" w:hAnsi="微软雅黑" w:eastAsia="微软雅黑" w:cs="微软雅黑"/>
          <w:b/>
          <w:bCs/>
          <w:color w:val="auto"/>
          <w:kern w:val="0"/>
          <w:sz w:val="32"/>
          <w:szCs w:val="32"/>
        </w:rPr>
        <w:t>说明</w:t>
      </w:r>
    </w:p>
    <w:p w14:paraId="544F384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第二部分</w:t>
      </w:r>
      <w:r>
        <w:rPr>
          <w:rFonts w:hint="eastAsia" w:ascii="微软雅黑" w:hAnsi="微软雅黑" w:eastAsia="微软雅黑" w:cs="微软雅黑"/>
          <w:b/>
          <w:bCs/>
          <w:kern w:val="0"/>
          <w:sz w:val="32"/>
          <w:szCs w:val="32"/>
          <w:lang w:val="en-US" w:eastAsia="zh-CN"/>
        </w:rPr>
        <w:t xml:space="preserve">  单位</w:t>
      </w:r>
      <w:r>
        <w:rPr>
          <w:rFonts w:hint="eastAsia" w:ascii="微软雅黑" w:hAnsi="微软雅黑" w:eastAsia="微软雅黑" w:cs="微软雅黑"/>
          <w:b/>
          <w:bCs/>
          <w:kern w:val="0"/>
          <w:sz w:val="32"/>
          <w:szCs w:val="32"/>
          <w:lang w:eastAsia="zh-CN"/>
        </w:rPr>
        <w:t>预算</w:t>
      </w:r>
      <w:r>
        <w:rPr>
          <w:rFonts w:hint="eastAsia" w:ascii="微软雅黑" w:hAnsi="微软雅黑" w:eastAsia="微软雅黑" w:cs="微软雅黑"/>
          <w:b/>
          <w:bCs/>
          <w:kern w:val="0"/>
          <w:sz w:val="32"/>
          <w:szCs w:val="32"/>
        </w:rPr>
        <w:t>公开表格</w:t>
      </w:r>
    </w:p>
    <w:p w14:paraId="06149897">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1、收支总表</w:t>
      </w:r>
    </w:p>
    <w:p w14:paraId="14D5675E">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2、收入总表</w:t>
      </w:r>
    </w:p>
    <w:p w14:paraId="62D8EFE8">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3、支出总表</w:t>
      </w:r>
    </w:p>
    <w:p w14:paraId="6709CF3A">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4、支出预算分类汇总表（按政府预算经济分类）</w:t>
      </w:r>
    </w:p>
    <w:p w14:paraId="086A2130">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5、支出预算分类汇总表（按部门预算经济分类）</w:t>
      </w:r>
    </w:p>
    <w:p w14:paraId="3DD309E3">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6、财政拨款收支总表</w:t>
      </w:r>
    </w:p>
    <w:p w14:paraId="37889A8E">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7、一般公共预算支出表</w:t>
      </w:r>
    </w:p>
    <w:p w14:paraId="0A96E819">
      <w:pPr>
        <w:widowControl/>
        <w:spacing w:line="600" w:lineRule="exact"/>
        <w:ind w:firstLine="640" w:firstLineChars="200"/>
        <w:jc w:val="left"/>
        <w:rPr>
          <w:rFonts w:hint="eastAsia" w:ascii="微软雅黑" w:hAnsi="微软雅黑" w:eastAsia="微软雅黑" w:cs="微软雅黑"/>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、一般公共预算基本支出表</w:t>
      </w:r>
    </w:p>
    <w:p w14:paraId="28DEABAB">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、一般公共预算基本支出表-人员经费（工资福利支出）（按政府预算经济分类）</w:t>
      </w:r>
    </w:p>
    <w:p w14:paraId="218894D8">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rPr>
        <w:t>、一般公共预算基本支出表-人员经费（工资福利支出）（按部门预算经济分类）</w:t>
      </w:r>
    </w:p>
    <w:p w14:paraId="0D26281C">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、一般公共预算基本支出表-人员经费（对个人和家庭的补助）（按政府预算经济分类）</w:t>
      </w:r>
    </w:p>
    <w:p w14:paraId="798D2CBD">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、一般公共预算基本支出表-人员经费（对个人和家庭的补助）（按部门预算经济分类）</w:t>
      </w:r>
    </w:p>
    <w:p w14:paraId="75C3CD3E">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、一般公共预算基本支出表-</w:t>
      </w:r>
      <w:r>
        <w:rPr>
          <w:rFonts w:hint="eastAsia" w:ascii="微软雅黑" w:hAnsi="微软雅黑" w:eastAsia="微软雅黑" w:cs="微软雅黑"/>
          <w:sz w:val="32"/>
          <w:szCs w:val="32"/>
          <w:lang w:eastAsia="zh-CN"/>
        </w:rPr>
        <w:t>公用</w:t>
      </w:r>
      <w:r>
        <w:rPr>
          <w:rFonts w:hint="eastAsia" w:ascii="微软雅黑" w:hAnsi="微软雅黑" w:eastAsia="微软雅黑" w:cs="微软雅黑"/>
          <w:sz w:val="32"/>
          <w:szCs w:val="32"/>
        </w:rPr>
        <w:t>经费（商品和服务支出）（按政府预算经济分类）</w:t>
      </w:r>
    </w:p>
    <w:p w14:paraId="4356A219">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、一般公共预算基本支出表-</w:t>
      </w:r>
      <w:r>
        <w:rPr>
          <w:rFonts w:hint="eastAsia" w:ascii="微软雅黑" w:hAnsi="微软雅黑" w:eastAsia="微软雅黑" w:cs="微软雅黑"/>
          <w:sz w:val="32"/>
          <w:szCs w:val="32"/>
          <w:lang w:eastAsia="zh-CN"/>
        </w:rPr>
        <w:t>公用</w:t>
      </w:r>
      <w:r>
        <w:rPr>
          <w:rFonts w:hint="eastAsia" w:ascii="微软雅黑" w:hAnsi="微软雅黑" w:eastAsia="微软雅黑" w:cs="微软雅黑"/>
          <w:sz w:val="32"/>
          <w:szCs w:val="32"/>
        </w:rPr>
        <w:t>经费（商品和服务支出）（按部门预算经济分类）</w:t>
      </w:r>
    </w:p>
    <w:p w14:paraId="4AC73297">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、一般公共预算“三公”经费支出表</w:t>
      </w:r>
    </w:p>
    <w:p w14:paraId="4353CA00">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、政府性基金预算支出表</w:t>
      </w:r>
    </w:p>
    <w:p w14:paraId="4E18703C">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rPr>
        <w:t>、政府性基金预算支出分类汇总表（按政府预算经济分类）</w:t>
      </w:r>
    </w:p>
    <w:p w14:paraId="51615D2C">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、政府性基金预算支出分类汇总表（按部门预算经济分类）</w:t>
      </w:r>
    </w:p>
    <w:p w14:paraId="5CABC387">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、国有资本经营预算支出表</w:t>
      </w:r>
    </w:p>
    <w:p w14:paraId="381BF322">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、财政专户管理资金预算支出表</w:t>
      </w:r>
    </w:p>
    <w:p w14:paraId="46F77865">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、专项资金预算汇总表</w:t>
      </w:r>
    </w:p>
    <w:p w14:paraId="4A4836D1">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项目支出</w:t>
      </w:r>
      <w:r>
        <w:rPr>
          <w:rFonts w:hint="eastAsia" w:ascii="微软雅黑" w:hAnsi="微软雅黑" w:eastAsia="微软雅黑" w:cs="微软雅黑"/>
          <w:sz w:val="32"/>
          <w:szCs w:val="32"/>
        </w:rPr>
        <w:t>绩效目标表</w:t>
      </w:r>
    </w:p>
    <w:p w14:paraId="7757A359">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、部门整体支出绩效目标表</w:t>
      </w:r>
    </w:p>
    <w:p w14:paraId="44A17B36">
      <w:pPr>
        <w:widowControl/>
        <w:spacing w:line="600" w:lineRule="exact"/>
        <w:ind w:firstLine="640" w:firstLineChars="200"/>
        <w:rPr>
          <w:rFonts w:hint="eastAsia" w:ascii="微软雅黑" w:hAnsi="微软雅黑" w:eastAsia="微软雅黑" w:cs="微软雅黑"/>
          <w:color w:val="FF0000"/>
          <w:kern w:val="0"/>
          <w:sz w:val="32"/>
          <w:szCs w:val="32"/>
        </w:rPr>
      </w:pPr>
      <w:r>
        <w:rPr>
          <w:rFonts w:hint="eastAsia" w:ascii="微软雅黑" w:hAnsi="微软雅黑" w:eastAsia="微软雅黑" w:cs="微软雅黑"/>
          <w:b/>
          <w:bCs w:val="0"/>
          <w:color w:val="FF0000"/>
          <w:kern w:val="0"/>
          <w:sz w:val="32"/>
          <w:szCs w:val="32"/>
        </w:rPr>
        <w:t>注：以上</w:t>
      </w:r>
      <w:r>
        <w:rPr>
          <w:rFonts w:hint="eastAsia" w:ascii="微软雅黑" w:hAnsi="微软雅黑" w:eastAsia="微软雅黑" w:cs="微软雅黑"/>
          <w:b/>
          <w:bCs w:val="0"/>
          <w:color w:val="FF0000"/>
          <w:kern w:val="0"/>
          <w:sz w:val="32"/>
          <w:szCs w:val="32"/>
          <w:lang w:val="en-US" w:eastAsia="zh-CN"/>
        </w:rPr>
        <w:t>单位</w:t>
      </w:r>
      <w:r>
        <w:rPr>
          <w:rFonts w:hint="eastAsia" w:ascii="微软雅黑" w:hAnsi="微软雅黑" w:eastAsia="微软雅黑" w:cs="微软雅黑"/>
          <w:b/>
          <w:bCs w:val="0"/>
          <w:color w:val="FF0000"/>
          <w:kern w:val="0"/>
          <w:sz w:val="32"/>
          <w:szCs w:val="32"/>
          <w:lang w:eastAsia="zh-CN"/>
        </w:rPr>
        <w:t>预算</w:t>
      </w:r>
      <w:r>
        <w:rPr>
          <w:rFonts w:hint="eastAsia" w:ascii="微软雅黑" w:hAnsi="微软雅黑" w:eastAsia="微软雅黑" w:cs="微软雅黑"/>
          <w:b/>
          <w:bCs w:val="0"/>
          <w:color w:val="FF0000"/>
          <w:kern w:val="0"/>
          <w:sz w:val="32"/>
          <w:szCs w:val="32"/>
          <w:lang w:val="en-US" w:eastAsia="zh-CN"/>
        </w:rPr>
        <w:t>公开</w:t>
      </w:r>
      <w:r>
        <w:rPr>
          <w:rFonts w:hint="eastAsia" w:ascii="微软雅黑" w:hAnsi="微软雅黑" w:eastAsia="微软雅黑" w:cs="微软雅黑"/>
          <w:b/>
          <w:bCs w:val="0"/>
          <w:color w:val="FF0000"/>
          <w:kern w:val="0"/>
          <w:sz w:val="32"/>
          <w:szCs w:val="32"/>
        </w:rPr>
        <w:t>报表中，空表表示本</w:t>
      </w:r>
      <w:r>
        <w:rPr>
          <w:rFonts w:hint="eastAsia" w:ascii="微软雅黑" w:hAnsi="微软雅黑" w:eastAsia="微软雅黑" w:cs="微软雅黑"/>
          <w:b/>
          <w:bCs w:val="0"/>
          <w:color w:val="FF0000"/>
          <w:kern w:val="0"/>
          <w:sz w:val="32"/>
          <w:szCs w:val="32"/>
          <w:lang w:val="en-US" w:eastAsia="zh-CN"/>
        </w:rPr>
        <w:t>单位</w:t>
      </w:r>
      <w:r>
        <w:rPr>
          <w:rFonts w:hint="eastAsia" w:ascii="微软雅黑" w:hAnsi="微软雅黑" w:eastAsia="微软雅黑" w:cs="微软雅黑"/>
          <w:b/>
          <w:bCs w:val="0"/>
          <w:color w:val="FF0000"/>
          <w:kern w:val="0"/>
          <w:sz w:val="32"/>
          <w:szCs w:val="32"/>
        </w:rPr>
        <w:t>无相关收支情况。</w:t>
      </w:r>
    </w:p>
    <w:p w14:paraId="225BB69B">
      <w:pPr>
        <w:keepNext w:val="0"/>
        <w:keepLines w:val="0"/>
        <w:pageBreakBefore w:val="0"/>
        <w:widowControl/>
        <w:kinsoku/>
        <w:wordWrap/>
        <w:overflowPunct/>
        <w:topLinePunct w:val="0"/>
        <w:bidi w:val="0"/>
        <w:adjustRightInd/>
        <w:snapToGrid/>
        <w:spacing w:line="600" w:lineRule="exact"/>
        <w:ind w:firstLine="420" w:firstLineChars="200"/>
        <w:jc w:val="center"/>
        <w:textAlignment w:val="auto"/>
        <w:rPr>
          <w:rFonts w:hint="eastAsia" w:ascii="微软雅黑" w:hAnsi="微软雅黑" w:eastAsia="微软雅黑" w:cs="微软雅黑"/>
          <w:b/>
          <w:bCs/>
          <w:kern w:val="0"/>
          <w:sz w:val="32"/>
          <w:szCs w:val="32"/>
        </w:rPr>
      </w:pPr>
      <w:r>
        <w:br w:type="page"/>
      </w:r>
      <w:r>
        <w:rPr>
          <w:rFonts w:hint="eastAsia" w:ascii="微软雅黑" w:hAnsi="微软雅黑" w:eastAsia="微软雅黑" w:cs="微软雅黑"/>
          <w:b/>
          <w:bCs/>
          <w:kern w:val="0"/>
          <w:sz w:val="32"/>
          <w:szCs w:val="32"/>
        </w:rPr>
        <w:t>第一部分</w:t>
      </w:r>
      <w:r>
        <w:rPr>
          <w:rFonts w:hint="eastAsia" w:ascii="微软雅黑" w:hAnsi="微软雅黑" w:eastAsia="微软雅黑" w:cs="微软雅黑"/>
          <w:b/>
          <w:bCs/>
          <w:kern w:val="0"/>
          <w:sz w:val="32"/>
          <w:szCs w:val="32"/>
          <w:lang w:val="en-US" w:eastAsia="zh-CN"/>
        </w:rPr>
        <w:t xml:space="preserve">  </w:t>
      </w:r>
      <w:r>
        <w:rPr>
          <w:rFonts w:hint="eastAsia" w:ascii="微软雅黑" w:hAnsi="微软雅黑" w:eastAsia="微软雅黑" w:cs="微软雅黑"/>
          <w:b/>
          <w:bCs/>
          <w:kern w:val="0"/>
          <w:sz w:val="32"/>
          <w:szCs w:val="32"/>
          <w:lang w:eastAsia="zh-CN"/>
        </w:rPr>
        <w:t>2026</w:t>
      </w:r>
      <w:r>
        <w:rPr>
          <w:rFonts w:ascii="微软雅黑" w:hAnsi="微软雅黑" w:eastAsia="微软雅黑" w:cs="微软雅黑"/>
          <w:b/>
          <w:sz w:val="32"/>
        </w:rPr>
        <w:t>年单位预算</w:t>
      </w:r>
      <w:r>
        <w:rPr>
          <w:rFonts w:hint="eastAsia" w:ascii="微软雅黑" w:hAnsi="微软雅黑" w:eastAsia="微软雅黑" w:cs="微软雅黑"/>
          <w:b/>
          <w:bCs/>
          <w:kern w:val="0"/>
          <w:sz w:val="32"/>
          <w:szCs w:val="32"/>
        </w:rPr>
        <w:t>说明</w:t>
      </w:r>
    </w:p>
    <w:p w14:paraId="16263F2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kern w:val="0"/>
          <w:sz w:val="32"/>
          <w:szCs w:val="32"/>
        </w:rPr>
      </w:pPr>
    </w:p>
    <w:p w14:paraId="7D1FE18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w:t>
      </w:r>
      <w:r>
        <w:rPr>
          <w:rFonts w:hint="eastAsia" w:ascii="微软雅黑" w:hAnsi="微软雅黑" w:eastAsia="微软雅黑" w:cs="微软雅黑"/>
          <w:b/>
          <w:bCs/>
          <w:kern w:val="0"/>
          <w:sz w:val="32"/>
          <w:szCs w:val="32"/>
          <w:lang w:val="en-US" w:eastAsia="zh-CN"/>
        </w:rPr>
        <w:t>单位</w:t>
      </w:r>
      <w:r>
        <w:rPr>
          <w:rFonts w:hint="eastAsia" w:ascii="微软雅黑" w:hAnsi="微软雅黑" w:eastAsia="微软雅黑" w:cs="微软雅黑"/>
          <w:b/>
          <w:bCs/>
          <w:kern w:val="0"/>
          <w:sz w:val="32"/>
          <w:szCs w:val="32"/>
        </w:rPr>
        <w:t>基本概况</w:t>
      </w:r>
    </w:p>
    <w:p w14:paraId="4551626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（一）职能职责</w:t>
      </w:r>
    </w:p>
    <w:p w14:paraId="4E66F26D">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高中学历教育及相关社会服务。</w:t>
      </w:r>
    </w:p>
    <w:p w14:paraId="37E7019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（二）机构设置</w:t>
      </w:r>
    </w:p>
    <w:p w14:paraId="0D4FDD8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kern w:val="0"/>
          <w:sz w:val="32"/>
          <w:szCs w:val="32"/>
          <w:lang w:eastAsia="zh-CN"/>
        </w:rPr>
      </w:pPr>
      <w:r>
        <w:rPr>
          <w:rFonts w:hint="eastAsia" w:eastAsia="仿宋_GB2312" w:cs="仿宋_GB2312"/>
          <w:kern w:val="0"/>
          <w:sz w:val="32"/>
          <w:szCs w:val="32"/>
          <w:lang w:eastAsia="zh-CN"/>
        </w:rPr>
        <w:t>岳阳县第三中学单位内设机构包括：学校下设办公室、总务处、教导处、党建办、工会等，另有三个年级组负责管理学生。</w:t>
      </w:r>
    </w:p>
    <w:p w14:paraId="5BDB6CF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二</w:t>
      </w:r>
      <w:r>
        <w:rPr>
          <w:rFonts w:hint="eastAsia" w:ascii="微软雅黑" w:hAnsi="微软雅黑" w:eastAsia="微软雅黑" w:cs="微软雅黑"/>
          <w:b/>
          <w:bCs/>
          <w:kern w:val="0"/>
          <w:sz w:val="32"/>
          <w:szCs w:val="32"/>
          <w:lang w:eastAsia="zh-CN"/>
        </w:rPr>
        <w:t>、</w:t>
      </w:r>
      <w:r>
        <w:rPr>
          <w:rFonts w:hint="eastAsia" w:ascii="微软雅黑" w:hAnsi="微软雅黑" w:eastAsia="微软雅黑" w:cs="微软雅黑"/>
          <w:b/>
          <w:bCs/>
          <w:kern w:val="0"/>
          <w:sz w:val="32"/>
          <w:szCs w:val="32"/>
          <w:lang w:val="en-US" w:eastAsia="zh-CN"/>
        </w:rPr>
        <w:t>单位</w:t>
      </w:r>
      <w:r>
        <w:rPr>
          <w:rFonts w:hint="eastAsia" w:ascii="微软雅黑" w:hAnsi="微软雅黑" w:eastAsia="微软雅黑" w:cs="微软雅黑"/>
          <w:b/>
          <w:bCs/>
          <w:kern w:val="0"/>
          <w:sz w:val="32"/>
          <w:szCs w:val="32"/>
        </w:rPr>
        <w:t>收支总体情况</w:t>
      </w:r>
    </w:p>
    <w:p w14:paraId="10415820">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rPr>
        <w:t>（一）收入预算</w:t>
      </w:r>
    </w:p>
    <w:p w14:paraId="1B59B424">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包括一般公共预算、政府性基金、国有资本经营预算等财政拨款收入，以及经营收入、事业收入等单位资金。2026年本单位收入预算</w:t>
      </w:r>
      <w:r>
        <w:rPr>
          <w:rFonts w:hint="eastAsia" w:eastAsia="仿宋_GB2312" w:cs="仿宋_GB2312"/>
          <w:kern w:val="0"/>
          <w:sz w:val="32"/>
          <w:szCs w:val="32"/>
          <w:lang w:val="en-US" w:eastAsia="zh-CN"/>
        </w:rPr>
        <w:t>2,535.85</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2,535.85</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万元。本单位2026年没有政府性基金预算拨款和纳入专户管理的非税收入拨款收入，也没有使用政府性基金预算拨款、国有资本经营预算收入和纳入专户管理的非税收入拨款安排的支出，所以公开的附件</w:t>
      </w:r>
      <w:r>
        <w:rPr>
          <w:rFonts w:hint="eastAsia" w:eastAsia="仿宋_GB2312" w:cs="仿宋_GB2312"/>
          <w:kern w:val="0"/>
          <w:sz w:val="32"/>
          <w:szCs w:val="32"/>
          <w:lang w:val="en-US" w:eastAsia="zh-CN"/>
        </w:rPr>
        <w:t>16-18（</w:t>
      </w:r>
      <w:r>
        <w:rPr>
          <w:rFonts w:hint="eastAsia" w:eastAsia="仿宋_GB2312" w:cs="仿宋_GB2312"/>
          <w:kern w:val="0"/>
          <w:sz w:val="32"/>
          <w:szCs w:val="32"/>
          <w:lang w:eastAsia="zh-CN"/>
        </w:rPr>
        <w:t>政府性基金预算</w:t>
      </w:r>
      <w:r>
        <w:rPr>
          <w:rFonts w:hint="eastAsia" w:eastAsia="仿宋_GB2312" w:cs="仿宋_GB2312"/>
          <w:kern w:val="0"/>
          <w:sz w:val="32"/>
          <w:szCs w:val="32"/>
          <w:lang w:val="en-US" w:eastAsia="zh-CN"/>
        </w:rPr>
        <w:t>）</w:t>
      </w: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19（</w:t>
      </w:r>
      <w:r>
        <w:rPr>
          <w:rFonts w:hint="eastAsia" w:eastAsia="仿宋_GB2312" w:cs="仿宋_GB2312"/>
          <w:kern w:val="0"/>
          <w:sz w:val="32"/>
          <w:szCs w:val="32"/>
          <w:lang w:eastAsia="zh-CN"/>
        </w:rPr>
        <w:t>国有资本经营预算</w:t>
      </w:r>
      <w:r>
        <w:rPr>
          <w:rFonts w:hint="eastAsia" w:eastAsia="仿宋_GB2312" w:cs="仿宋_GB2312"/>
          <w:kern w:val="0"/>
          <w:sz w:val="32"/>
          <w:szCs w:val="32"/>
          <w:lang w:val="en-US" w:eastAsia="zh-CN"/>
        </w:rPr>
        <w:t>）</w:t>
      </w: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20</w:t>
      </w:r>
      <w:r>
        <w:rPr>
          <w:rFonts w:hint="eastAsia" w:eastAsia="仿宋_GB2312" w:cs="仿宋_GB2312"/>
          <w:kern w:val="0"/>
          <w:sz w:val="32"/>
          <w:szCs w:val="32"/>
          <w:lang w:eastAsia="zh-CN"/>
        </w:rPr>
        <w:t>表（</w:t>
      </w:r>
      <w:r>
        <w:rPr>
          <w:rFonts w:hint="eastAsia" w:eastAsia="仿宋_GB2312" w:cs="仿宋_GB2312"/>
          <w:kern w:val="0"/>
          <w:sz w:val="32"/>
          <w:szCs w:val="32"/>
          <w:lang w:val="en-US" w:eastAsia="zh-CN"/>
        </w:rPr>
        <w:t>财政</w:t>
      </w:r>
      <w:r>
        <w:rPr>
          <w:rFonts w:hint="eastAsia" w:eastAsia="仿宋_GB2312" w:cs="仿宋_GB2312"/>
          <w:kern w:val="0"/>
          <w:sz w:val="32"/>
          <w:szCs w:val="32"/>
          <w:lang w:eastAsia="zh-CN"/>
        </w:rPr>
        <w:t>专户管理</w:t>
      </w:r>
      <w:r>
        <w:rPr>
          <w:rFonts w:hint="eastAsia" w:eastAsia="仿宋_GB2312" w:cs="仿宋_GB2312"/>
          <w:kern w:val="0"/>
          <w:sz w:val="32"/>
          <w:szCs w:val="32"/>
          <w:lang w:val="en-US" w:eastAsia="zh-CN"/>
        </w:rPr>
        <w:t>资金</w:t>
      </w:r>
      <w:r>
        <w:rPr>
          <w:rFonts w:hint="eastAsia" w:eastAsia="仿宋_GB2312" w:cs="仿宋_GB2312"/>
          <w:kern w:val="0"/>
          <w:sz w:val="32"/>
          <w:szCs w:val="32"/>
          <w:lang w:eastAsia="zh-CN"/>
        </w:rPr>
        <w:t>预算）均为空。收入较去年</w:t>
      </w:r>
      <w:r>
        <w:rPr>
          <w:rFonts w:hint="eastAsia" w:eastAsia="仿宋_GB2312" w:cs="仿宋_GB2312"/>
          <w:kern w:val="0"/>
          <w:sz w:val="32"/>
          <w:szCs w:val="32"/>
          <w:lang w:val="en-US" w:eastAsia="zh-CN"/>
        </w:rPr>
        <w:t>增长382.18</w:t>
      </w:r>
      <w:r>
        <w:rPr>
          <w:rFonts w:hint="eastAsia" w:eastAsia="仿宋_GB2312" w:cs="仿宋_GB2312"/>
          <w:kern w:val="0"/>
          <w:sz w:val="32"/>
          <w:szCs w:val="32"/>
          <w:lang w:eastAsia="zh-CN"/>
        </w:rPr>
        <w:t>万元，主要是</w:t>
      </w:r>
      <w:r>
        <w:rPr>
          <w:rFonts w:hint="eastAsia" w:eastAsia="仿宋_GB2312" w:cs="仿宋_GB2312"/>
          <w:kern w:val="0"/>
          <w:sz w:val="32"/>
          <w:szCs w:val="32"/>
          <w:lang w:val="en-US" w:eastAsia="zh-CN"/>
        </w:rPr>
        <w:t>因为教师人数增加，教育费附加、项目建设经费较上年投入有所增加。</w:t>
      </w:r>
    </w:p>
    <w:p w14:paraId="793EEBBA">
      <w:pPr>
        <w:widowControl/>
        <w:spacing w:line="600" w:lineRule="exact"/>
        <w:ind w:firstLine="628" w:firstLineChars="196"/>
        <w:jc w:val="left"/>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（二）支出预算</w:t>
      </w:r>
    </w:p>
    <w:p w14:paraId="05CF2B5B">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2026年本单位支出预算</w:t>
      </w:r>
      <w:r>
        <w:rPr>
          <w:rFonts w:hint="eastAsia" w:eastAsia="仿宋_GB2312" w:cs="仿宋_GB2312"/>
          <w:kern w:val="0"/>
          <w:sz w:val="32"/>
          <w:szCs w:val="32"/>
          <w:lang w:val="en-US" w:eastAsia="zh-CN"/>
        </w:rPr>
        <w:t>2,535.85</w:t>
      </w:r>
      <w:r>
        <w:rPr>
          <w:rFonts w:hint="eastAsia" w:eastAsia="仿宋_GB2312" w:cs="仿宋_GB2312"/>
          <w:kern w:val="0"/>
          <w:sz w:val="32"/>
          <w:szCs w:val="32"/>
          <w:lang w:eastAsia="zh-CN"/>
        </w:rPr>
        <w:t>万元，其中，教育1,931.34万元，社会保障和就业支出</w:t>
      </w:r>
      <w:r>
        <w:rPr>
          <w:rFonts w:hint="eastAsia" w:eastAsia="仿宋_GB2312" w:cs="仿宋_GB2312"/>
          <w:kern w:val="0"/>
          <w:sz w:val="32"/>
          <w:szCs w:val="32"/>
          <w:lang w:val="en-US" w:eastAsia="zh-CN"/>
        </w:rPr>
        <w:t>266.93万元，卫生健康支出149.16万元，住房保障支出188.42万元</w:t>
      </w:r>
      <w:r>
        <w:rPr>
          <w:rFonts w:hint="eastAsia" w:eastAsia="仿宋_GB2312" w:cs="仿宋_GB2312"/>
          <w:kern w:val="0"/>
          <w:sz w:val="32"/>
          <w:szCs w:val="32"/>
          <w:lang w:eastAsia="zh-CN"/>
        </w:rPr>
        <w:t>。支出较去年</w:t>
      </w:r>
      <w:r>
        <w:rPr>
          <w:rFonts w:hint="eastAsia" w:eastAsia="仿宋_GB2312" w:cs="仿宋_GB2312"/>
          <w:kern w:val="0"/>
          <w:sz w:val="32"/>
          <w:szCs w:val="32"/>
          <w:lang w:val="en-US" w:eastAsia="zh-CN"/>
        </w:rPr>
        <w:t>增长382.18</w:t>
      </w:r>
      <w:r>
        <w:rPr>
          <w:rFonts w:hint="eastAsia" w:eastAsia="仿宋_GB2312" w:cs="仿宋_GB2312"/>
          <w:kern w:val="0"/>
          <w:sz w:val="32"/>
          <w:szCs w:val="32"/>
          <w:lang w:eastAsia="zh-CN"/>
        </w:rPr>
        <w:t>万元，其中基本支出</w:t>
      </w:r>
      <w:r>
        <w:rPr>
          <w:rFonts w:hint="eastAsia" w:eastAsia="仿宋_GB2312" w:cs="仿宋_GB2312"/>
          <w:kern w:val="0"/>
          <w:sz w:val="32"/>
          <w:szCs w:val="32"/>
          <w:lang w:val="en-US" w:eastAsia="zh-CN"/>
        </w:rPr>
        <w:t>增长382.18</w:t>
      </w:r>
      <w:r>
        <w:rPr>
          <w:rFonts w:hint="eastAsia" w:eastAsia="仿宋_GB2312" w:cs="仿宋_GB2312"/>
          <w:kern w:val="0"/>
          <w:sz w:val="32"/>
          <w:szCs w:val="32"/>
          <w:lang w:eastAsia="zh-CN"/>
        </w:rPr>
        <w:t>万元，项目支出</w:t>
      </w:r>
      <w:r>
        <w:rPr>
          <w:rFonts w:hint="eastAsia" w:eastAsia="仿宋_GB2312" w:cs="仿宋_GB2312"/>
          <w:kern w:val="0"/>
          <w:sz w:val="32"/>
          <w:szCs w:val="32"/>
          <w:lang w:val="en-US" w:eastAsia="zh-CN"/>
        </w:rPr>
        <w:t>增长0.00</w:t>
      </w:r>
      <w:r>
        <w:rPr>
          <w:rFonts w:hint="eastAsia" w:eastAsia="仿宋_GB2312" w:cs="仿宋_GB2312"/>
          <w:kern w:val="0"/>
          <w:sz w:val="32"/>
          <w:szCs w:val="32"/>
          <w:lang w:eastAsia="zh-CN"/>
        </w:rPr>
        <w:t>万元。其中基本支出较上年增加主要是</w:t>
      </w:r>
      <w:r>
        <w:rPr>
          <w:rFonts w:hint="eastAsia" w:eastAsia="仿宋_GB2312" w:cs="仿宋_GB2312"/>
          <w:kern w:val="0"/>
          <w:sz w:val="32"/>
          <w:szCs w:val="32"/>
          <w:lang w:val="en-US" w:eastAsia="zh-CN"/>
        </w:rPr>
        <w:t>因为教师人数增加，教育费附加、项目建设经费较上年投入有所增加。</w:t>
      </w:r>
    </w:p>
    <w:p w14:paraId="05A17AB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三、</w:t>
      </w:r>
      <w:r>
        <w:rPr>
          <w:rFonts w:hint="eastAsia" w:ascii="微软雅黑" w:hAnsi="微软雅黑" w:eastAsia="微软雅黑" w:cs="微软雅黑"/>
          <w:b/>
          <w:bCs/>
          <w:kern w:val="0"/>
          <w:sz w:val="32"/>
          <w:szCs w:val="32"/>
        </w:rPr>
        <w:t>一般公共预算拨款支出预算</w:t>
      </w:r>
    </w:p>
    <w:p w14:paraId="2E8612CA">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2026年一般公共预算拨款支出预算</w:t>
      </w:r>
      <w:r>
        <w:rPr>
          <w:rFonts w:hint="eastAsia" w:eastAsia="仿宋_GB2312" w:cs="仿宋_GB2312"/>
          <w:kern w:val="0"/>
          <w:sz w:val="32"/>
          <w:szCs w:val="32"/>
          <w:lang w:val="en-US" w:eastAsia="zh-CN"/>
        </w:rPr>
        <w:t>2,535.85</w:t>
      </w:r>
      <w:r>
        <w:rPr>
          <w:rFonts w:hint="eastAsia" w:eastAsia="仿宋_GB2312" w:cs="仿宋_GB2312"/>
          <w:kern w:val="0"/>
          <w:sz w:val="32"/>
          <w:szCs w:val="32"/>
          <w:lang w:eastAsia="zh-CN"/>
        </w:rPr>
        <w:t>万元，其中，</w:t>
      </w:r>
      <w:r>
        <w:rPr>
          <w:rFonts w:hint="eastAsia" w:eastAsia="仿宋_GB2312" w:cs="仿宋_GB2312"/>
          <w:kern w:val="0"/>
          <w:sz w:val="32"/>
          <w:szCs w:val="32"/>
          <w:lang w:val="en-US" w:eastAsia="zh-CN"/>
        </w:rPr>
        <w:t>教育支出1931.34万元，占76.16%；社会保障和就业支出266.93万元，占10.53 %；卫生健康支出149.16万元，占5.88%；住房保障支出188.42万元，占7.43%。</w:t>
      </w:r>
      <w:r>
        <w:rPr>
          <w:rFonts w:hint="eastAsia" w:eastAsia="仿宋_GB2312" w:cs="仿宋_GB2312"/>
          <w:kern w:val="0"/>
          <w:sz w:val="32"/>
          <w:szCs w:val="32"/>
          <w:lang w:eastAsia="zh-CN"/>
        </w:rPr>
        <w:t>具体安排情况如下：</w:t>
      </w:r>
    </w:p>
    <w:p w14:paraId="1F5813B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ascii="微软雅黑" w:hAnsi="微软雅黑" w:eastAsia="微软雅黑" w:cs="微软雅黑"/>
          <w:b/>
          <w:bCs/>
          <w:kern w:val="0"/>
          <w:sz w:val="32"/>
          <w:szCs w:val="32"/>
        </w:rPr>
        <w:t>（一）基本支出</w:t>
      </w:r>
      <w:r>
        <w:rPr>
          <w:rFonts w:hint="eastAsia" w:ascii="微软雅黑" w:hAnsi="微软雅黑" w:eastAsia="微软雅黑" w:cs="微软雅黑"/>
          <w:kern w:val="0"/>
          <w:sz w:val="32"/>
          <w:szCs w:val="32"/>
          <w:lang w:eastAsia="zh-CN"/>
        </w:rPr>
        <w:t>：</w:t>
      </w:r>
      <w:r>
        <w:rPr>
          <w:rFonts w:hint="eastAsia" w:eastAsia="仿宋_GB2312" w:cs="仿宋_GB2312"/>
          <w:kern w:val="0"/>
          <w:sz w:val="32"/>
          <w:szCs w:val="32"/>
          <w:lang w:eastAsia="zh-CN"/>
        </w:rPr>
        <w:t>2026年基本支出年初预算数为</w:t>
      </w:r>
      <w:r>
        <w:rPr>
          <w:rFonts w:hint="eastAsia" w:eastAsia="仿宋_GB2312" w:cs="仿宋_GB2312"/>
          <w:kern w:val="0"/>
          <w:sz w:val="32"/>
          <w:szCs w:val="32"/>
          <w:lang w:val="en-US" w:eastAsia="zh-CN"/>
        </w:rPr>
        <w:t>2,495.85</w:t>
      </w:r>
      <w:r>
        <w:rPr>
          <w:rFonts w:hint="eastAsia"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4B41D8DF">
      <w:pPr>
        <w:widowControl/>
        <w:spacing w:line="600" w:lineRule="exact"/>
        <w:ind w:firstLine="660"/>
        <w:jc w:val="left"/>
        <w:rPr>
          <w:rFonts w:hint="eastAsia" w:ascii="微软雅黑" w:hAnsi="微软雅黑" w:eastAsia="微软雅黑" w:cs="微软雅黑"/>
          <w:sz w:val="32"/>
          <w:szCs w:val="32"/>
        </w:rPr>
      </w:pPr>
      <w:r>
        <w:rPr>
          <w:rFonts w:hint="eastAsia" w:ascii="微软雅黑" w:hAnsi="微软雅黑" w:eastAsia="微软雅黑" w:cs="微软雅黑"/>
          <w:b/>
          <w:bCs/>
          <w:kern w:val="0"/>
          <w:sz w:val="32"/>
          <w:szCs w:val="32"/>
        </w:rPr>
        <w:t>（二）项目支出</w:t>
      </w:r>
      <w:r>
        <w:rPr>
          <w:rFonts w:hint="eastAsia" w:ascii="微软雅黑" w:hAnsi="微软雅黑" w:eastAsia="微软雅黑" w:cs="微软雅黑"/>
          <w:kern w:val="0"/>
          <w:sz w:val="32"/>
          <w:szCs w:val="32"/>
        </w:rPr>
        <w:t>：</w:t>
      </w:r>
      <w:r>
        <w:rPr>
          <w:rFonts w:hint="eastAsia" w:eastAsia="仿宋_GB2312" w:cs="仿宋_GB2312"/>
          <w:kern w:val="0"/>
          <w:sz w:val="32"/>
          <w:szCs w:val="32"/>
          <w:lang w:eastAsia="zh-CN"/>
        </w:rPr>
        <w:t>2026年项目支出年初预算数为</w:t>
      </w:r>
      <w:r>
        <w:rPr>
          <w:rFonts w:hint="eastAsia" w:eastAsia="仿宋_GB2312" w:cs="仿宋_GB2312"/>
          <w:kern w:val="0"/>
          <w:sz w:val="32"/>
          <w:szCs w:val="32"/>
          <w:lang w:val="en-US" w:eastAsia="zh-CN"/>
        </w:rPr>
        <w:t>40.00</w:t>
      </w:r>
      <w:r>
        <w:rPr>
          <w:rFonts w:hint="eastAsia" w:eastAsia="仿宋_GB2312" w:cs="仿宋_GB2312"/>
          <w:kern w:val="0"/>
          <w:sz w:val="32"/>
          <w:szCs w:val="32"/>
          <w:lang w:eastAsia="zh-CN"/>
        </w:rPr>
        <w:t>万元，是指单位为完成特定行政工作任务或事业发展目标而发生的支出，包括有关业务工作经费、运行维护经费</w:t>
      </w:r>
      <w:r>
        <w:rPr>
          <w:rFonts w:hint="eastAsia" w:eastAsia="仿宋_GB2312" w:cs="仿宋_GB2312"/>
          <w:kern w:val="0"/>
          <w:sz w:val="32"/>
          <w:szCs w:val="32"/>
          <w:lang w:val="en-US" w:eastAsia="zh-CN"/>
        </w:rPr>
        <w:t>等</w:t>
      </w:r>
      <w:r>
        <w:rPr>
          <w:rFonts w:hint="eastAsia" w:eastAsia="仿宋_GB2312" w:cs="仿宋_GB2312"/>
          <w:kern w:val="0"/>
          <w:sz w:val="32"/>
          <w:szCs w:val="32"/>
          <w:lang w:eastAsia="zh-CN"/>
        </w:rPr>
        <w:t>。其中：业务工作经费支出</w:t>
      </w:r>
      <w:r>
        <w:rPr>
          <w:rFonts w:hint="eastAsia" w:eastAsia="仿宋_GB2312" w:cs="仿宋_GB2312"/>
          <w:kern w:val="0"/>
          <w:sz w:val="32"/>
          <w:szCs w:val="32"/>
          <w:lang w:val="en-US" w:eastAsia="zh-CN"/>
        </w:rPr>
        <w:t>25</w:t>
      </w:r>
      <w:r>
        <w:rPr>
          <w:rFonts w:hint="eastAsia" w:eastAsia="仿宋_GB2312" w:cs="仿宋_GB2312"/>
          <w:kern w:val="0"/>
          <w:sz w:val="32"/>
          <w:szCs w:val="32"/>
          <w:lang w:eastAsia="zh-CN"/>
        </w:rPr>
        <w:t>万元，主要用于保障学校正常运转、完成教育教学活动和与教学相关的后勤服务等方面支出的费用等方面；运行维护经费</w:t>
      </w:r>
      <w:r>
        <w:rPr>
          <w:rFonts w:hint="eastAsia" w:eastAsia="仿宋_GB2312" w:cs="仿宋_GB2312"/>
          <w:kern w:val="0"/>
          <w:sz w:val="32"/>
          <w:szCs w:val="32"/>
          <w:lang w:val="en-US" w:eastAsia="zh-CN"/>
        </w:rPr>
        <w:t>15</w:t>
      </w:r>
      <w:r>
        <w:rPr>
          <w:rFonts w:hint="eastAsia" w:eastAsia="仿宋_GB2312" w:cs="仿宋_GB2312"/>
          <w:kern w:val="0"/>
          <w:sz w:val="32"/>
          <w:szCs w:val="32"/>
          <w:lang w:eastAsia="zh-CN"/>
        </w:rPr>
        <w:t>万元，主要用于日常开支的仪器设备修理和维护费用，网络信息系统运行与维护费。各种家具、用具修理费；各种校舍、场地、道路、管道、围墙、地缆等的维修费；供水、供</w:t>
      </w:r>
      <w:r>
        <w:rPr>
          <w:rFonts w:hint="eastAsia" w:eastAsia="仿宋_GB2312" w:cs="仿宋_GB2312"/>
          <w:kern w:val="0"/>
          <w:sz w:val="32"/>
          <w:szCs w:val="32"/>
          <w:lang w:val="en-US" w:eastAsia="zh-CN"/>
        </w:rPr>
        <w:t>电</w:t>
      </w:r>
      <w:r>
        <w:rPr>
          <w:rFonts w:hint="eastAsia" w:eastAsia="仿宋_GB2312" w:cs="仿宋_GB2312"/>
          <w:kern w:val="0"/>
          <w:sz w:val="32"/>
          <w:szCs w:val="32"/>
          <w:lang w:eastAsia="zh-CN"/>
        </w:rPr>
        <w:t>设备维修费，电梯维修维（护）费以及网络信息系统的运行与维护、维修费等方面。</w:t>
      </w:r>
    </w:p>
    <w:p w14:paraId="461EFF2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lang w:val="en-US" w:eastAsia="zh-CN"/>
        </w:rPr>
        <w:t>四</w:t>
      </w:r>
      <w:r>
        <w:rPr>
          <w:rFonts w:hint="eastAsia" w:ascii="微软雅黑" w:hAnsi="微软雅黑" w:eastAsia="微软雅黑" w:cs="微软雅黑"/>
          <w:b/>
          <w:bCs/>
          <w:color w:val="auto"/>
          <w:kern w:val="0"/>
          <w:sz w:val="32"/>
          <w:szCs w:val="32"/>
        </w:rPr>
        <w:t>、政府性基金预算支出</w:t>
      </w:r>
    </w:p>
    <w:p w14:paraId="282CC1EB">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val="en-US" w:eastAsia="zh-CN"/>
        </w:rPr>
        <w:t>2026</w:t>
      </w:r>
      <w:r>
        <w:rPr>
          <w:rFonts w:hint="eastAsia" w:eastAsia="仿宋_GB2312" w:cs="仿宋_GB2312"/>
          <w:kern w:val="0"/>
          <w:sz w:val="32"/>
          <w:szCs w:val="32"/>
          <w:lang w:eastAsia="zh-CN"/>
        </w:rPr>
        <w:t>年度本单位无政府性基金安排的支出，所以公开的附件</w:t>
      </w:r>
      <w:r>
        <w:rPr>
          <w:rFonts w:hint="eastAsia" w:eastAsia="仿宋_GB2312" w:cs="仿宋_GB2312"/>
          <w:kern w:val="0"/>
          <w:sz w:val="32"/>
          <w:szCs w:val="32"/>
          <w:lang w:val="en-US" w:eastAsia="zh-CN"/>
        </w:rPr>
        <w:t>16-18（</w:t>
      </w:r>
      <w:r>
        <w:rPr>
          <w:rFonts w:hint="eastAsia" w:eastAsia="仿宋_GB2312" w:cs="仿宋_GB2312"/>
          <w:kern w:val="0"/>
          <w:sz w:val="32"/>
          <w:szCs w:val="32"/>
          <w:lang w:eastAsia="zh-CN"/>
        </w:rPr>
        <w:t>政府性基金预算</w:t>
      </w:r>
      <w:r>
        <w:rPr>
          <w:rFonts w:hint="eastAsia" w:eastAsia="仿宋_GB2312" w:cs="仿宋_GB2312"/>
          <w:kern w:val="0"/>
          <w:sz w:val="32"/>
          <w:szCs w:val="32"/>
          <w:lang w:val="en-US" w:eastAsia="zh-CN"/>
        </w:rPr>
        <w:t>）</w:t>
      </w:r>
      <w:r>
        <w:rPr>
          <w:rFonts w:hint="eastAsia" w:eastAsia="仿宋_GB2312" w:cs="仿宋_GB2312"/>
          <w:kern w:val="0"/>
          <w:sz w:val="32"/>
          <w:szCs w:val="32"/>
          <w:lang w:eastAsia="zh-CN"/>
        </w:rPr>
        <w:t>为空。</w:t>
      </w:r>
    </w:p>
    <w:p w14:paraId="7EA235C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五</w:t>
      </w:r>
      <w:r>
        <w:rPr>
          <w:rFonts w:hint="eastAsia" w:ascii="微软雅黑" w:hAnsi="微软雅黑" w:eastAsia="微软雅黑" w:cs="微软雅黑"/>
          <w:b/>
          <w:bCs/>
          <w:kern w:val="0"/>
          <w:sz w:val="32"/>
          <w:szCs w:val="32"/>
        </w:rPr>
        <w:t>、其他重要事项的情况说明</w:t>
      </w:r>
    </w:p>
    <w:p w14:paraId="785D2A0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（一）机关运行经费</w:t>
      </w:r>
    </w:p>
    <w:p w14:paraId="778D175B">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微软雅黑" w:hAnsi="微软雅黑" w:eastAsia="微软雅黑" w:cs="微软雅黑"/>
          <w:kern w:val="0"/>
          <w:sz w:val="32"/>
          <w:szCs w:val="32"/>
          <w:highlight w:val="none"/>
        </w:rPr>
      </w:pPr>
      <w:r>
        <w:rPr>
          <w:rFonts w:hint="eastAsia" w:eastAsia="仿宋_GB2312" w:cs="仿宋_GB2312"/>
          <w:kern w:val="0"/>
          <w:sz w:val="32"/>
          <w:szCs w:val="32"/>
          <w:lang w:eastAsia="zh-CN"/>
        </w:rPr>
        <w:t>本单位2026年机关运行经费当年一般公共预算拨款0.00万元，比上一年减少40.00万元，减少100.00%。</w:t>
      </w:r>
    </w:p>
    <w:p w14:paraId="6EC5BAD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（二）“三公”经费预算</w:t>
      </w:r>
    </w:p>
    <w:p w14:paraId="08E9531D">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本单位2026年“三公”经费预算数0.00万元，其中，公务接待费0万元，因公出国（境）费0万元，公务用车购置及运行费0万元，其中公务用车购置费0万元，公务用车运行费0万元。</w:t>
      </w:r>
    </w:p>
    <w:p w14:paraId="7CBC8EE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（三）一般性支出情况</w:t>
      </w:r>
    </w:p>
    <w:p w14:paraId="35DC0008">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val="en-US" w:eastAsia="zh-CN"/>
        </w:rPr>
        <w:t>2026</w:t>
      </w:r>
      <w:r>
        <w:rPr>
          <w:rFonts w:hint="eastAsia" w:eastAsia="仿宋_GB2312" w:cs="仿宋_GB2312"/>
          <w:kern w:val="0"/>
          <w:sz w:val="32"/>
          <w:szCs w:val="32"/>
          <w:lang w:eastAsia="zh-CN"/>
        </w:rPr>
        <w:t>年度本单位未计划</w:t>
      </w:r>
      <w:r>
        <w:rPr>
          <w:rFonts w:hint="eastAsia" w:eastAsia="仿宋_GB2312" w:cs="仿宋_GB2312"/>
          <w:kern w:val="0"/>
          <w:sz w:val="32"/>
          <w:szCs w:val="32"/>
          <w:lang w:val="en-US" w:eastAsia="zh-CN"/>
        </w:rPr>
        <w:t>安排会议、培训，未计划</w:t>
      </w:r>
      <w:r>
        <w:rPr>
          <w:rFonts w:hint="eastAsia" w:eastAsia="仿宋_GB2312" w:cs="仿宋_GB2312"/>
          <w:kern w:val="0"/>
          <w:sz w:val="32"/>
          <w:szCs w:val="32"/>
          <w:lang w:eastAsia="zh-CN"/>
        </w:rPr>
        <w:t>举办节庆、晚会、论坛、赛事活动。</w:t>
      </w:r>
    </w:p>
    <w:p w14:paraId="3753C3B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lang w:eastAsia="zh-CN"/>
        </w:rPr>
      </w:pPr>
      <w:r>
        <w:rPr>
          <w:rFonts w:hint="eastAsia" w:ascii="微软雅黑" w:hAnsi="微软雅黑" w:eastAsia="微软雅黑" w:cs="微软雅黑"/>
          <w:b/>
          <w:bCs/>
          <w:color w:val="auto"/>
          <w:kern w:val="0"/>
          <w:sz w:val="32"/>
          <w:szCs w:val="32"/>
          <w:lang w:eastAsia="zh-CN"/>
        </w:rPr>
        <w:t>（四）政府采购情况</w:t>
      </w:r>
    </w:p>
    <w:p w14:paraId="10257736">
      <w:pPr>
        <w:widowControl/>
        <w:spacing w:line="600" w:lineRule="exact"/>
        <w:ind w:firstLine="660"/>
        <w:jc w:val="left"/>
        <w:rPr>
          <w:rFonts w:hint="eastAsia" w:eastAsia="仿宋_GB2312" w:cs="仿宋_GB2312"/>
          <w:kern w:val="0"/>
          <w:sz w:val="32"/>
          <w:szCs w:val="32"/>
          <w:lang w:val="en-US" w:eastAsia="zh-CN"/>
        </w:rPr>
      </w:pPr>
      <w:bookmarkStart w:id="0" w:name="_GoBack"/>
      <w:r>
        <w:rPr>
          <w:rFonts w:hint="eastAsia" w:eastAsia="仿宋_GB2312" w:cs="仿宋_GB2312"/>
          <w:kern w:val="0"/>
          <w:sz w:val="32"/>
          <w:szCs w:val="32"/>
          <w:lang w:val="en-US" w:eastAsia="zh-CN"/>
        </w:rPr>
        <w:t>本单位2026年政府采购预算总额300万元，其中工程类0万元，货物类300万元，服务类0万元。</w:t>
      </w:r>
    </w:p>
    <w:bookmarkEnd w:id="0"/>
    <w:p w14:paraId="570915E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（五）国有资产占有使用及新增资产配置情况</w:t>
      </w:r>
    </w:p>
    <w:p w14:paraId="2205C849">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截至上一年12月底，本单位共有车辆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p>
    <w:p w14:paraId="620660CE">
      <w:pPr>
        <w:widowControl/>
        <w:spacing w:line="600" w:lineRule="exact"/>
        <w:ind w:firstLine="660"/>
        <w:jc w:val="left"/>
        <w:rPr>
          <w:rFonts w:hint="eastAsia" w:ascii="微软雅黑" w:hAnsi="微软雅黑" w:eastAsia="微软雅黑" w:cs="微软雅黑"/>
          <w:kern w:val="0"/>
          <w:sz w:val="36"/>
          <w:szCs w:val="36"/>
          <w:lang w:val="en-US" w:eastAsia="zh-CN"/>
        </w:rPr>
      </w:pPr>
      <w:r>
        <w:rPr>
          <w:rFonts w:hint="eastAsia" w:eastAsia="仿宋_GB2312" w:cs="仿宋_GB2312"/>
          <w:kern w:val="0"/>
          <w:sz w:val="32"/>
          <w:szCs w:val="32"/>
          <w:lang w:eastAsia="zh-CN"/>
        </w:rPr>
        <w:t>2026年度本单位未计划处置或新增车辆、设备等。</w:t>
      </w:r>
    </w:p>
    <w:p w14:paraId="2570CF3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（六）预算绩效</w:t>
      </w:r>
      <w:r>
        <w:rPr>
          <w:rFonts w:hint="eastAsia" w:ascii="微软雅黑" w:hAnsi="微软雅黑" w:eastAsia="微软雅黑" w:cs="微软雅黑"/>
          <w:b/>
          <w:bCs/>
          <w:kern w:val="0"/>
          <w:sz w:val="32"/>
          <w:szCs w:val="32"/>
          <w:lang w:val="en-US" w:eastAsia="zh-CN"/>
        </w:rPr>
        <w:t>目标</w:t>
      </w:r>
      <w:r>
        <w:rPr>
          <w:rFonts w:hint="eastAsia" w:ascii="微软雅黑" w:hAnsi="微软雅黑" w:eastAsia="微软雅黑" w:cs="微软雅黑"/>
          <w:b/>
          <w:bCs/>
          <w:kern w:val="0"/>
          <w:sz w:val="32"/>
          <w:szCs w:val="32"/>
          <w:lang w:eastAsia="zh-CN"/>
        </w:rPr>
        <w:t>说明</w:t>
      </w:r>
    </w:p>
    <w:p w14:paraId="764D1A72">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本单位所有支出实行绩效目标管理。纳入2026年单位整体支出绩效目标的金额为</w:t>
      </w:r>
      <w:r>
        <w:rPr>
          <w:rFonts w:hint="eastAsia" w:eastAsia="仿宋_GB2312" w:cs="仿宋_GB2312"/>
          <w:kern w:val="0"/>
          <w:sz w:val="32"/>
          <w:szCs w:val="32"/>
          <w:lang w:val="en-US" w:eastAsia="zh-CN"/>
        </w:rPr>
        <w:t>2,535.85</w:t>
      </w:r>
      <w:r>
        <w:rPr>
          <w:rFonts w:hint="eastAsia" w:eastAsia="仿宋_GB2312" w:cs="仿宋_GB2312"/>
          <w:kern w:val="0"/>
          <w:sz w:val="32"/>
          <w:szCs w:val="32"/>
          <w:lang w:eastAsia="zh-CN"/>
        </w:rPr>
        <w:t>万元，其中，基本支出</w:t>
      </w:r>
      <w:r>
        <w:rPr>
          <w:rFonts w:hint="eastAsia" w:eastAsia="仿宋_GB2312" w:cs="仿宋_GB2312"/>
          <w:kern w:val="0"/>
          <w:sz w:val="32"/>
          <w:szCs w:val="32"/>
          <w:lang w:val="en-US" w:eastAsia="zh-CN"/>
        </w:rPr>
        <w:t>2,495.85</w:t>
      </w:r>
      <w:r>
        <w:rPr>
          <w:rFonts w:hint="eastAsia" w:eastAsia="仿宋_GB2312" w:cs="仿宋_GB2312"/>
          <w:kern w:val="0"/>
          <w:sz w:val="32"/>
          <w:szCs w:val="32"/>
          <w:lang w:eastAsia="zh-CN"/>
        </w:rPr>
        <w:t>万元，项目支出</w:t>
      </w:r>
      <w:r>
        <w:rPr>
          <w:rFonts w:hint="eastAsia" w:eastAsia="仿宋_GB2312" w:cs="仿宋_GB2312"/>
          <w:kern w:val="0"/>
          <w:sz w:val="32"/>
          <w:szCs w:val="32"/>
          <w:lang w:val="en-US" w:eastAsia="zh-CN"/>
        </w:rPr>
        <w:t>40.00</w:t>
      </w:r>
      <w:r>
        <w:rPr>
          <w:rFonts w:hint="eastAsia" w:eastAsia="仿宋_GB2312" w:cs="仿宋_GB2312"/>
          <w:kern w:val="0"/>
          <w:sz w:val="32"/>
          <w:szCs w:val="32"/>
          <w:lang w:eastAsia="zh-CN"/>
        </w:rPr>
        <w:t>万元，详见文尾附表中单位预算公开表格的</w:t>
      </w:r>
      <w:r>
        <w:rPr>
          <w:rFonts w:hint="eastAsia" w:eastAsia="仿宋_GB2312" w:cs="仿宋_GB2312"/>
          <w:kern w:val="0"/>
          <w:sz w:val="32"/>
          <w:szCs w:val="32"/>
          <w:lang w:val="en-US" w:eastAsia="zh-CN"/>
        </w:rPr>
        <w:t>表22-23</w:t>
      </w:r>
      <w:r>
        <w:rPr>
          <w:rFonts w:hint="eastAsia" w:eastAsia="仿宋_GB2312" w:cs="仿宋_GB2312"/>
          <w:kern w:val="0"/>
          <w:sz w:val="32"/>
          <w:szCs w:val="32"/>
          <w:lang w:eastAsia="zh-CN"/>
        </w:rPr>
        <w:t>。</w:t>
      </w:r>
    </w:p>
    <w:p w14:paraId="78E7B7A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六</w:t>
      </w:r>
      <w:r>
        <w:rPr>
          <w:rFonts w:hint="eastAsia" w:ascii="微软雅黑" w:hAnsi="微软雅黑" w:eastAsia="微软雅黑" w:cs="微软雅黑"/>
          <w:b/>
          <w:bCs/>
          <w:kern w:val="0"/>
          <w:sz w:val="32"/>
          <w:szCs w:val="32"/>
        </w:rPr>
        <w:t>、名词解释</w:t>
      </w:r>
    </w:p>
    <w:p w14:paraId="437C5CA2">
      <w:pPr>
        <w:widowControl/>
        <w:spacing w:line="600" w:lineRule="exact"/>
        <w:ind w:firstLine="660"/>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09AF194D">
      <w:pPr>
        <w:widowControl/>
        <w:spacing w:line="600" w:lineRule="exact"/>
        <w:ind w:firstLine="660"/>
        <w:jc w:val="left"/>
        <w:rPr>
          <w:rFonts w:hint="eastAsia" w:eastAsia="仿宋_GB2312" w:cs="仿宋_GB2312"/>
          <w:kern w:val="0"/>
          <w:sz w:val="32"/>
          <w:szCs w:val="32"/>
          <w:lang w:val="en-US" w:eastAsia="zh-CN"/>
        </w:rPr>
      </w:pPr>
      <w:r>
        <w:rPr>
          <w:rFonts w:hint="eastAsia" w:eastAsia="仿宋_GB2312" w:cs="仿宋_GB2312"/>
          <w:kern w:val="0"/>
          <w:sz w:val="32"/>
          <w:szCs w:val="32"/>
          <w:lang w:eastAsia="zh-CN"/>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eastAsia="仿宋_GB2312" w:cs="仿宋_GB2312"/>
          <w:kern w:val="0"/>
          <w:sz w:val="32"/>
          <w:szCs w:val="32"/>
          <w:lang w:val="en-US" w:eastAsia="zh-CN"/>
        </w:rPr>
        <w:t xml:space="preserve">               </w:t>
      </w:r>
    </w:p>
    <w:p w14:paraId="31FDBF2B">
      <w:pPr>
        <w:keepNext w:val="0"/>
        <w:keepLines w:val="0"/>
        <w:pageBreakBefore w:val="0"/>
        <w:widowControl/>
        <w:kinsoku/>
        <w:wordWrap/>
        <w:overflowPunct/>
        <w:topLinePunct w:val="0"/>
        <w:bidi w:val="0"/>
        <w:adjustRightInd/>
        <w:snapToGrid/>
        <w:spacing w:line="60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kern w:val="0"/>
          <w:sz w:val="32"/>
          <w:szCs w:val="32"/>
        </w:rPr>
        <w:br w:type="page"/>
      </w:r>
      <w:r>
        <w:rPr>
          <w:rFonts w:hint="eastAsia" w:ascii="微软雅黑" w:hAnsi="微软雅黑" w:eastAsia="微软雅黑" w:cs="微软雅黑"/>
          <w:b/>
          <w:bCs/>
          <w:kern w:val="0"/>
          <w:sz w:val="32"/>
          <w:szCs w:val="32"/>
        </w:rPr>
        <w:t>第二部分</w:t>
      </w:r>
      <w:r>
        <w:rPr>
          <w:rFonts w:hint="eastAsia" w:ascii="微软雅黑" w:hAnsi="微软雅黑" w:eastAsia="微软雅黑" w:cs="微软雅黑"/>
          <w:b/>
          <w:bCs/>
          <w:kern w:val="0"/>
          <w:sz w:val="32"/>
          <w:szCs w:val="32"/>
          <w:lang w:val="en-US" w:eastAsia="zh-CN"/>
        </w:rPr>
        <w:t xml:space="preserve">  </w:t>
      </w:r>
      <w:r>
        <w:rPr>
          <w:rFonts w:hint="eastAsia" w:ascii="微软雅黑" w:hAnsi="微软雅黑" w:eastAsia="微软雅黑" w:cs="微软雅黑"/>
          <w:b/>
          <w:bCs/>
          <w:kern w:val="0"/>
          <w:sz w:val="32"/>
          <w:szCs w:val="32"/>
          <w:lang w:eastAsia="zh-CN"/>
        </w:rPr>
        <w:t>单位预算</w:t>
      </w:r>
      <w:r>
        <w:rPr>
          <w:rFonts w:hint="eastAsia" w:ascii="微软雅黑" w:hAnsi="微软雅黑" w:eastAsia="微软雅黑" w:cs="微软雅黑"/>
          <w:b/>
          <w:bCs/>
          <w:kern w:val="0"/>
          <w:sz w:val="32"/>
          <w:szCs w:val="32"/>
          <w:lang w:val="en-US" w:eastAsia="zh-CN"/>
        </w:rPr>
        <w:t>公开</w:t>
      </w:r>
      <w:r>
        <w:rPr>
          <w:rFonts w:hint="eastAsia" w:ascii="微软雅黑" w:hAnsi="微软雅黑" w:eastAsia="微软雅黑" w:cs="微软雅黑"/>
          <w:b/>
          <w:bCs/>
          <w:kern w:val="0"/>
          <w:sz w:val="32"/>
          <w:szCs w:val="32"/>
        </w:rPr>
        <w:t>表</w:t>
      </w:r>
      <w:r>
        <w:rPr>
          <w:rFonts w:hint="eastAsia" w:ascii="微软雅黑" w:hAnsi="微软雅黑" w:eastAsia="微软雅黑" w:cs="微软雅黑"/>
          <w:b/>
          <w:bCs/>
          <w:kern w:val="0"/>
          <w:sz w:val="32"/>
          <w:szCs w:val="32"/>
          <w:lang w:val="en-US" w:eastAsia="zh-CN"/>
        </w:rPr>
        <w:t>格</w:t>
      </w:r>
    </w:p>
    <w:p w14:paraId="3542828E">
      <w:pPr>
        <w:keepNext w:val="0"/>
        <w:keepLines w:val="0"/>
        <w:pageBreakBefore w:val="0"/>
        <w:widowControl/>
        <w:kinsoku/>
        <w:wordWrap/>
        <w:overflowPunct/>
        <w:topLinePunct w:val="0"/>
        <w:bidi w:val="0"/>
        <w:adjustRightInd/>
        <w:snapToGrid/>
        <w:spacing w:line="60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eastAsia="zh-CN"/>
        </w:rPr>
        <w:t>附件：</w:t>
      </w:r>
      <w:r>
        <w:rPr>
          <w:rFonts w:hint="eastAsia" w:ascii="微软雅黑" w:hAnsi="微软雅黑" w:eastAsia="微软雅黑" w:cs="微软雅黑"/>
          <w:b/>
          <w:bCs/>
          <w:kern w:val="0"/>
          <w:sz w:val="32"/>
          <w:szCs w:val="32"/>
          <w:lang w:val="en-US" w:eastAsia="zh-CN"/>
        </w:rPr>
        <w:t>岳阳县第三中学</w:t>
      </w:r>
      <w:r>
        <w:rPr>
          <w:rFonts w:ascii="微软雅黑" w:hAnsi="微软雅黑" w:eastAsia="微软雅黑" w:cs="微软雅黑"/>
          <w:b/>
          <w:sz w:val="32"/>
        </w:rPr>
        <w:t>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0BB6F8A7-A0C7-4748-8880-3EAA3CE9E4BF}"/>
  </w:font>
  <w:font w:name="仿宋_GB2312">
    <w:panose1 w:val="02010609030101010101"/>
    <w:charset w:val="86"/>
    <w:family w:val="modern"/>
    <w:pitch w:val="default"/>
    <w:sig w:usb0="00000001" w:usb1="080E0000" w:usb2="00000000" w:usb3="00000000" w:csb0="00040000" w:csb1="00000000"/>
    <w:embedRegular r:id="rId2" w:fontKey="{645F161F-3FFF-4F87-9A1A-1FA1B96A2E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498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F7A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844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6BA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6AFC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32E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2345"/>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4C70F47"/>
    <w:rsid w:val="066C559F"/>
    <w:rsid w:val="069419C6"/>
    <w:rsid w:val="079C0106"/>
    <w:rsid w:val="08281851"/>
    <w:rsid w:val="0AF15A72"/>
    <w:rsid w:val="0B422D73"/>
    <w:rsid w:val="0C0C6008"/>
    <w:rsid w:val="0C4F7AFC"/>
    <w:rsid w:val="0D5B6622"/>
    <w:rsid w:val="0DDF6F9F"/>
    <w:rsid w:val="0E064421"/>
    <w:rsid w:val="0E3715D1"/>
    <w:rsid w:val="0ED234CD"/>
    <w:rsid w:val="0F654CC7"/>
    <w:rsid w:val="0F9E0A26"/>
    <w:rsid w:val="10671159"/>
    <w:rsid w:val="13422421"/>
    <w:rsid w:val="148368D6"/>
    <w:rsid w:val="14903A2F"/>
    <w:rsid w:val="15D9563A"/>
    <w:rsid w:val="1887053C"/>
    <w:rsid w:val="19420C90"/>
    <w:rsid w:val="19483C4A"/>
    <w:rsid w:val="19D5374E"/>
    <w:rsid w:val="1AC31CB7"/>
    <w:rsid w:val="1BEF6124"/>
    <w:rsid w:val="1CDD25E8"/>
    <w:rsid w:val="1EAD2225"/>
    <w:rsid w:val="1F1F1226"/>
    <w:rsid w:val="1FE364B7"/>
    <w:rsid w:val="26570D53"/>
    <w:rsid w:val="27D848B8"/>
    <w:rsid w:val="29BD1AEA"/>
    <w:rsid w:val="2CDB483B"/>
    <w:rsid w:val="2FC40521"/>
    <w:rsid w:val="33572FB0"/>
    <w:rsid w:val="3405688C"/>
    <w:rsid w:val="34183798"/>
    <w:rsid w:val="34E11E02"/>
    <w:rsid w:val="37266088"/>
    <w:rsid w:val="374D6BA3"/>
    <w:rsid w:val="388764A3"/>
    <w:rsid w:val="39385431"/>
    <w:rsid w:val="395D152B"/>
    <w:rsid w:val="3BC82B6A"/>
    <w:rsid w:val="3D3B56F0"/>
    <w:rsid w:val="3E4D3BDD"/>
    <w:rsid w:val="3FCF3ECE"/>
    <w:rsid w:val="41DA7DB9"/>
    <w:rsid w:val="43994F1E"/>
    <w:rsid w:val="447637E8"/>
    <w:rsid w:val="46814786"/>
    <w:rsid w:val="476B58B7"/>
    <w:rsid w:val="49EF4858"/>
    <w:rsid w:val="4AE9742D"/>
    <w:rsid w:val="4BA67C06"/>
    <w:rsid w:val="4CA46ED7"/>
    <w:rsid w:val="4D013E21"/>
    <w:rsid w:val="4D8D7228"/>
    <w:rsid w:val="4DDD2C7F"/>
    <w:rsid w:val="4F1826FF"/>
    <w:rsid w:val="500E4FCB"/>
    <w:rsid w:val="506C2AB0"/>
    <w:rsid w:val="53163E96"/>
    <w:rsid w:val="53344C63"/>
    <w:rsid w:val="538751CC"/>
    <w:rsid w:val="541F5763"/>
    <w:rsid w:val="54E30327"/>
    <w:rsid w:val="55295806"/>
    <w:rsid w:val="55D3446A"/>
    <w:rsid w:val="56097CE2"/>
    <w:rsid w:val="593F63D3"/>
    <w:rsid w:val="598D36CC"/>
    <w:rsid w:val="5B423ECD"/>
    <w:rsid w:val="5BDB5C7C"/>
    <w:rsid w:val="5CDA4DA9"/>
    <w:rsid w:val="5D017965"/>
    <w:rsid w:val="5D3513BC"/>
    <w:rsid w:val="5E280101"/>
    <w:rsid w:val="5E767EDE"/>
    <w:rsid w:val="62820F98"/>
    <w:rsid w:val="62873CEC"/>
    <w:rsid w:val="64035B71"/>
    <w:rsid w:val="64DB31B9"/>
    <w:rsid w:val="681842B0"/>
    <w:rsid w:val="6A49294B"/>
    <w:rsid w:val="6AE87D9C"/>
    <w:rsid w:val="6B9A16B0"/>
    <w:rsid w:val="6D2154B9"/>
    <w:rsid w:val="6E667F88"/>
    <w:rsid w:val="6F8561D3"/>
    <w:rsid w:val="6F8D2902"/>
    <w:rsid w:val="70271B5B"/>
    <w:rsid w:val="70845F00"/>
    <w:rsid w:val="71AC0C24"/>
    <w:rsid w:val="73DE3EA6"/>
    <w:rsid w:val="773C67F0"/>
    <w:rsid w:val="7D397CC1"/>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2697</Words>
  <Characters>2938</Characters>
  <Lines>38</Lines>
  <Paragraphs>10</Paragraphs>
  <TotalTime>949</TotalTime>
  <ScaleCrop>false</ScaleCrop>
  <LinksUpToDate>false</LinksUpToDate>
  <CharactersWithSpaces>2961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星空</cp:lastModifiedBy>
  <cp:lastPrinted>2019-05-05T07:55:00Z</cp:lastPrinted>
  <dcterms:modified xsi:type="dcterms:W3CDTF">2026-03-18T03:36:57Z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D846B87FF5204648B31D2940D2A96B42_13</vt:lpwstr>
  </property>
  <property fmtid="{D5CDD505-2E9C-101B-9397-08002B2CF9AE}" pid="4" name="KSOTemplateDocerSaveRecord">
    <vt:lpwstr>eyJoZGlkIjoiNWJmYWE1OTk1NmY5MTgwZTIwODg4OGFlMjFlYTUzZDgiLCJ1c2VySWQiOiI0NjAwODIzNDcifQ==</vt:lpwstr>
  </property>
</Properties>
</file>