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64" w:rsidRDefault="00807600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岳阳县杨林街镇中心学校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915A64" w:rsidRDefault="00807600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915A64" w:rsidRDefault="00915A64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915A64" w:rsidRDefault="00807600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915A64" w:rsidRDefault="00915A64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915A64" w:rsidRDefault="0080760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915A64" w:rsidRDefault="00807600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915A64" w:rsidRDefault="00915A6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915A64" w:rsidRDefault="00807600">
      <w:pPr>
        <w:widowControl/>
        <w:spacing w:line="480" w:lineRule="auto"/>
        <w:ind w:firstLineChars="200" w:firstLine="64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、贯彻落实党和国家的教育方针、政策、法律、法规、规章，研究制定地方性的教育政策并监督执行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研究制订全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教育事业发展规划和年度计划，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     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科学合理确定教育发展重点、规模、速度和步骤，指导和协调教育规划、计划的实施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统筹管理全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镇初中、小学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主管全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学校招生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综合管理和指导各层次的非学历培训、学前教育、继续教育等工作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组织指导教育理论、教材教法和教学手段方法等方面的研究。</w:t>
      </w:r>
    </w:p>
    <w:p w:rsidR="00915A64" w:rsidRDefault="0080760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、领导全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教育系统的纪检、监察工作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指导学校思想政治工作、德育工作、体育、卫生、艺术教育和国防教育工作。</w:t>
      </w:r>
    </w:p>
    <w:p w:rsidR="00915A64" w:rsidRDefault="0080760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、指导编制并负责汇总全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学校发展情况和教育经费年度预、决算，归口管理本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教育事业经费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组织、指导全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教育系统的内部审计工作。</w:t>
      </w:r>
    </w:p>
    <w:p w:rsidR="00915A64" w:rsidRDefault="0080760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、会同有关部门制订全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教育系统有关机构编制、劳动工资、工作绩效奖惩、人事管理等方面的规章制度并组织实施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协调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教育系统教师资格认定、招聘录用、人员调配等工作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负责全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教师系列专业技术职务的评聘。</w:t>
      </w:r>
    </w:p>
    <w:p w:rsidR="00915A64" w:rsidRDefault="0080760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、负责全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教师和教育行政干部队伍的建设工作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统筹管理全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社会力量办学，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社会力量办学的审批、注册和报批工作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指导、协调全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大中专毕业生就业，配合相关部门组织开展企事业招聘等活动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指导、管理全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学校勤工俭学工作。</w:t>
      </w:r>
    </w:p>
    <w:p w:rsidR="00915A64" w:rsidRDefault="0080760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、拟订全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群众体育工作的发展规划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推行全民健身计划，建立和完善全民健身体系，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全民健身工程的实施和监督管理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指导开展群众性体育活动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组织协调参加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级以上群众性体育赛事及活动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指导和管理体育行业和群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众性单项体育协会的工作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指导开展国民体质监测活动和体育场地普查工作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指导《国家体育锻炼标准》实施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负责全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全民健身体育项目裁判员、社会体育指导员的培训计划和管理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老年体育工作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依法管理高危体育项目的审查、批准、检查。</w:t>
      </w:r>
    </w:p>
    <w:p w:rsidR="00915A64" w:rsidRDefault="0080760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、负责全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体育产业的开发和管理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指导公共体育设施的建设，推动体育标准化建设具体工作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承担规范体育服务管理、公共体育设施监督管理、体育统计、体育彩票发行管理工作。指导管理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竞技体育、体育科学研究工作，拟定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青少年体育工作发展规划，指导监督青少年体育锻炼标准的实施。</w:t>
      </w:r>
    </w:p>
    <w:p w:rsidR="00915A64" w:rsidRDefault="0080760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、指导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各级业余体校、体育传统项目学校、体育后备人才基地、青少年体育俱乐部的建设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指导推动学校体育的发展，指导和管理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青少年体育竞赛活动，抓好反兴奋剂工作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指导全镇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等级运动员的申报、办理工作及业余体校教练员的岗位培训工作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负责竞赛项目裁判员、课余训练教练员的业务培训、考核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制订优秀运动员奖励政策和措施。</w:t>
      </w:r>
    </w:p>
    <w:p w:rsidR="00915A64" w:rsidRDefault="0080760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、负责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中小学体育和国防教育工作的管理、指导和评价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负责组织开展本级、指导协调参加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级以上体育竞赛等交流活动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指导并监督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学生体质状况监测，指导协调学校阳光体育、校园足球工作的实施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负责并协调城区学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校国防教育和学生军训工作。负责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全镇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学生健康教育、环境卫生、教学卫生工作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负责并协调城区学校爱卫迎检工作。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915A64" w:rsidRDefault="00CC059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本预算是全镇教育系统的汇总预算，包括中心学校、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中心小学、杨林小学、城山小学、中心幼儿园。全镇教育系统共有中小学生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3416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人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(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含幼儿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)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，其中普通初中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1043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人、小学及教学点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1290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人、在园幼儿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531</w:t>
      </w:r>
      <w:r w:rsidR="00807600">
        <w:rPr>
          <w:rFonts w:ascii="微软雅黑" w:eastAsia="微软雅黑" w:hAnsi="微软雅黑" w:cs="微软雅黑" w:hint="eastAsia"/>
          <w:kern w:val="0"/>
          <w:sz w:val="32"/>
          <w:szCs w:val="32"/>
        </w:rPr>
        <w:t>人。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1,734.58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1,734.58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76.25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教师人数增加。</w:t>
      </w:r>
    </w:p>
    <w:p w:rsidR="00915A64" w:rsidRDefault="00807600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915A64" w:rsidRDefault="00807600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1,734.58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1,320.01</w:t>
      </w:r>
      <w:r>
        <w:rPr>
          <w:rFonts w:ascii="微软雅黑" w:eastAsia="微软雅黑" w:hAnsi="微软雅黑" w:cs="微软雅黑"/>
          <w:sz w:val="32"/>
        </w:rPr>
        <w:t>万元</w:t>
      </w:r>
      <w:r w:rsidR="00CC0592">
        <w:rPr>
          <w:rFonts w:ascii="微软雅黑" w:eastAsia="微软雅黑" w:hAnsi="微软雅黑" w:cs="微软雅黑" w:hint="eastAsia"/>
          <w:sz w:val="32"/>
        </w:rPr>
        <w:t>，</w:t>
      </w:r>
      <w:r w:rsidR="00CC0592" w:rsidRPr="00CC0592">
        <w:rPr>
          <w:rFonts w:ascii="微软雅黑" w:eastAsia="微软雅黑" w:hAnsi="微软雅黑" w:cs="微软雅黑" w:hint="eastAsia"/>
          <w:sz w:val="32"/>
        </w:rPr>
        <w:t>社会保障和就业支出</w:t>
      </w:r>
      <w:r w:rsidR="00CC0592">
        <w:rPr>
          <w:rFonts w:ascii="微软雅黑" w:eastAsia="微软雅黑" w:hAnsi="微软雅黑" w:cs="微软雅黑" w:hint="eastAsia"/>
          <w:sz w:val="32"/>
        </w:rPr>
        <w:t>183.06万元，</w:t>
      </w:r>
      <w:r w:rsidR="00CC0592" w:rsidRPr="00CC0592">
        <w:rPr>
          <w:rFonts w:ascii="微软雅黑" w:eastAsia="微软雅黑" w:hAnsi="微软雅黑" w:cs="微软雅黑" w:hint="eastAsia"/>
          <w:sz w:val="32"/>
        </w:rPr>
        <w:t>卫生健康支出</w:t>
      </w:r>
      <w:r w:rsidR="00CC0592">
        <w:rPr>
          <w:rFonts w:ascii="微软雅黑" w:eastAsia="微软雅黑" w:hAnsi="微软雅黑" w:cs="微软雅黑" w:hint="eastAsia"/>
          <w:sz w:val="32"/>
        </w:rPr>
        <w:t>102.30万元，</w:t>
      </w:r>
      <w:r w:rsidR="00CC0592" w:rsidRPr="00CC0592">
        <w:rPr>
          <w:rFonts w:ascii="微软雅黑" w:eastAsia="微软雅黑" w:hAnsi="微软雅黑" w:cs="微软雅黑" w:hint="eastAsia"/>
          <w:sz w:val="32"/>
        </w:rPr>
        <w:t>住房保障支出</w:t>
      </w:r>
      <w:r w:rsidR="00CC0592">
        <w:rPr>
          <w:rFonts w:ascii="微软雅黑" w:eastAsia="微软雅黑" w:hAnsi="微软雅黑" w:cs="微软雅黑" w:hint="eastAsia"/>
          <w:sz w:val="32"/>
        </w:rPr>
        <w:t>129.22万元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76.25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76.25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 w:rsidRPr="00CC0592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教师人数增加。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1,734.58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="00CC0592">
        <w:rPr>
          <w:rFonts w:ascii="微软雅黑" w:eastAsia="微软雅黑" w:hAnsi="微软雅黑" w:cs="微软雅黑"/>
          <w:sz w:val="32"/>
        </w:rPr>
        <w:t>教育1,320.01万元</w:t>
      </w:r>
      <w:r w:rsidR="00CC0592">
        <w:rPr>
          <w:rFonts w:ascii="微软雅黑" w:eastAsia="微软雅黑" w:hAnsi="微软雅黑" w:cs="微软雅黑" w:hint="eastAsia"/>
          <w:sz w:val="32"/>
        </w:rPr>
        <w:t>，占76.10%；</w:t>
      </w:r>
      <w:r w:rsidR="00CC0592" w:rsidRPr="00CC0592">
        <w:rPr>
          <w:rFonts w:ascii="微软雅黑" w:eastAsia="微软雅黑" w:hAnsi="微软雅黑" w:cs="微软雅黑" w:hint="eastAsia"/>
          <w:sz w:val="32"/>
        </w:rPr>
        <w:t>社会保障和就业支出</w:t>
      </w:r>
      <w:r w:rsidR="00CC0592">
        <w:rPr>
          <w:rFonts w:ascii="微软雅黑" w:eastAsia="微软雅黑" w:hAnsi="微软雅黑" w:cs="微软雅黑" w:hint="eastAsia"/>
          <w:sz w:val="32"/>
        </w:rPr>
        <w:t>183.06万元，占10.55%；</w:t>
      </w:r>
      <w:r w:rsidR="00CC0592" w:rsidRPr="00CC0592">
        <w:rPr>
          <w:rFonts w:ascii="微软雅黑" w:eastAsia="微软雅黑" w:hAnsi="微软雅黑" w:cs="微软雅黑" w:hint="eastAsia"/>
          <w:sz w:val="32"/>
        </w:rPr>
        <w:t>卫生健康支出</w:t>
      </w:r>
      <w:r w:rsidR="00CC0592">
        <w:rPr>
          <w:rFonts w:ascii="微软雅黑" w:eastAsia="微软雅黑" w:hAnsi="微软雅黑" w:cs="微软雅黑" w:hint="eastAsia"/>
          <w:sz w:val="32"/>
        </w:rPr>
        <w:t>102.30万元，占5.90%；</w:t>
      </w:r>
      <w:r w:rsidR="00CC0592" w:rsidRPr="00CC0592">
        <w:rPr>
          <w:rFonts w:ascii="微软雅黑" w:eastAsia="微软雅黑" w:hAnsi="微软雅黑" w:cs="微软雅黑" w:hint="eastAsia"/>
          <w:sz w:val="32"/>
        </w:rPr>
        <w:t>住房保障支出</w:t>
      </w:r>
      <w:r w:rsidR="00CC0592">
        <w:rPr>
          <w:rFonts w:ascii="微软雅黑" w:eastAsia="微软雅黑" w:hAnsi="微软雅黑" w:cs="微软雅黑" w:hint="eastAsia"/>
          <w:sz w:val="32"/>
        </w:rPr>
        <w:t>129.22万元，占7.45%。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1,727.38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915A64" w:rsidRDefault="00807600" w:rsidP="00D91934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中心学校本级正常运转的各项支出。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/>
          <w:sz w:val="32"/>
        </w:rPr>
        <w:t>年政府性基金</w:t>
      </w:r>
      <w:r>
        <w:rPr>
          <w:rFonts w:ascii="微软雅黑" w:eastAsia="微软雅黑" w:hAnsi="微软雅黑" w:cs="微软雅黑" w:hint="eastAsia"/>
          <w:sz w:val="32"/>
        </w:rPr>
        <w:t>无</w:t>
      </w:r>
      <w:r>
        <w:rPr>
          <w:rFonts w:ascii="微软雅黑" w:eastAsia="微软雅黑" w:hAnsi="微软雅黑" w:cs="微软雅黑"/>
          <w:sz w:val="32"/>
        </w:rPr>
        <w:t>预算拨款</w:t>
      </w:r>
      <w:r w:rsidR="00D91934">
        <w:rPr>
          <w:rFonts w:ascii="微软雅黑" w:eastAsia="微软雅黑" w:hAnsi="微软雅黑" w:cs="微软雅黑" w:hint="eastAsia"/>
          <w:sz w:val="32"/>
        </w:rPr>
        <w:t>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915A64" w:rsidRDefault="00807600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</w:t>
      </w:r>
      <w:r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sz w:val="32"/>
        </w:rPr>
        <w:t>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915A64" w:rsidRDefault="00807600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</w:t>
      </w:r>
      <w:r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sz w:val="32"/>
        </w:rPr>
        <w:t>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</w:t>
      </w:r>
      <w:r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/>
          <w:sz w:val="32"/>
        </w:rPr>
        <w:t>202</w:t>
      </w:r>
      <w:r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sz w:val="32"/>
        </w:rPr>
        <w:t>本单位无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1,734.58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1,727.38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915A64" w:rsidRDefault="0080760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915A64" w:rsidRDefault="00807600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915A64" w:rsidRDefault="00807600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岳阳县杨林街镇中心学校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915A64" w:rsidSect="00915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600" w:rsidRDefault="00807600" w:rsidP="00915A64">
      <w:r>
        <w:separator/>
      </w:r>
    </w:p>
  </w:endnote>
  <w:endnote w:type="continuationSeparator" w:id="0">
    <w:p w:rsidR="00807600" w:rsidRDefault="00807600" w:rsidP="0091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633DCE54-81EE-4B8A-AB2B-CC419C24A805}"/>
    <w:embedBold r:id="rId2" w:subsetted="1" w:fontKey="{9FDC8524-2C84-496E-B7A2-FA824B6B1FA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64" w:rsidRDefault="00915A6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64" w:rsidRDefault="00915A6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64" w:rsidRDefault="00915A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600" w:rsidRDefault="00807600" w:rsidP="00915A64">
      <w:r>
        <w:separator/>
      </w:r>
    </w:p>
  </w:footnote>
  <w:footnote w:type="continuationSeparator" w:id="0">
    <w:p w:rsidR="00807600" w:rsidRDefault="00807600" w:rsidP="0091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64" w:rsidRDefault="00915A6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64" w:rsidRDefault="00915A64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64" w:rsidRDefault="00915A6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dhN2M4OGNkMzFmMjEzMjAwZGVhOWFjMGNiNTMzNjU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07600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15A64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C0592"/>
    <w:rsid w:val="00CF2BA3"/>
    <w:rsid w:val="00D1730A"/>
    <w:rsid w:val="00D279D7"/>
    <w:rsid w:val="00D60DAB"/>
    <w:rsid w:val="00D75CFA"/>
    <w:rsid w:val="00D84D40"/>
    <w:rsid w:val="00D91934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DB773CF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15A64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915A64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915A64"/>
    <w:pPr>
      <w:spacing w:after="120"/>
    </w:pPr>
  </w:style>
  <w:style w:type="paragraph" w:styleId="a5">
    <w:name w:val="Date"/>
    <w:basedOn w:val="a"/>
    <w:next w:val="a"/>
    <w:link w:val="Char0"/>
    <w:qFormat/>
    <w:rsid w:val="00915A64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915A64"/>
    <w:rPr>
      <w:sz w:val="18"/>
      <w:szCs w:val="18"/>
    </w:rPr>
  </w:style>
  <w:style w:type="paragraph" w:styleId="a7">
    <w:name w:val="footer"/>
    <w:basedOn w:val="a"/>
    <w:link w:val="Char2"/>
    <w:qFormat/>
    <w:rsid w:val="00915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915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915A64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915A64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915A64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915A6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915A6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915A6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915A64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522</Words>
  <Characters>2981</Characters>
  <Application>Microsoft Office Word</Application>
  <DocSecurity>0</DocSecurity>
  <Lines>24</Lines>
  <Paragraphs>6</Paragraphs>
  <ScaleCrop>false</ScaleCrop>
  <Company>Microsoft Corporation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cp:lastPrinted>2019-05-05T07:55:00Z</cp:lastPrinted>
  <dcterms:created xsi:type="dcterms:W3CDTF">2018-08-09T00:21:00Z</dcterms:created>
  <dcterms:modified xsi:type="dcterms:W3CDTF">2026-03-31T07:16:00Z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CA88FE87EC5C4F73A7E37DAFC2D5A671_13</vt:lpwstr>
  </property>
</Properties>
</file>