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1FAC8">
      <w:pPr>
        <w:pStyle w:val="31"/>
        <w:keepNext w:val="0"/>
        <w:keepLines w:val="0"/>
        <w:pageBreakBefore w:val="0"/>
        <w:widowControl w:val="0"/>
        <w:kinsoku/>
        <w:wordWrap/>
        <w:overflowPunct/>
        <w:topLinePunct/>
        <w:autoSpaceDN/>
        <w:bidi w:val="0"/>
        <w:adjustRightInd/>
        <w:snapToGrid/>
        <w:spacing w:after="0" w:line="576" w:lineRule="exact"/>
        <w:ind w:left="0" w:leftChars="0" w:firstLine="0" w:firstLineChars="0"/>
        <w:jc w:val="both"/>
        <w:textAlignment w:val="auto"/>
        <w:outlineLvl w:val="9"/>
        <w:rPr>
          <w:rFonts w:hint="eastAsia" w:ascii="方正仿宋_GB2312" w:hAnsi="方正仿宋_GB2312" w:eastAsia="方正仿宋_GB2312" w:cs="方正仿宋_GB2312"/>
          <w:b/>
          <w:bCs/>
          <w:color w:val="auto"/>
          <w:sz w:val="32"/>
          <w:szCs w:val="32"/>
        </w:rPr>
      </w:pPr>
    </w:p>
    <w:p w14:paraId="4B6FF6E5">
      <w:pPr>
        <w:pStyle w:val="31"/>
        <w:keepNext w:val="0"/>
        <w:keepLines w:val="0"/>
        <w:pageBreakBefore w:val="0"/>
        <w:widowControl w:val="0"/>
        <w:kinsoku/>
        <w:wordWrap/>
        <w:overflowPunct/>
        <w:topLinePunct/>
        <w:autoSpaceDE/>
        <w:autoSpaceDN/>
        <w:bidi w:val="0"/>
        <w:adjustRightInd/>
        <w:snapToGrid/>
        <w:spacing w:after="0" w:line="576" w:lineRule="exact"/>
        <w:ind w:left="0" w:leftChars="0" w:firstLine="0" w:firstLineChars="0"/>
        <w:jc w:val="both"/>
        <w:textAlignment w:val="auto"/>
        <w:outlineLvl w:val="9"/>
        <w:rPr>
          <w:rFonts w:hint="eastAsia" w:ascii="方正仿宋_GB2312" w:hAnsi="方正仿宋_GB2312" w:eastAsia="方正仿宋_GB2312" w:cs="方正仿宋_GB2312"/>
          <w:color w:val="auto"/>
          <w:kern w:val="2"/>
          <w:sz w:val="32"/>
          <w:szCs w:val="32"/>
          <w:u w:val="none" w:color="auto"/>
          <w:lang w:val="en-US" w:eastAsia="zh-CN" w:bidi="ar-SA"/>
        </w:rPr>
      </w:pPr>
    </w:p>
    <w:p w14:paraId="45D869C2">
      <w:pPr>
        <w:pStyle w:val="31"/>
        <w:keepNext w:val="0"/>
        <w:keepLines w:val="0"/>
        <w:pageBreakBefore w:val="0"/>
        <w:widowControl w:val="0"/>
        <w:kinsoku/>
        <w:wordWrap/>
        <w:overflowPunct/>
        <w:topLinePunct/>
        <w:autoSpaceDE/>
        <w:autoSpaceDN/>
        <w:bidi w:val="0"/>
        <w:adjustRightInd/>
        <w:snapToGrid/>
        <w:spacing w:after="0" w:line="576" w:lineRule="exact"/>
        <w:ind w:left="0" w:leftChars="0" w:firstLine="0" w:firstLineChars="0"/>
        <w:jc w:val="right"/>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岳县环评﹝2026﹞11号</w:t>
      </w:r>
    </w:p>
    <w:p w14:paraId="2B14E7CA">
      <w:pPr>
        <w:pStyle w:val="31"/>
        <w:keepNext w:val="0"/>
        <w:keepLines w:val="0"/>
        <w:pageBreakBefore w:val="0"/>
        <w:widowControl w:val="0"/>
        <w:kinsoku/>
        <w:wordWrap/>
        <w:overflowPunct/>
        <w:topLinePunct/>
        <w:autoSpaceDE/>
        <w:autoSpaceDN/>
        <w:bidi w:val="0"/>
        <w:adjustRightInd/>
        <w:snapToGrid/>
        <w:spacing w:after="0" w:line="576" w:lineRule="exact"/>
        <w:ind w:left="0" w:leftChars="0" w:firstLine="0" w:firstLineChars="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p>
    <w:p w14:paraId="3A93321C">
      <w:pPr>
        <w:pStyle w:val="31"/>
        <w:keepNext w:val="0"/>
        <w:keepLines w:val="0"/>
        <w:pageBreakBefore w:val="0"/>
        <w:widowControl w:val="0"/>
        <w:kinsoku/>
        <w:wordWrap/>
        <w:overflowPunct/>
        <w:topLinePunct/>
        <w:autoSpaceDE/>
        <w:autoSpaceDN/>
        <w:bidi w:val="0"/>
        <w:adjustRightInd/>
        <w:snapToGrid/>
        <w:spacing w:after="0" w:line="576"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0"/>
          <w:kern w:val="2"/>
          <w:sz w:val="44"/>
          <w:szCs w:val="44"/>
          <w:lang w:val="en-US" w:eastAsia="zh-CN" w:bidi="ar-SA"/>
        </w:rPr>
      </w:pPr>
      <w:r>
        <w:rPr>
          <w:rFonts w:hint="eastAsia" w:ascii="方正小标宋简体" w:hAnsi="方正小标宋简体" w:eastAsia="方正小标宋简体" w:cs="方正小标宋简体"/>
          <w:b w:val="0"/>
          <w:bCs w:val="0"/>
          <w:color w:val="auto"/>
          <w:spacing w:val="0"/>
          <w:kern w:val="2"/>
          <w:sz w:val="44"/>
          <w:szCs w:val="44"/>
          <w:lang w:val="en-US" w:eastAsia="zh-CN" w:bidi="ar-SA"/>
        </w:rPr>
        <w:t>岳阳市生态环境局</w:t>
      </w:r>
    </w:p>
    <w:p w14:paraId="4FEF6043">
      <w:pPr>
        <w:keepNext w:val="0"/>
        <w:keepLines w:val="0"/>
        <w:pageBreakBefore w:val="0"/>
        <w:widowControl w:val="0"/>
        <w:kinsoku/>
        <w:wordWrap/>
        <w:overflowPunct/>
        <w:topLinePunct/>
        <w:autoSpaceDE w:val="0"/>
        <w:autoSpaceDN/>
        <w:bidi w:val="0"/>
        <w:adjustRightInd/>
        <w:snapToGrid/>
        <w:spacing w:after="0" w:line="576"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0"/>
          <w:kern w:val="2"/>
          <w:sz w:val="44"/>
          <w:szCs w:val="44"/>
          <w:u w:val="none" w:color="auto"/>
          <w:lang w:eastAsia="zh-CN"/>
        </w:rPr>
      </w:pPr>
      <w:r>
        <w:rPr>
          <w:rFonts w:hint="eastAsia" w:ascii="方正小标宋简体" w:hAnsi="方正小标宋简体" w:eastAsia="方正小标宋简体" w:cs="方正小标宋简体"/>
          <w:b w:val="0"/>
          <w:bCs w:val="0"/>
          <w:color w:val="auto"/>
          <w:spacing w:val="0"/>
          <w:kern w:val="2"/>
          <w:sz w:val="44"/>
          <w:szCs w:val="44"/>
          <w:lang w:eastAsia="zh-CN"/>
        </w:rPr>
        <w:t>关于</w:t>
      </w:r>
      <w:r>
        <w:rPr>
          <w:rFonts w:hint="eastAsia" w:ascii="方正小标宋简体" w:hAnsi="方正小标宋简体" w:eastAsia="方正小标宋简体" w:cs="方正小标宋简体"/>
          <w:b w:val="0"/>
          <w:bCs w:val="0"/>
          <w:color w:val="auto"/>
          <w:spacing w:val="0"/>
          <w:kern w:val="2"/>
          <w:sz w:val="44"/>
          <w:szCs w:val="44"/>
          <w:lang w:val="en-US" w:eastAsia="zh-CN"/>
        </w:rPr>
        <w:t>年产2万吨复合肥料、3万吨掺混肥料生产线建设项目</w:t>
      </w:r>
      <w:r>
        <w:rPr>
          <w:rFonts w:hint="eastAsia" w:ascii="方正小标宋简体" w:hAnsi="方正小标宋简体" w:eastAsia="方正小标宋简体" w:cs="方正小标宋简体"/>
          <w:b w:val="0"/>
          <w:bCs w:val="0"/>
          <w:color w:val="auto"/>
          <w:spacing w:val="0"/>
          <w:kern w:val="2"/>
          <w:sz w:val="44"/>
          <w:szCs w:val="44"/>
          <w:lang w:eastAsia="zh-CN"/>
        </w:rPr>
        <w:t>环境影响报告表的批复</w:t>
      </w:r>
    </w:p>
    <w:p w14:paraId="7ACD5ECA">
      <w:pPr>
        <w:keepNext w:val="0"/>
        <w:keepLines w:val="0"/>
        <w:pageBreakBefore w:val="0"/>
        <w:widowControl w:val="0"/>
        <w:kinsoku/>
        <w:wordWrap/>
        <w:overflowPunct/>
        <w:topLinePunct/>
        <w:autoSpaceDE w:val="0"/>
        <w:autoSpaceDN/>
        <w:bidi w:val="0"/>
        <w:adjustRightInd/>
        <w:snapToGrid/>
        <w:spacing w:after="0" w:line="576" w:lineRule="exact"/>
        <w:ind w:left="0" w:leftChars="0"/>
        <w:jc w:val="both"/>
        <w:textAlignment w:val="auto"/>
        <w:outlineLvl w:val="9"/>
        <w:rPr>
          <w:rFonts w:hint="eastAsia" w:ascii="方正仿宋_GB2312" w:hAnsi="方正仿宋_GB2312" w:eastAsia="方正仿宋_GB2312" w:cs="方正仿宋_GB2312"/>
          <w:color w:val="auto"/>
          <w:kern w:val="2"/>
          <w:sz w:val="32"/>
          <w:szCs w:val="32"/>
          <w:u w:val="none" w:color="auto"/>
          <w:lang w:eastAsia="zh-CN"/>
        </w:rPr>
      </w:pPr>
    </w:p>
    <w:p w14:paraId="3CE5FBF4">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right="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湖南鑫澳兴农业科技有限公司：</w:t>
      </w:r>
    </w:p>
    <w:p w14:paraId="2B69560A">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你公司（</w:t>
      </w:r>
      <w:r>
        <w:rPr>
          <w:rFonts w:hint="eastAsia" w:ascii="仿宋_GB2312" w:hAnsi="仿宋_GB2312" w:eastAsia="仿宋_GB2312" w:cs="仿宋_GB2312"/>
          <w:color w:val="auto"/>
          <w:sz w:val="32"/>
          <w:szCs w:val="32"/>
          <w:u w:val="none" w:color="auto"/>
          <w:lang w:val="en-US" w:eastAsia="en-US"/>
        </w:rPr>
        <w:t>地址：岳阳县高新技术产业开发区洪山洞片区</w:t>
      </w:r>
      <w:r>
        <w:rPr>
          <w:rFonts w:hint="eastAsia" w:ascii="仿宋_GB2312" w:hAnsi="仿宋_GB2312" w:eastAsia="仿宋_GB2312" w:cs="仿宋_GB2312"/>
          <w:color w:val="auto"/>
          <w:sz w:val="32"/>
          <w:szCs w:val="32"/>
          <w:u w:val="none" w:color="auto"/>
          <w:lang w:val="en-US" w:eastAsia="zh-CN"/>
        </w:rPr>
        <w:t>，法定代表人：米良军，统一社会信用代码91430621MAELW3DX7G）提交的《年产2万吨复合肥料、3万吨掺混肥料生产线建设项目环境影响报告表》（以下简称《报告表》）及有关附件收悉。根据报告表、专家评审意见，结合岳阳市岳阳县生态环境事务中心关于《湖南鑫澳兴农业科技有限公司年产2万吨复合肥料、3万吨掺混肥料生产线建设项目环境影响报告表技术评估报告》（岳县环事评估〔2026〕9号），经研究，本项目符合国家产业政策和生态环境分区管控及相关规划要求，我局原则同意你公司《报告表》中所列建设内容及其环境影响评价结论和生态环境保护对策措施。批复如下：</w:t>
      </w:r>
    </w:p>
    <w:p w14:paraId="0C496F09">
      <w:pPr>
        <w:keepNext w:val="0"/>
        <w:keepLines w:val="0"/>
        <w:pageBreakBefore w:val="0"/>
        <w:widowControl w:val="0"/>
        <w:numPr>
          <w:ilvl w:val="0"/>
          <w:numId w:val="2"/>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你公司投资的年产2万吨复合肥料、3万吨掺混肥料生产线建设项目位于岳阳县高新技术产业开发区洪山洞片区，拟投资22000万元（环保投资58</w:t>
      </w:r>
      <w:r>
        <w:rPr>
          <w:rFonts w:hint="eastAsia" w:ascii="仿宋_GB2312" w:hAnsi="仿宋_GB2312" w:eastAsia="仿宋_GB2312" w:cs="仿宋_GB2312"/>
          <w:bCs w:val="0"/>
          <w:kern w:val="2"/>
          <w:sz w:val="32"/>
          <w:szCs w:val="32"/>
          <w:lang w:val="en-US" w:eastAsia="zh-CN" w:bidi="ar-SA"/>
        </w:rPr>
        <w:t>万元</w:t>
      </w: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占地面积：13554.15平方米。项目复合肥生产工艺流程为：以尿素、氯化铵、磷酸一铵、硫酸钾、碳酸氢铵、氯化钾、膨润土等为原料，经自动配料机配料、搅拌、粉碎、造粒、烘干、冷却、包膜、筛分、包装入库等工序生产复合肥，年生产规模为2万吨；掺混肥料生产工艺流程为：根据掺混肥料不同配方的需求，将滚筒造粒好的颗粒氮肥、颗粒磷肥、颗粒钾肥和颗粒填料进行搅拌均匀混合，然后封包入库，年生产规模为3万吨</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本项目所需有机肥料全部外购成品，自身不发酵；造粒、烘干等工序依靠湖南金力泰新材料科技有限公司的余热供热，供热不稳定时启用备用热风炉供热（燃料为轻质柴油）。</w:t>
      </w:r>
    </w:p>
    <w:p w14:paraId="2C64791B">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二、在工程建设和运营过程中，你公司须全面落实《报告表》中提出的各项生态环境保护和风险防范措施，着重落实以下要求：</w:t>
      </w:r>
    </w:p>
    <w:p w14:paraId="7A363AD9">
      <w:pPr>
        <w:pStyle w:val="41"/>
        <w:keepNext w:val="0"/>
        <w:keepLines w:val="0"/>
        <w:pageBreakBefore w:val="0"/>
        <w:widowControl w:val="0"/>
        <w:kinsoku/>
        <w:wordWrap/>
        <w:overflowPunct/>
        <w:topLinePunct/>
        <w:autoSpaceDE w:val="0"/>
        <w:autoSpaceDN/>
        <w:bidi w:val="0"/>
        <w:adjustRightInd/>
        <w:snapToGrid/>
        <w:spacing w:after="0" w:line="576" w:lineRule="exact"/>
        <w:ind w:firstLine="643" w:firstLineChars="200"/>
        <w:jc w:val="both"/>
        <w:textAlignment w:val="baseline"/>
        <w:outlineLvl w:val="9"/>
        <w:rPr>
          <w:rFonts w:hint="eastAsia" w:ascii="仿宋_GB2312" w:hAnsi="仿宋_GB2312" w:eastAsia="仿宋_GB2312" w:cs="仿宋_GB2312"/>
          <w:b w:val="0"/>
          <w:bCs w:val="0"/>
          <w:color w:val="auto"/>
          <w:kern w:val="2"/>
          <w:sz w:val="32"/>
          <w:szCs w:val="32"/>
          <w:u w:val="none" w:color="auto"/>
          <w:lang w:val="en-US" w:eastAsia="zh-CN"/>
        </w:rPr>
      </w:pPr>
      <w:r>
        <w:rPr>
          <w:rFonts w:hint="eastAsia" w:ascii="仿宋_GB2312" w:hAnsi="仿宋_GB2312" w:eastAsia="仿宋_GB2312" w:cs="仿宋_GB2312"/>
          <w:b/>
          <w:bCs/>
          <w:color w:val="auto"/>
          <w:kern w:val="2"/>
          <w:sz w:val="32"/>
          <w:szCs w:val="32"/>
          <w:u w:val="none" w:color="auto"/>
          <w:lang w:val="en-US" w:eastAsia="zh-CN"/>
        </w:rPr>
        <w:t>1.落实施工期间各项污染防治措施。</w:t>
      </w:r>
      <w:r>
        <w:rPr>
          <w:rFonts w:hint="eastAsia" w:ascii="仿宋_GB2312" w:hAnsi="仿宋_GB2312" w:eastAsia="仿宋_GB2312" w:cs="仿宋_GB2312"/>
          <w:b w:val="0"/>
          <w:bCs w:val="0"/>
          <w:color w:val="auto"/>
          <w:kern w:val="2"/>
          <w:sz w:val="32"/>
          <w:szCs w:val="32"/>
          <w:u w:val="none" w:color="auto"/>
          <w:lang w:val="en-US" w:eastAsia="zh-CN"/>
        </w:rPr>
        <w:t>施工场地设置硬质围挡、覆盖、洒水抑尘、冲洗车辆等有效防尘措施；装卸物料采取密封或者喷淋等方式防治扬尘污染。施工废水经沉淀处理后回用于抑尘用水，施工期产生的生活废水</w:t>
      </w:r>
      <w:r>
        <w:rPr>
          <w:rFonts w:hint="eastAsia" w:ascii="仿宋_GB2312" w:hAnsi="仿宋_GB2312" w:eastAsia="仿宋_GB2312" w:cs="仿宋_GB2312"/>
          <w:sz w:val="32"/>
          <w:szCs w:val="32"/>
          <w:lang w:val="en-US" w:eastAsia="zh-CN"/>
        </w:rPr>
        <w:t>通过租用场地化粪池收集处理后，排入岳阳高新技术产业园区长湖片污水处理厂进一步处理</w:t>
      </w:r>
      <w:r>
        <w:rPr>
          <w:rFonts w:hint="eastAsia" w:ascii="仿宋_GB2312" w:hAnsi="仿宋_GB2312" w:eastAsia="仿宋_GB2312" w:cs="仿宋_GB2312"/>
          <w:b w:val="0"/>
          <w:bCs w:val="0"/>
          <w:color w:val="auto"/>
          <w:kern w:val="2"/>
          <w:sz w:val="32"/>
          <w:szCs w:val="32"/>
          <w:u w:val="none" w:color="auto"/>
          <w:lang w:val="en-US" w:eastAsia="zh-CN"/>
        </w:rPr>
        <w:t>。</w:t>
      </w:r>
      <w:r>
        <w:rPr>
          <w:rFonts w:hint="eastAsia" w:ascii="仿宋_GB2312" w:hAnsi="仿宋_GB2312" w:eastAsia="仿宋_GB2312" w:cs="仿宋_GB2312"/>
          <w:color w:val="auto"/>
          <w:kern w:val="2"/>
          <w:sz w:val="32"/>
          <w:szCs w:val="32"/>
          <w:u w:val="none" w:color="auto"/>
          <w:lang w:val="en-US" w:eastAsia="zh-CN"/>
        </w:rPr>
        <w:t>合理安排高噪声设备的作业时间，在夜间和午休时间禁止高噪声设备的施工作业，设置围挡，利用厂区围挡隔声等措施减少噪声对环境影响。</w:t>
      </w:r>
    </w:p>
    <w:p w14:paraId="7E5D4DD4">
      <w:pPr>
        <w:pStyle w:val="41"/>
        <w:keepNext w:val="0"/>
        <w:keepLines w:val="0"/>
        <w:pageBreakBefore w:val="0"/>
        <w:widowControl w:val="0"/>
        <w:kinsoku/>
        <w:wordWrap/>
        <w:overflowPunct w:val="0"/>
        <w:topLinePunct w:val="0"/>
        <w:autoSpaceDE w:val="0"/>
        <w:autoSpaceDN w:val="0"/>
        <w:bidi w:val="0"/>
        <w:adjustRightInd/>
        <w:snapToGrid/>
        <w:spacing w:after="0" w:line="576" w:lineRule="exact"/>
        <w:ind w:firstLine="643" w:firstLineChars="200"/>
        <w:jc w:val="both"/>
        <w:textAlignment w:val="baseline"/>
        <w:outlineLvl w:val="9"/>
        <w:rPr>
          <w:rFonts w:hint="eastAsia" w:ascii="仿宋_GB2312" w:hAnsi="仿宋_GB2312" w:eastAsia="仿宋_GB2312" w:cs="仿宋_GB2312"/>
          <w:color w:val="auto"/>
          <w:kern w:val="2"/>
          <w:sz w:val="32"/>
          <w:szCs w:val="32"/>
          <w:u w:val="none" w:color="auto"/>
          <w:lang w:val="en-US" w:eastAsia="zh-CN" w:bidi="ar-SA"/>
        </w:rPr>
      </w:pPr>
      <w:r>
        <w:rPr>
          <w:rFonts w:hint="eastAsia" w:ascii="仿宋_GB2312" w:hAnsi="仿宋_GB2312" w:eastAsia="仿宋_GB2312" w:cs="仿宋_GB2312"/>
          <w:b/>
          <w:bCs/>
          <w:color w:val="auto"/>
          <w:sz w:val="32"/>
          <w:szCs w:val="32"/>
          <w:u w:val="none" w:color="auto"/>
          <w:lang w:val="en-US" w:eastAsia="zh-CN"/>
        </w:rPr>
        <w:t>2.落实大气污染防治措施。</w:t>
      </w:r>
      <w:r>
        <w:rPr>
          <w:rFonts w:hint="eastAsia" w:ascii="仿宋_GB2312" w:hAnsi="仿宋_GB2312" w:eastAsia="仿宋_GB2312" w:cs="仿宋_GB2312"/>
          <w:color w:val="auto"/>
          <w:sz w:val="32"/>
          <w:szCs w:val="32"/>
          <w:u w:val="none" w:color="auto"/>
          <w:lang w:val="en-US" w:eastAsia="zh-CN"/>
        </w:rPr>
        <w:t>复合肥料和掺混肥料共用一套生产设备，不同时生产，产生的废气均通过同一套“旋风除尘器＋布袋除尘＋</w:t>
      </w:r>
      <w:r>
        <w:rPr>
          <w:rFonts w:hint="eastAsia" w:ascii="仿宋_GB2312" w:hAnsi="仿宋_GB2312" w:eastAsia="仿宋_GB2312" w:cs="仿宋_GB2312"/>
          <w:color w:val="auto"/>
          <w:sz w:val="32"/>
          <w:szCs w:val="32"/>
          <w:highlight w:val="none"/>
          <w:u w:val="none" w:color="auto"/>
          <w:lang w:val="en-US" w:eastAsia="zh-CN"/>
        </w:rPr>
        <w:t>喷淋”三级处理</w:t>
      </w:r>
      <w:r>
        <w:rPr>
          <w:rFonts w:hint="eastAsia" w:ascii="仿宋_GB2312" w:hAnsi="仿宋_GB2312" w:eastAsia="仿宋_GB2312" w:cs="仿宋_GB2312"/>
          <w:color w:val="auto"/>
          <w:sz w:val="32"/>
          <w:szCs w:val="32"/>
          <w:u w:val="none" w:color="auto"/>
          <w:lang w:val="en-US" w:eastAsia="zh-CN"/>
        </w:rPr>
        <w:t>后，通过1根15m高的排气筒（DA001）外排，其中颗粒物、氯化氢执行《大气污染物综合排放标准》（GB16297</w:t>
      </w:r>
      <w:r>
        <w:rPr>
          <w:rFonts w:hint="default" w:ascii="仿宋_GB2312" w:hAnsi="仿宋_GB2312" w:eastAsia="仿宋_GB2312" w:cs="仿宋_GB2312"/>
          <w:color w:val="auto"/>
          <w:sz w:val="32"/>
          <w:szCs w:val="32"/>
          <w:u w:val="none" w:color="auto"/>
          <w:lang w:val="en-US" w:eastAsia="zh-CN"/>
        </w:rPr>
        <w:t>-</w:t>
      </w:r>
      <w:r>
        <w:rPr>
          <w:rFonts w:hint="eastAsia" w:ascii="仿宋_GB2312" w:hAnsi="仿宋_GB2312" w:eastAsia="仿宋_GB2312" w:cs="仿宋_GB2312"/>
          <w:color w:val="auto"/>
          <w:sz w:val="32"/>
          <w:szCs w:val="32"/>
          <w:u w:val="none" w:color="auto"/>
          <w:lang w:val="en-US" w:eastAsia="zh-CN"/>
        </w:rPr>
        <w:t>1996）表2中标准限值要求，氨气执行《恶臭污染物排放标准》（G</w:t>
      </w:r>
      <w:r>
        <w:rPr>
          <w:rFonts w:hint="default" w:ascii="仿宋_GB2312" w:hAnsi="仿宋_GB2312" w:eastAsia="仿宋_GB2312" w:cs="仿宋_GB2312"/>
          <w:color w:val="auto"/>
          <w:sz w:val="32"/>
          <w:szCs w:val="32"/>
          <w:u w:val="none" w:color="auto"/>
          <w:lang w:val="en-US" w:eastAsia="zh-CN"/>
        </w:rPr>
        <w:t>B14554</w:t>
      </w:r>
      <w:r>
        <w:rPr>
          <w:rFonts w:hint="eastAsia" w:ascii="仿宋_GB2312" w:hAnsi="仿宋_GB2312" w:eastAsia="仿宋_GB2312" w:cs="仿宋_GB2312"/>
          <w:color w:val="auto"/>
          <w:sz w:val="32"/>
          <w:szCs w:val="32"/>
          <w:u w:val="none" w:color="auto"/>
          <w:lang w:val="en-US" w:eastAsia="zh-CN"/>
        </w:rPr>
        <w:t>-</w:t>
      </w:r>
      <w:r>
        <w:rPr>
          <w:rFonts w:hint="default" w:ascii="仿宋_GB2312" w:hAnsi="仿宋_GB2312" w:eastAsia="仿宋_GB2312" w:cs="仿宋_GB2312"/>
          <w:color w:val="auto"/>
          <w:sz w:val="32"/>
          <w:szCs w:val="32"/>
          <w:u w:val="none" w:color="auto"/>
          <w:lang w:val="en-US" w:eastAsia="zh-CN"/>
        </w:rPr>
        <w:t>93</w:t>
      </w:r>
      <w:r>
        <w:rPr>
          <w:rFonts w:hint="eastAsia" w:ascii="仿宋_GB2312" w:hAnsi="仿宋_GB2312" w:eastAsia="仿宋_GB2312" w:cs="仿宋_GB2312"/>
          <w:color w:val="auto"/>
          <w:sz w:val="32"/>
          <w:szCs w:val="32"/>
          <w:u w:val="none" w:color="auto"/>
          <w:lang w:val="en-US" w:eastAsia="zh-CN"/>
        </w:rPr>
        <w:t>）表2中排放限值要求。</w:t>
      </w:r>
      <w:r>
        <w:rPr>
          <w:rFonts w:hint="default" w:ascii="仿宋_GB2312" w:hAnsi="仿宋_GB2312" w:eastAsia="仿宋_GB2312" w:cs="仿宋_GB2312"/>
          <w:color w:val="auto"/>
          <w:sz w:val="32"/>
          <w:szCs w:val="32"/>
          <w:u w:val="none" w:color="auto"/>
          <w:lang w:val="en-US" w:eastAsia="zh-CN"/>
        </w:rPr>
        <w:t>项目</w:t>
      </w:r>
      <w:r>
        <w:rPr>
          <w:rFonts w:hint="eastAsia" w:ascii="仿宋_GB2312" w:hAnsi="仿宋_GB2312" w:eastAsia="仿宋_GB2312" w:cs="仿宋_GB2312"/>
          <w:color w:val="auto"/>
          <w:sz w:val="32"/>
          <w:szCs w:val="32"/>
          <w:u w:val="none" w:color="auto"/>
          <w:lang w:val="en-US" w:eastAsia="zh-CN"/>
        </w:rPr>
        <w:t>备用</w:t>
      </w:r>
      <w:r>
        <w:rPr>
          <w:rFonts w:hint="eastAsia" w:ascii="仿宋_GB2312" w:hAnsi="仿宋_GB2312" w:eastAsia="仿宋_GB2312" w:cs="仿宋_GB2312"/>
          <w:color w:val="auto"/>
          <w:kern w:val="2"/>
          <w:sz w:val="32"/>
          <w:szCs w:val="32"/>
          <w:u w:val="none" w:color="auto"/>
          <w:lang w:val="en-US" w:eastAsia="zh-CN" w:bidi="ar-SA"/>
        </w:rPr>
        <w:t>热风炉燃料为轻质柴油（0#），产生的废气通过15m高的排气筒（DA002）外排，排放的废气污染物执行《湖南省工业炉窑大气污染综合治理实施方案》中暂未制定行业排放标准的工业炉窑排放标准（颗粒物：30mg/m</w:t>
      </w:r>
      <w:r>
        <w:rPr>
          <w:rFonts w:hint="eastAsia" w:ascii="仿宋_GB2312" w:hAnsi="仿宋_GB2312" w:eastAsia="仿宋_GB2312" w:cs="仿宋_GB2312"/>
          <w:color w:val="auto"/>
          <w:kern w:val="2"/>
          <w:sz w:val="32"/>
          <w:szCs w:val="32"/>
          <w:u w:val="none" w:color="auto"/>
          <w:vertAlign w:val="superscript"/>
          <w:lang w:val="en-US" w:eastAsia="zh-CN" w:bidi="ar-SA"/>
        </w:rPr>
        <w:t>3</w:t>
      </w:r>
      <w:r>
        <w:rPr>
          <w:rFonts w:hint="eastAsia" w:ascii="仿宋_GB2312" w:hAnsi="仿宋_GB2312" w:eastAsia="仿宋_GB2312" w:cs="仿宋_GB2312"/>
          <w:color w:val="auto"/>
          <w:kern w:val="2"/>
          <w:sz w:val="32"/>
          <w:szCs w:val="32"/>
          <w:u w:val="none" w:color="auto"/>
          <w:lang w:val="en-US" w:eastAsia="zh-CN" w:bidi="ar-SA"/>
        </w:rPr>
        <w:t>，二氧化物：200mg/m</w:t>
      </w:r>
      <w:r>
        <w:rPr>
          <w:rFonts w:hint="eastAsia" w:ascii="仿宋_GB2312" w:hAnsi="仿宋_GB2312" w:eastAsia="仿宋_GB2312" w:cs="仿宋_GB2312"/>
          <w:color w:val="auto"/>
          <w:kern w:val="2"/>
          <w:sz w:val="32"/>
          <w:szCs w:val="32"/>
          <w:u w:val="none" w:color="auto"/>
          <w:vertAlign w:val="superscript"/>
          <w:lang w:val="en-US" w:eastAsia="zh-CN" w:bidi="ar-SA"/>
        </w:rPr>
        <w:t>3</w:t>
      </w:r>
      <w:r>
        <w:rPr>
          <w:rFonts w:hint="eastAsia" w:ascii="仿宋_GB2312" w:hAnsi="仿宋_GB2312" w:eastAsia="仿宋_GB2312" w:cs="仿宋_GB2312"/>
          <w:color w:val="auto"/>
          <w:kern w:val="2"/>
          <w:sz w:val="32"/>
          <w:szCs w:val="32"/>
          <w:u w:val="none" w:color="auto"/>
          <w:lang w:val="en-US" w:eastAsia="zh-CN" w:bidi="ar-SA"/>
        </w:rPr>
        <w:t>，氮氧化物：300mg/m</w:t>
      </w:r>
      <w:r>
        <w:rPr>
          <w:rFonts w:hint="eastAsia" w:ascii="仿宋_GB2312" w:hAnsi="仿宋_GB2312" w:eastAsia="仿宋_GB2312" w:cs="仿宋_GB2312"/>
          <w:color w:val="auto"/>
          <w:kern w:val="2"/>
          <w:sz w:val="32"/>
          <w:szCs w:val="32"/>
          <w:u w:val="none" w:color="auto"/>
          <w:vertAlign w:val="superscript"/>
          <w:lang w:val="en-US" w:eastAsia="zh-CN" w:bidi="ar-SA"/>
        </w:rPr>
        <w:t>3</w:t>
      </w:r>
      <w:r>
        <w:rPr>
          <w:rFonts w:hint="eastAsia" w:ascii="仿宋_GB2312" w:hAnsi="仿宋_GB2312" w:eastAsia="仿宋_GB2312" w:cs="仿宋_GB2312"/>
          <w:color w:val="auto"/>
          <w:kern w:val="2"/>
          <w:sz w:val="32"/>
          <w:szCs w:val="32"/>
          <w:u w:val="none" w:color="auto"/>
          <w:lang w:val="en-US" w:eastAsia="zh-CN" w:bidi="ar-SA"/>
        </w:rPr>
        <w:t>）。</w:t>
      </w:r>
    </w:p>
    <w:p w14:paraId="3BB41510">
      <w:pPr>
        <w:pStyle w:val="41"/>
        <w:keepNext w:val="0"/>
        <w:keepLines w:val="0"/>
        <w:pageBreakBefore w:val="0"/>
        <w:widowControl w:val="0"/>
        <w:kinsoku/>
        <w:wordWrap/>
        <w:overflowPunct/>
        <w:topLinePunct/>
        <w:autoSpaceDE w:val="0"/>
        <w:autoSpaceDN/>
        <w:bidi w:val="0"/>
        <w:adjustRightInd/>
        <w:snapToGrid/>
        <w:spacing w:after="0" w:line="576" w:lineRule="exact"/>
        <w:ind w:firstLine="640" w:firstLineChars="200"/>
        <w:jc w:val="both"/>
        <w:textAlignment w:val="baseline"/>
        <w:outlineLvl w:val="9"/>
        <w:rPr>
          <w:rFonts w:hint="eastAsia" w:ascii="仿宋_GB2312" w:hAnsi="仿宋_GB2312" w:eastAsia="仿宋_GB2312" w:cs="仿宋_GB2312"/>
          <w:b/>
          <w:bCs/>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项目采取加强管理、提高废气收集效率等措施减少无组织废气对周边环境的影响，其中厂界颗粒物、氯化氢执行《大气污染物综合排放标准》（GB16297</w:t>
      </w:r>
      <w:r>
        <w:rPr>
          <w:rFonts w:hint="default" w:ascii="仿宋_GB2312" w:hAnsi="仿宋_GB2312" w:eastAsia="仿宋_GB2312" w:cs="仿宋_GB2312"/>
          <w:color w:val="auto"/>
          <w:sz w:val="32"/>
          <w:szCs w:val="32"/>
          <w:u w:val="none" w:color="auto"/>
          <w:lang w:val="en-US" w:eastAsia="zh-CN"/>
        </w:rPr>
        <w:t>-</w:t>
      </w:r>
      <w:r>
        <w:rPr>
          <w:rFonts w:hint="eastAsia" w:ascii="仿宋_GB2312" w:hAnsi="仿宋_GB2312" w:eastAsia="仿宋_GB2312" w:cs="仿宋_GB2312"/>
          <w:color w:val="auto"/>
          <w:sz w:val="32"/>
          <w:szCs w:val="32"/>
          <w:u w:val="none" w:color="auto"/>
          <w:lang w:val="en-US" w:eastAsia="zh-CN"/>
        </w:rPr>
        <w:t>1996）中无组织排放限值，氨执行《恶臭污染物排放标准》（GB14554-93）表1中二级新扩改建排放限值要求</w:t>
      </w:r>
      <w:r>
        <w:rPr>
          <w:rFonts w:hint="eastAsia" w:ascii="仿宋_GB2312" w:hAnsi="仿宋_GB2312" w:eastAsia="仿宋_GB2312" w:cs="仿宋_GB2312"/>
          <w:color w:val="auto"/>
          <w:sz w:val="32"/>
          <w:szCs w:val="32"/>
          <w:u w:val="none" w:color="auto"/>
          <w:lang w:val="zh-CN" w:eastAsia="zh-CN"/>
        </w:rPr>
        <w:t>。</w:t>
      </w:r>
    </w:p>
    <w:p w14:paraId="0FC1CA0D">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firstLine="643" w:firstLineChars="200"/>
        <w:jc w:val="both"/>
        <w:textAlignment w:val="auto"/>
        <w:outlineLvl w:val="9"/>
        <w:rPr>
          <w:rFonts w:hint="eastAsia" w:ascii="仿宋_GB2312" w:hAnsi="仿宋_GB2312" w:eastAsia="仿宋_GB2312" w:cs="仿宋_GB2312"/>
          <w:color w:val="FF0000"/>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3.落实废水污染防治措施。</w:t>
      </w:r>
      <w:r>
        <w:rPr>
          <w:rFonts w:hint="eastAsia" w:ascii="仿宋_GB2312" w:hAnsi="仿宋_GB2312" w:eastAsia="仿宋_GB2312" w:cs="仿宋_GB2312"/>
          <w:color w:val="auto"/>
          <w:sz w:val="32"/>
          <w:szCs w:val="32"/>
          <w:u w:val="none" w:color="auto"/>
          <w:lang w:val="en-US" w:eastAsia="zh-CN"/>
        </w:rPr>
        <w:t>按照“清污分流、雨污分流”原则，设计、建设、完善给排水系统。废气处理设施喷淋废水经沉淀后回用于生产，不外排；生活污水经</w:t>
      </w:r>
      <w:r>
        <w:rPr>
          <w:rFonts w:hint="default" w:ascii="仿宋_GB2312" w:hAnsi="仿宋_GB2312" w:eastAsia="仿宋_GB2312" w:cs="仿宋_GB2312"/>
          <w:color w:val="auto"/>
          <w:sz w:val="32"/>
          <w:szCs w:val="32"/>
          <w:u w:val="none" w:color="auto"/>
          <w:lang w:val="en-US" w:eastAsia="zh-CN"/>
        </w:rPr>
        <w:t>化粪池处理满足</w:t>
      </w:r>
      <w:r>
        <w:rPr>
          <w:rFonts w:hint="eastAsia" w:ascii="仿宋_GB2312" w:hAnsi="仿宋_GB2312" w:eastAsia="仿宋_GB2312" w:cs="仿宋_GB2312"/>
          <w:color w:val="auto"/>
          <w:sz w:val="32"/>
          <w:szCs w:val="32"/>
          <w:u w:val="none" w:color="auto"/>
          <w:lang w:val="en-US" w:eastAsia="zh-CN"/>
        </w:rPr>
        <w:t>园区污水处理厂</w:t>
      </w:r>
      <w:r>
        <w:rPr>
          <w:rFonts w:hint="default" w:ascii="仿宋_GB2312" w:hAnsi="仿宋_GB2312" w:eastAsia="仿宋_GB2312" w:cs="仿宋_GB2312"/>
          <w:color w:val="auto"/>
          <w:sz w:val="32"/>
          <w:szCs w:val="32"/>
          <w:u w:val="none" w:color="auto"/>
          <w:lang w:val="en-US" w:eastAsia="zh-CN"/>
        </w:rPr>
        <w:t>进水水质标准</w:t>
      </w:r>
      <w:r>
        <w:rPr>
          <w:rFonts w:hint="eastAsia" w:ascii="仿宋_GB2312" w:hAnsi="仿宋_GB2312" w:eastAsia="仿宋_GB2312" w:cs="仿宋_GB2312"/>
          <w:color w:val="auto"/>
          <w:sz w:val="32"/>
          <w:szCs w:val="32"/>
          <w:u w:val="none" w:color="auto"/>
          <w:lang w:val="en-US" w:eastAsia="zh-CN"/>
        </w:rPr>
        <w:t>后，通过园区的管网排入岳阳高新技术产业园区长湖片污水处理厂进一步处理。</w:t>
      </w:r>
    </w:p>
    <w:p w14:paraId="3C3D211F">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3"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4.落实噪声污染防治措施。</w:t>
      </w:r>
      <w:r>
        <w:rPr>
          <w:rFonts w:hint="eastAsia" w:ascii="仿宋_GB2312" w:hAnsi="仿宋_GB2312" w:eastAsia="仿宋_GB2312" w:cs="仿宋_GB2312"/>
          <w:sz w:val="32"/>
          <w:szCs w:val="32"/>
          <w:u w:val="none" w:color="auto"/>
        </w:rPr>
        <w:t>合理布局、选用低噪声设备；对噪声设备采取</w:t>
      </w:r>
      <w:r>
        <w:rPr>
          <w:rFonts w:hint="eastAsia" w:ascii="仿宋_GB2312" w:hAnsi="仿宋_GB2312" w:eastAsia="仿宋_GB2312" w:cs="仿宋_GB2312"/>
          <w:sz w:val="32"/>
          <w:szCs w:val="32"/>
          <w:u w:val="none" w:color="auto"/>
          <w:lang w:eastAsia="zh-CN"/>
        </w:rPr>
        <w:t>隔声</w:t>
      </w:r>
      <w:r>
        <w:rPr>
          <w:rFonts w:hint="eastAsia" w:ascii="仿宋_GB2312" w:hAnsi="仿宋_GB2312" w:eastAsia="仿宋_GB2312" w:cs="仿宋_GB2312"/>
          <w:sz w:val="32"/>
          <w:szCs w:val="32"/>
          <w:u w:val="none" w:color="auto"/>
        </w:rPr>
        <w:t>、减振等措施；加强对设备的维护和保养；</w:t>
      </w:r>
      <w:r>
        <w:rPr>
          <w:rFonts w:hint="eastAsia" w:ascii="仿宋_GB2312" w:hAnsi="仿宋_GB2312" w:eastAsia="仿宋_GB2312" w:cs="仿宋_GB2312"/>
          <w:color w:val="auto"/>
          <w:sz w:val="32"/>
          <w:szCs w:val="32"/>
          <w:u w:val="none" w:color="auto"/>
          <w:lang w:val="en-US" w:eastAsia="zh-CN"/>
        </w:rPr>
        <w:t>厂界噪声执行</w:t>
      </w:r>
      <w:r>
        <w:rPr>
          <w:rFonts w:hint="eastAsia" w:ascii="仿宋_GB2312" w:hAnsi="仿宋_GB2312" w:eastAsia="仿宋_GB2312" w:cs="仿宋_GB2312"/>
          <w:color w:val="auto"/>
          <w:sz w:val="32"/>
          <w:szCs w:val="32"/>
          <w:u w:val="none" w:color="auto"/>
          <w:lang w:eastAsia="zh-CN"/>
        </w:rPr>
        <w:t>《工业企业厂界环境噪声排放标准》（GB12348-2008）中的</w:t>
      </w:r>
      <w:r>
        <w:rPr>
          <w:rFonts w:hint="eastAsia" w:ascii="仿宋_GB2312" w:hAnsi="仿宋_GB2312" w:eastAsia="仿宋_GB2312" w:cs="仿宋_GB2312"/>
          <w:color w:val="auto"/>
          <w:sz w:val="32"/>
          <w:szCs w:val="32"/>
          <w:u w:val="none" w:color="auto"/>
          <w:lang w:val="en-US" w:eastAsia="zh-CN"/>
        </w:rPr>
        <w:t>3</w:t>
      </w:r>
      <w:r>
        <w:rPr>
          <w:rFonts w:hint="eastAsia" w:ascii="仿宋_GB2312" w:hAnsi="仿宋_GB2312" w:eastAsia="仿宋_GB2312" w:cs="仿宋_GB2312"/>
          <w:color w:val="auto"/>
          <w:sz w:val="32"/>
          <w:szCs w:val="32"/>
          <w:u w:val="none" w:color="auto"/>
          <w:lang w:eastAsia="zh-CN"/>
        </w:rPr>
        <w:t>类标准要求</w:t>
      </w:r>
      <w:r>
        <w:rPr>
          <w:rFonts w:hint="eastAsia" w:ascii="仿宋_GB2312" w:hAnsi="仿宋_GB2312" w:eastAsia="仿宋_GB2312" w:cs="仿宋_GB2312"/>
          <w:b w:val="0"/>
          <w:bCs w:val="0"/>
          <w:color w:val="auto"/>
          <w:sz w:val="32"/>
          <w:szCs w:val="32"/>
          <w:u w:val="none" w:color="auto"/>
          <w:lang w:val="en-US" w:eastAsia="zh-CN"/>
        </w:rPr>
        <w:t>。</w:t>
      </w:r>
    </w:p>
    <w:p w14:paraId="0F24EDD1">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5.落实固体废物管理措施。</w:t>
      </w:r>
      <w:r>
        <w:rPr>
          <w:rFonts w:hint="eastAsia" w:ascii="仿宋_GB2312" w:hAnsi="仿宋_GB2312" w:eastAsia="仿宋_GB2312" w:cs="仿宋_GB2312"/>
          <w:color w:val="auto"/>
          <w:sz w:val="32"/>
          <w:szCs w:val="32"/>
          <w:u w:val="none" w:color="auto"/>
          <w:lang w:val="en-US" w:eastAsia="zh-CN"/>
        </w:rPr>
        <w:t>按照“减量化、资源化、无害化”原则，对固体废物进行分类收集、处理和处置，并建立健全固体废物管理台账。废气除尘系统收集的粉尘、喷淋沉淀池沉渣收集后回用于生产；生活垃圾交由环卫部门处理；废编织袋统一收集后外销；废含油抹布及手套、废油及包装桶等放至危废暂存间暂存后，交由有资质的单位处理。</w:t>
      </w:r>
    </w:p>
    <w:p w14:paraId="4E3AB0C5">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6.落实环境风险防范措施。</w:t>
      </w:r>
      <w:r>
        <w:rPr>
          <w:rFonts w:hint="eastAsia" w:ascii="仿宋_GB2312" w:hAnsi="仿宋_GB2312" w:eastAsia="仿宋_GB2312" w:cs="仿宋_GB2312"/>
          <w:color w:val="auto"/>
          <w:sz w:val="32"/>
          <w:szCs w:val="32"/>
          <w:u w:val="none" w:color="auto"/>
          <w:lang w:val="en-US" w:eastAsia="zh-CN"/>
        </w:rPr>
        <w:t>严格落实事故防范和应急措施并加强管理，储备相关应急物资并组织应急演练，确保环境风险得到有效控制。项目各项环保设施的设计、建设、运行、管理应符合安全生产要求。</w:t>
      </w:r>
    </w:p>
    <w:p w14:paraId="2FD544BA">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三、本项目污染物年排放总量控制指标为：颗粒物≤16.93t、二氧化硫≤0.07t、氮氧化物≤0.54t。</w:t>
      </w:r>
    </w:p>
    <w:p w14:paraId="2B71E0D5">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四、建设项目的环境影响评价文件经批准后，项目的性质、规模、地点或者防治污染、防止生态破坏的措施发生重大变动的，应当重新报批该项目的环境影响评价文件。</w:t>
      </w:r>
    </w:p>
    <w:p w14:paraId="312E73DD">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五、项目建设必须严格执行环境保护“三同时”等相关环境管理制度。建成后，实际排污前需按照《排污许可管理条例》《排污许可管理办法》等相关要求办理排污许可手续，并及时开展建设项目竣工环境保护自主验收工作。运营期应严格按证排污并公开相关信息。</w:t>
      </w:r>
    </w:p>
    <w:p w14:paraId="7A9EA4E3">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六、你公司应在收到本批复后七个工作日内，将批复及批准的环评报告文本送至岳阳市岳阳县生态环境保护综合行政执法大队，日常环境监管由岳阳市岳阳县生态环境保护综合行政执法大队具体负责。</w:t>
      </w:r>
    </w:p>
    <w:p w14:paraId="63AAFCF0">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kern w:val="2"/>
          <w:sz w:val="32"/>
          <w:szCs w:val="32"/>
          <w:u w:val="none" w:color="auto"/>
          <w:lang w:val="en-US" w:eastAsia="zh-CN" w:bidi="ar-SA"/>
        </w:rPr>
        <w:t>你公司如对本批复不服，可以在接到决定书之日起六十日内向岳阳市人民政府申请行政复议；或者六个月内向岳阳市君山区人民法院依法提起行政诉讼。</w:t>
      </w:r>
      <w:bookmarkStart w:id="0" w:name="_GoBack"/>
      <w:bookmarkEnd w:id="0"/>
    </w:p>
    <w:p w14:paraId="0C6830FB">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31BD0DEA">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5312ADE5">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490FE4E8">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4800" w:firstLineChars="15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岳阳市生态环境局</w:t>
      </w:r>
    </w:p>
    <w:tbl>
      <w:tblPr>
        <w:tblStyle w:val="18"/>
        <w:tblpPr w:leftFromText="180" w:rightFromText="180" w:vertAnchor="text" w:horzAnchor="page" w:tblpX="1900" w:tblpY="8391"/>
        <w:tblW w:w="4767"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39"/>
      </w:tblGrid>
      <w:tr w14:paraId="2B58F3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5000" w:type="pct"/>
          </w:tcPr>
          <w:p w14:paraId="273500D3">
            <w:pPr>
              <w:keepNext w:val="0"/>
              <w:keepLines w:val="0"/>
              <w:pageBreakBefore w:val="0"/>
              <w:widowControl w:val="0"/>
              <w:numPr>
                <w:ilvl w:val="0"/>
                <w:numId w:val="0"/>
              </w:numPr>
              <w:kinsoku/>
              <w:wordWrap/>
              <w:overflowPunct/>
              <w:topLinePunct/>
              <w:autoSpaceDE w:val="0"/>
              <w:autoSpaceDN/>
              <w:bidi w:val="0"/>
              <w:adjustRightInd/>
              <w:snapToGrid/>
              <w:spacing w:after="0" w:line="40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28"/>
                <w:szCs w:val="28"/>
                <w:u w:val="none" w:color="auto"/>
                <w:lang w:val="en-US" w:eastAsia="zh-CN"/>
              </w:rPr>
              <w:t>抄送：</w:t>
            </w:r>
            <w:r>
              <w:rPr>
                <w:rFonts w:hint="eastAsia" w:ascii="仿宋_GB2312" w:hAnsi="仿宋_GB2312" w:eastAsia="仿宋_GB2312" w:cs="仿宋_GB2312"/>
                <w:sz w:val="28"/>
                <w:szCs w:val="28"/>
                <w:highlight w:val="none"/>
                <w:lang w:val="en-US" w:eastAsia="zh-CN"/>
              </w:rPr>
              <w:t>岳阳县高新技术产业开发区管委会</w:t>
            </w:r>
            <w:r>
              <w:rPr>
                <w:rFonts w:hint="eastAsia" w:ascii="仿宋_GB2312" w:hAnsi="仿宋_GB2312" w:eastAsia="仿宋_GB2312" w:cs="仿宋_GB2312"/>
                <w:color w:val="auto"/>
                <w:sz w:val="28"/>
                <w:szCs w:val="28"/>
                <w:u w:val="none" w:color="auto"/>
                <w:lang w:val="en-US" w:eastAsia="zh-CN"/>
              </w:rPr>
              <w:t>、岳阳市岳阳县生态环境保护综合行政执法大队、湖南聚星励志环保科技有限公司</w:t>
            </w:r>
          </w:p>
        </w:tc>
      </w:tr>
    </w:tbl>
    <w:p w14:paraId="6796DD13">
      <w:pPr>
        <w:keepNext w:val="0"/>
        <w:keepLines w:val="0"/>
        <w:pageBreakBefore w:val="0"/>
        <w:widowControl w:val="0"/>
        <w:numPr>
          <w:ilvl w:val="0"/>
          <w:numId w:val="0"/>
        </w:numPr>
        <w:kinsoku/>
        <w:wordWrap/>
        <w:overflowPunct/>
        <w:topLinePunct/>
        <w:autoSpaceDE w:val="0"/>
        <w:autoSpaceDN/>
        <w:bidi w:val="0"/>
        <w:adjustRightInd/>
        <w:snapToGrid/>
        <w:spacing w:after="0" w:line="576" w:lineRule="exact"/>
        <w:ind w:left="0" w:leftChars="0" w:right="0" w:firstLine="819" w:firstLineChars="256"/>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 xml:space="preserve">                         2026年8月17日</w:t>
      </w:r>
    </w:p>
    <w:sectPr>
      <w:headerReference r:id="rId4" w:type="default"/>
      <w:footerReference r:id="rId5" w:type="default"/>
      <w:pgSz w:w="11906" w:h="16838"/>
      <w:pgMar w:top="2098" w:right="1474" w:bottom="1417" w:left="1587" w:header="737" w:footer="624" w:gutter="0"/>
      <w:pgNumType w:fmt="upperRoman"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2E9DFF9-03DE-4F3A-AB3C-547B9A3F6AB9}"/>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18030">
    <w:altName w:val="宋体"/>
    <w:panose1 w:val="00000000000000000000"/>
    <w:charset w:val="00"/>
    <w:family w:val="auto"/>
    <w:pitch w:val="default"/>
    <w:sig w:usb0="00000000" w:usb1="00000000" w:usb2="00000000" w:usb3="00000000" w:csb0="00040001" w:csb1="00000000"/>
  </w:font>
  <w:font w:name="汉鼎简书宋">
    <w:altName w:val="宋体"/>
    <w:panose1 w:val="00000000000000000000"/>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84BA6E74-D37A-4536-905B-867147C65553}"/>
  </w:font>
  <w:font w:name="仿宋_GB2312">
    <w:panose1 w:val="02010609030101010101"/>
    <w:charset w:val="86"/>
    <w:family w:val="modern"/>
    <w:pitch w:val="default"/>
    <w:sig w:usb0="00000001" w:usb1="080E0000" w:usb2="00000000" w:usb3="00000000" w:csb0="00040000" w:csb1="00000000"/>
    <w:embedRegular r:id="rId3" w:fontKey="{77E3F8DE-FEB1-4500-B9FD-726F6A3296E3}"/>
  </w:font>
  <w:font w:name="方正小标宋简体">
    <w:panose1 w:val="03000509000000000000"/>
    <w:charset w:val="86"/>
    <w:family w:val="auto"/>
    <w:pitch w:val="default"/>
    <w:sig w:usb0="00000001" w:usb1="080E0000" w:usb2="00000000" w:usb3="00000000" w:csb0="00040000" w:csb1="00000000"/>
    <w:embedRegular r:id="rId4" w:fontKey="{82DD44E5-D4F9-4478-A333-D7781FFEC3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F1243">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7D804">
                          <w:pPr>
                            <w:pStyle w:val="14"/>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mX8sBAACc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0CJ4xYHfv754/zrz/n3d7Is&#10;VmVWqAtQYeJjwNTUf/B9zp78gM5MvFfR5i9SIhhHfU8XfWWfiMiPylVZFhgSGJsviMOenocI6aP0&#10;lmSjphEHOOjKj/eQxtQ5JVdz/k4bg35eGfePAzGzh+Xexx6zlfpdPzW+880J+XQ4+5o6XHVKzCeH&#10;0uY1mY04G7vZOISo9+2wR7kehNtDwiaG3nKFEXYqjEMb2E0Llrfi+X3Ievqp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fupl/LAQAAnAMAAA4AAAAAAAAAAQAgAAAAHgEAAGRycy9lMm9E&#10;b2MueG1sUEsFBgAAAAAGAAYAWQEAAFsFAAAAAA==&#10;">
              <v:fill on="f" focussize="0,0"/>
              <v:stroke on="f"/>
              <v:imagedata o:title=""/>
              <o:lock v:ext="edit" aspectratio="f"/>
              <v:textbox inset="0mm,0mm,0mm,0mm" style="mso-fit-shape-to-text:t;">
                <w:txbxContent>
                  <w:p w14:paraId="43D7D804">
                    <w:pPr>
                      <w:pStyle w:val="14"/>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AC545">
    <w:pPr>
      <w:spacing w:line="14" w:lineRule="auto"/>
      <w:rPr>
        <w:rFonts w:hint="default" w:ascii="Calibri" w:eastAsia="宋体"/>
        <w:sz w:val="2"/>
        <w:lang w:val="en-US" w:eastAsia="zh-CN"/>
      </w:rPr>
    </w:pPr>
    <w:r>
      <w:rPr>
        <w:rFonts w:hint="eastAsia" w:ascii="Calibri"/>
        <w:sz w:val="2"/>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C78CDC"/>
    <w:multiLevelType w:val="singleLevel"/>
    <w:tmpl w:val="EBC78CDC"/>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28"/>
      <w:lvlText w:val="%3."/>
      <w:lvlJc w:val="right"/>
      <w:pPr>
        <w:tabs>
          <w:tab w:val="left" w:pos="1260"/>
        </w:tabs>
        <w:ind w:left="1260" w:hanging="420"/>
      </w:pPr>
    </w:lvl>
    <w:lvl w:ilvl="3" w:tentative="0">
      <w:start w:val="1"/>
      <w:numFmt w:val="decimal"/>
      <w:pStyle w:val="2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ZjRkNzRmNjczYTcxNTVhOTgzZDM4N2Y0YjkzZjAifQ=="/>
  </w:docVars>
  <w:rsids>
    <w:rsidRoot w:val="00D31D50"/>
    <w:rsid w:val="00000CBF"/>
    <w:rsid w:val="00003B0B"/>
    <w:rsid w:val="00006B63"/>
    <w:rsid w:val="000102C4"/>
    <w:rsid w:val="00013511"/>
    <w:rsid w:val="00021011"/>
    <w:rsid w:val="000225AA"/>
    <w:rsid w:val="00024AA1"/>
    <w:rsid w:val="00031569"/>
    <w:rsid w:val="0003376F"/>
    <w:rsid w:val="0004049B"/>
    <w:rsid w:val="000502C3"/>
    <w:rsid w:val="00054EF1"/>
    <w:rsid w:val="00061177"/>
    <w:rsid w:val="000669E2"/>
    <w:rsid w:val="00067F37"/>
    <w:rsid w:val="00073CA2"/>
    <w:rsid w:val="00074CBD"/>
    <w:rsid w:val="00097AA0"/>
    <w:rsid w:val="000A09B9"/>
    <w:rsid w:val="000A0B57"/>
    <w:rsid w:val="000A2E76"/>
    <w:rsid w:val="000A40F8"/>
    <w:rsid w:val="000A5721"/>
    <w:rsid w:val="000B109D"/>
    <w:rsid w:val="000B67AB"/>
    <w:rsid w:val="000B7451"/>
    <w:rsid w:val="000C1BD0"/>
    <w:rsid w:val="000C3CB3"/>
    <w:rsid w:val="000C571A"/>
    <w:rsid w:val="000C7E2D"/>
    <w:rsid w:val="000D3096"/>
    <w:rsid w:val="000E1B8B"/>
    <w:rsid w:val="000E2815"/>
    <w:rsid w:val="00102D62"/>
    <w:rsid w:val="0010672D"/>
    <w:rsid w:val="00112B9A"/>
    <w:rsid w:val="0011471D"/>
    <w:rsid w:val="001157F0"/>
    <w:rsid w:val="00116886"/>
    <w:rsid w:val="00117573"/>
    <w:rsid w:val="00117EFB"/>
    <w:rsid w:val="00122A88"/>
    <w:rsid w:val="001245A6"/>
    <w:rsid w:val="0012624C"/>
    <w:rsid w:val="00137EEF"/>
    <w:rsid w:val="00142546"/>
    <w:rsid w:val="00146A8A"/>
    <w:rsid w:val="00152DAB"/>
    <w:rsid w:val="001566EE"/>
    <w:rsid w:val="0016530C"/>
    <w:rsid w:val="00176838"/>
    <w:rsid w:val="001807B2"/>
    <w:rsid w:val="0018348D"/>
    <w:rsid w:val="00184808"/>
    <w:rsid w:val="00195245"/>
    <w:rsid w:val="001A081C"/>
    <w:rsid w:val="001A2968"/>
    <w:rsid w:val="001B62DF"/>
    <w:rsid w:val="001C0272"/>
    <w:rsid w:val="001C6C93"/>
    <w:rsid w:val="001D6F22"/>
    <w:rsid w:val="001E0DD0"/>
    <w:rsid w:val="001E1E3A"/>
    <w:rsid w:val="001E3B4C"/>
    <w:rsid w:val="00203DEA"/>
    <w:rsid w:val="00214E38"/>
    <w:rsid w:val="00220D7B"/>
    <w:rsid w:val="00227339"/>
    <w:rsid w:val="00227B93"/>
    <w:rsid w:val="0023762D"/>
    <w:rsid w:val="00243058"/>
    <w:rsid w:val="002520BA"/>
    <w:rsid w:val="00263FF3"/>
    <w:rsid w:val="00264987"/>
    <w:rsid w:val="00264A66"/>
    <w:rsid w:val="00274C52"/>
    <w:rsid w:val="00277ACD"/>
    <w:rsid w:val="00284D76"/>
    <w:rsid w:val="002860D6"/>
    <w:rsid w:val="002A1486"/>
    <w:rsid w:val="002A20B6"/>
    <w:rsid w:val="002A25C1"/>
    <w:rsid w:val="002A3B03"/>
    <w:rsid w:val="002A78FB"/>
    <w:rsid w:val="002B3C00"/>
    <w:rsid w:val="002C108E"/>
    <w:rsid w:val="002C36A5"/>
    <w:rsid w:val="002D092A"/>
    <w:rsid w:val="002D3A93"/>
    <w:rsid w:val="002E1D84"/>
    <w:rsid w:val="002F1812"/>
    <w:rsid w:val="002F79A5"/>
    <w:rsid w:val="003049A4"/>
    <w:rsid w:val="003050BC"/>
    <w:rsid w:val="0030665C"/>
    <w:rsid w:val="003118F3"/>
    <w:rsid w:val="00323B43"/>
    <w:rsid w:val="00330697"/>
    <w:rsid w:val="00333870"/>
    <w:rsid w:val="0033698D"/>
    <w:rsid w:val="00342D72"/>
    <w:rsid w:val="00344556"/>
    <w:rsid w:val="00344949"/>
    <w:rsid w:val="00344CFE"/>
    <w:rsid w:val="003540EA"/>
    <w:rsid w:val="00355D8C"/>
    <w:rsid w:val="00360D24"/>
    <w:rsid w:val="00370032"/>
    <w:rsid w:val="00384A35"/>
    <w:rsid w:val="003867F1"/>
    <w:rsid w:val="00386FE3"/>
    <w:rsid w:val="003973CA"/>
    <w:rsid w:val="003A53A4"/>
    <w:rsid w:val="003A667A"/>
    <w:rsid w:val="003B7066"/>
    <w:rsid w:val="003B765E"/>
    <w:rsid w:val="003D3126"/>
    <w:rsid w:val="003D37D8"/>
    <w:rsid w:val="003D451F"/>
    <w:rsid w:val="003E3459"/>
    <w:rsid w:val="003E477D"/>
    <w:rsid w:val="003E4A6E"/>
    <w:rsid w:val="003E749C"/>
    <w:rsid w:val="00411A75"/>
    <w:rsid w:val="004162E9"/>
    <w:rsid w:val="00426133"/>
    <w:rsid w:val="004358AB"/>
    <w:rsid w:val="004370D6"/>
    <w:rsid w:val="00441032"/>
    <w:rsid w:val="004574F7"/>
    <w:rsid w:val="00460B39"/>
    <w:rsid w:val="004621F4"/>
    <w:rsid w:val="00465DEF"/>
    <w:rsid w:val="0046673E"/>
    <w:rsid w:val="0047353F"/>
    <w:rsid w:val="00481400"/>
    <w:rsid w:val="0048465F"/>
    <w:rsid w:val="004919C4"/>
    <w:rsid w:val="00497C29"/>
    <w:rsid w:val="004A207C"/>
    <w:rsid w:val="004A53D7"/>
    <w:rsid w:val="004A7851"/>
    <w:rsid w:val="004B03A8"/>
    <w:rsid w:val="004B42A6"/>
    <w:rsid w:val="004B7136"/>
    <w:rsid w:val="004B771A"/>
    <w:rsid w:val="004C4791"/>
    <w:rsid w:val="004C5677"/>
    <w:rsid w:val="004C5710"/>
    <w:rsid w:val="004D0841"/>
    <w:rsid w:val="004D512E"/>
    <w:rsid w:val="004E40A1"/>
    <w:rsid w:val="004F0042"/>
    <w:rsid w:val="004F2C35"/>
    <w:rsid w:val="004F3429"/>
    <w:rsid w:val="004F5341"/>
    <w:rsid w:val="004F71B9"/>
    <w:rsid w:val="005020ED"/>
    <w:rsid w:val="005027EF"/>
    <w:rsid w:val="00507746"/>
    <w:rsid w:val="0052084E"/>
    <w:rsid w:val="00522105"/>
    <w:rsid w:val="0052653F"/>
    <w:rsid w:val="00527F32"/>
    <w:rsid w:val="00530DF0"/>
    <w:rsid w:val="00533698"/>
    <w:rsid w:val="005349F5"/>
    <w:rsid w:val="005410A3"/>
    <w:rsid w:val="005462E8"/>
    <w:rsid w:val="00556717"/>
    <w:rsid w:val="00563B00"/>
    <w:rsid w:val="00567119"/>
    <w:rsid w:val="00572EC8"/>
    <w:rsid w:val="0057740F"/>
    <w:rsid w:val="00582708"/>
    <w:rsid w:val="005831A9"/>
    <w:rsid w:val="00583478"/>
    <w:rsid w:val="00583FD7"/>
    <w:rsid w:val="00587FF3"/>
    <w:rsid w:val="005906D8"/>
    <w:rsid w:val="005A63E1"/>
    <w:rsid w:val="005E14C3"/>
    <w:rsid w:val="005E15F4"/>
    <w:rsid w:val="005E1D1E"/>
    <w:rsid w:val="005F45BD"/>
    <w:rsid w:val="005F4737"/>
    <w:rsid w:val="005F6919"/>
    <w:rsid w:val="00600EAD"/>
    <w:rsid w:val="00601824"/>
    <w:rsid w:val="00604DD9"/>
    <w:rsid w:val="0060566E"/>
    <w:rsid w:val="0060602E"/>
    <w:rsid w:val="00612336"/>
    <w:rsid w:val="00613EF0"/>
    <w:rsid w:val="00620886"/>
    <w:rsid w:val="006273BE"/>
    <w:rsid w:val="0064290A"/>
    <w:rsid w:val="0065169B"/>
    <w:rsid w:val="00662FC4"/>
    <w:rsid w:val="00664360"/>
    <w:rsid w:val="00670105"/>
    <w:rsid w:val="00670A4D"/>
    <w:rsid w:val="00672010"/>
    <w:rsid w:val="006744B5"/>
    <w:rsid w:val="00681DA6"/>
    <w:rsid w:val="00685778"/>
    <w:rsid w:val="00686113"/>
    <w:rsid w:val="00686909"/>
    <w:rsid w:val="00690A91"/>
    <w:rsid w:val="00690B39"/>
    <w:rsid w:val="0069206C"/>
    <w:rsid w:val="00694F42"/>
    <w:rsid w:val="006955FF"/>
    <w:rsid w:val="00697FF2"/>
    <w:rsid w:val="006A147E"/>
    <w:rsid w:val="006A53B9"/>
    <w:rsid w:val="006A7A78"/>
    <w:rsid w:val="006B5BFC"/>
    <w:rsid w:val="006B6B5C"/>
    <w:rsid w:val="006B7889"/>
    <w:rsid w:val="006C2597"/>
    <w:rsid w:val="006C2E5B"/>
    <w:rsid w:val="006C5B3D"/>
    <w:rsid w:val="006C7FDE"/>
    <w:rsid w:val="006D3E9A"/>
    <w:rsid w:val="006D65BD"/>
    <w:rsid w:val="006D6ADA"/>
    <w:rsid w:val="006F3C3D"/>
    <w:rsid w:val="006F75E7"/>
    <w:rsid w:val="00701D22"/>
    <w:rsid w:val="00701F58"/>
    <w:rsid w:val="00704D8D"/>
    <w:rsid w:val="007165B5"/>
    <w:rsid w:val="0072493A"/>
    <w:rsid w:val="00730854"/>
    <w:rsid w:val="0073561A"/>
    <w:rsid w:val="007423C6"/>
    <w:rsid w:val="007439F8"/>
    <w:rsid w:val="00745120"/>
    <w:rsid w:val="00766CE4"/>
    <w:rsid w:val="007713D6"/>
    <w:rsid w:val="00772971"/>
    <w:rsid w:val="00774306"/>
    <w:rsid w:val="007752A9"/>
    <w:rsid w:val="007808C4"/>
    <w:rsid w:val="00786E4C"/>
    <w:rsid w:val="00787400"/>
    <w:rsid w:val="007B57F4"/>
    <w:rsid w:val="007C4B86"/>
    <w:rsid w:val="007D5941"/>
    <w:rsid w:val="007E6A74"/>
    <w:rsid w:val="007F0D2E"/>
    <w:rsid w:val="007F2C9E"/>
    <w:rsid w:val="007F468C"/>
    <w:rsid w:val="007F49E5"/>
    <w:rsid w:val="008036BD"/>
    <w:rsid w:val="008127E0"/>
    <w:rsid w:val="008228E3"/>
    <w:rsid w:val="00823676"/>
    <w:rsid w:val="00832E63"/>
    <w:rsid w:val="00833FCD"/>
    <w:rsid w:val="0085533B"/>
    <w:rsid w:val="00870E1E"/>
    <w:rsid w:val="00872EBF"/>
    <w:rsid w:val="0089337C"/>
    <w:rsid w:val="00896B4E"/>
    <w:rsid w:val="00897477"/>
    <w:rsid w:val="008A1DF7"/>
    <w:rsid w:val="008A321A"/>
    <w:rsid w:val="008A694A"/>
    <w:rsid w:val="008B438C"/>
    <w:rsid w:val="008B7726"/>
    <w:rsid w:val="008C154E"/>
    <w:rsid w:val="008C17F1"/>
    <w:rsid w:val="008D01E6"/>
    <w:rsid w:val="008D65DA"/>
    <w:rsid w:val="008D71A0"/>
    <w:rsid w:val="008E5883"/>
    <w:rsid w:val="0091078B"/>
    <w:rsid w:val="009144C5"/>
    <w:rsid w:val="009168EA"/>
    <w:rsid w:val="00916E65"/>
    <w:rsid w:val="0093576F"/>
    <w:rsid w:val="00943595"/>
    <w:rsid w:val="00944465"/>
    <w:rsid w:val="00947C63"/>
    <w:rsid w:val="00952177"/>
    <w:rsid w:val="0095316F"/>
    <w:rsid w:val="0095499C"/>
    <w:rsid w:val="00954EE8"/>
    <w:rsid w:val="00961906"/>
    <w:rsid w:val="009776D8"/>
    <w:rsid w:val="0098621A"/>
    <w:rsid w:val="00993989"/>
    <w:rsid w:val="00995BCC"/>
    <w:rsid w:val="009A1AC4"/>
    <w:rsid w:val="009A2099"/>
    <w:rsid w:val="009A73C0"/>
    <w:rsid w:val="009A77D7"/>
    <w:rsid w:val="009B0020"/>
    <w:rsid w:val="009B0464"/>
    <w:rsid w:val="009C0F31"/>
    <w:rsid w:val="009D1ED8"/>
    <w:rsid w:val="009E1275"/>
    <w:rsid w:val="009F40C6"/>
    <w:rsid w:val="009F798B"/>
    <w:rsid w:val="009F7D4A"/>
    <w:rsid w:val="00A00106"/>
    <w:rsid w:val="00A11D3E"/>
    <w:rsid w:val="00A207F0"/>
    <w:rsid w:val="00A3060F"/>
    <w:rsid w:val="00A41E64"/>
    <w:rsid w:val="00A472AE"/>
    <w:rsid w:val="00A478F6"/>
    <w:rsid w:val="00A47988"/>
    <w:rsid w:val="00A55EBD"/>
    <w:rsid w:val="00A761FF"/>
    <w:rsid w:val="00A82427"/>
    <w:rsid w:val="00A87CC3"/>
    <w:rsid w:val="00A96DBF"/>
    <w:rsid w:val="00AA04F0"/>
    <w:rsid w:val="00AA16C8"/>
    <w:rsid w:val="00AA1BA9"/>
    <w:rsid w:val="00AA726F"/>
    <w:rsid w:val="00AB0DBA"/>
    <w:rsid w:val="00AB5892"/>
    <w:rsid w:val="00AC1F36"/>
    <w:rsid w:val="00AC264F"/>
    <w:rsid w:val="00AC3AB7"/>
    <w:rsid w:val="00AD5D31"/>
    <w:rsid w:val="00AD7C53"/>
    <w:rsid w:val="00AE1D0A"/>
    <w:rsid w:val="00AE689A"/>
    <w:rsid w:val="00AF443A"/>
    <w:rsid w:val="00AF6A66"/>
    <w:rsid w:val="00AF7CAD"/>
    <w:rsid w:val="00B0179E"/>
    <w:rsid w:val="00B071BD"/>
    <w:rsid w:val="00B17A40"/>
    <w:rsid w:val="00B17BAC"/>
    <w:rsid w:val="00B17D4E"/>
    <w:rsid w:val="00B270FB"/>
    <w:rsid w:val="00B33DE5"/>
    <w:rsid w:val="00B36C98"/>
    <w:rsid w:val="00B4088C"/>
    <w:rsid w:val="00B46E37"/>
    <w:rsid w:val="00B500E2"/>
    <w:rsid w:val="00B60927"/>
    <w:rsid w:val="00B60B41"/>
    <w:rsid w:val="00B71E49"/>
    <w:rsid w:val="00B80663"/>
    <w:rsid w:val="00B83AD6"/>
    <w:rsid w:val="00B9244A"/>
    <w:rsid w:val="00B95F00"/>
    <w:rsid w:val="00BB1F0E"/>
    <w:rsid w:val="00BB37C5"/>
    <w:rsid w:val="00BB59B9"/>
    <w:rsid w:val="00BC0AA2"/>
    <w:rsid w:val="00BC26D0"/>
    <w:rsid w:val="00BD3241"/>
    <w:rsid w:val="00BD7AA2"/>
    <w:rsid w:val="00BE0F03"/>
    <w:rsid w:val="00BE5FFF"/>
    <w:rsid w:val="00BF5A45"/>
    <w:rsid w:val="00BF7663"/>
    <w:rsid w:val="00C037B7"/>
    <w:rsid w:val="00C05053"/>
    <w:rsid w:val="00C07AB5"/>
    <w:rsid w:val="00C110E0"/>
    <w:rsid w:val="00C14492"/>
    <w:rsid w:val="00C160AC"/>
    <w:rsid w:val="00C22C8E"/>
    <w:rsid w:val="00C24F3A"/>
    <w:rsid w:val="00C30058"/>
    <w:rsid w:val="00C32837"/>
    <w:rsid w:val="00C364C4"/>
    <w:rsid w:val="00C36A4E"/>
    <w:rsid w:val="00C40032"/>
    <w:rsid w:val="00C47D89"/>
    <w:rsid w:val="00C501C4"/>
    <w:rsid w:val="00C564E0"/>
    <w:rsid w:val="00C5666C"/>
    <w:rsid w:val="00C63798"/>
    <w:rsid w:val="00C671FD"/>
    <w:rsid w:val="00C70264"/>
    <w:rsid w:val="00C7131F"/>
    <w:rsid w:val="00C72586"/>
    <w:rsid w:val="00C72ABA"/>
    <w:rsid w:val="00C7721D"/>
    <w:rsid w:val="00C863B1"/>
    <w:rsid w:val="00C936D9"/>
    <w:rsid w:val="00C93F74"/>
    <w:rsid w:val="00CA1611"/>
    <w:rsid w:val="00CB72ED"/>
    <w:rsid w:val="00CC1667"/>
    <w:rsid w:val="00CC55C7"/>
    <w:rsid w:val="00CD044C"/>
    <w:rsid w:val="00CD3F85"/>
    <w:rsid w:val="00CE13FE"/>
    <w:rsid w:val="00CF6F95"/>
    <w:rsid w:val="00CF75E0"/>
    <w:rsid w:val="00D1120C"/>
    <w:rsid w:val="00D22946"/>
    <w:rsid w:val="00D2628D"/>
    <w:rsid w:val="00D31D50"/>
    <w:rsid w:val="00D73A28"/>
    <w:rsid w:val="00D8409A"/>
    <w:rsid w:val="00D86968"/>
    <w:rsid w:val="00D91425"/>
    <w:rsid w:val="00D97C95"/>
    <w:rsid w:val="00DA29E3"/>
    <w:rsid w:val="00DA557A"/>
    <w:rsid w:val="00DA5915"/>
    <w:rsid w:val="00DC2155"/>
    <w:rsid w:val="00DD6F5E"/>
    <w:rsid w:val="00DD6FC0"/>
    <w:rsid w:val="00DE74B4"/>
    <w:rsid w:val="00DF020C"/>
    <w:rsid w:val="00DF04AC"/>
    <w:rsid w:val="00DF3897"/>
    <w:rsid w:val="00DF3A79"/>
    <w:rsid w:val="00DF3AA5"/>
    <w:rsid w:val="00E02B4F"/>
    <w:rsid w:val="00E04BF6"/>
    <w:rsid w:val="00E06183"/>
    <w:rsid w:val="00E14664"/>
    <w:rsid w:val="00E154A2"/>
    <w:rsid w:val="00E161A9"/>
    <w:rsid w:val="00E2031E"/>
    <w:rsid w:val="00E23083"/>
    <w:rsid w:val="00E26D3E"/>
    <w:rsid w:val="00E32E53"/>
    <w:rsid w:val="00E37FC9"/>
    <w:rsid w:val="00E41834"/>
    <w:rsid w:val="00E43A8C"/>
    <w:rsid w:val="00E46AE6"/>
    <w:rsid w:val="00E610D2"/>
    <w:rsid w:val="00E64C34"/>
    <w:rsid w:val="00E70295"/>
    <w:rsid w:val="00E765F7"/>
    <w:rsid w:val="00E80905"/>
    <w:rsid w:val="00E952C9"/>
    <w:rsid w:val="00EA0CCD"/>
    <w:rsid w:val="00EA30D7"/>
    <w:rsid w:val="00EA3FDB"/>
    <w:rsid w:val="00ED2E76"/>
    <w:rsid w:val="00ED2ED9"/>
    <w:rsid w:val="00ED5193"/>
    <w:rsid w:val="00ED56B2"/>
    <w:rsid w:val="00EE3117"/>
    <w:rsid w:val="00EF7829"/>
    <w:rsid w:val="00F00A0B"/>
    <w:rsid w:val="00F02874"/>
    <w:rsid w:val="00F03986"/>
    <w:rsid w:val="00F17098"/>
    <w:rsid w:val="00F22714"/>
    <w:rsid w:val="00F36F34"/>
    <w:rsid w:val="00F43A27"/>
    <w:rsid w:val="00F46299"/>
    <w:rsid w:val="00F5008F"/>
    <w:rsid w:val="00F540CA"/>
    <w:rsid w:val="00F57987"/>
    <w:rsid w:val="00F61AE8"/>
    <w:rsid w:val="00F631A6"/>
    <w:rsid w:val="00F82CE3"/>
    <w:rsid w:val="00F8326F"/>
    <w:rsid w:val="00F86438"/>
    <w:rsid w:val="00F90D65"/>
    <w:rsid w:val="00F9109E"/>
    <w:rsid w:val="00F97ABF"/>
    <w:rsid w:val="00FA27E4"/>
    <w:rsid w:val="00FA352B"/>
    <w:rsid w:val="00FA53A6"/>
    <w:rsid w:val="00FA63FB"/>
    <w:rsid w:val="00FB43F7"/>
    <w:rsid w:val="00FC5C9C"/>
    <w:rsid w:val="00FC66F9"/>
    <w:rsid w:val="00FD3480"/>
    <w:rsid w:val="00FD57F3"/>
    <w:rsid w:val="00FF4E73"/>
    <w:rsid w:val="00FF578B"/>
    <w:rsid w:val="01270273"/>
    <w:rsid w:val="0160584D"/>
    <w:rsid w:val="01945863"/>
    <w:rsid w:val="01AC6DF5"/>
    <w:rsid w:val="01BD7A4F"/>
    <w:rsid w:val="01BE3166"/>
    <w:rsid w:val="01FF7C32"/>
    <w:rsid w:val="0213068F"/>
    <w:rsid w:val="023E272A"/>
    <w:rsid w:val="02564262"/>
    <w:rsid w:val="025A79EB"/>
    <w:rsid w:val="025F4662"/>
    <w:rsid w:val="026F1557"/>
    <w:rsid w:val="02842376"/>
    <w:rsid w:val="02CB619B"/>
    <w:rsid w:val="02DF57A3"/>
    <w:rsid w:val="02F049A8"/>
    <w:rsid w:val="03062ED6"/>
    <w:rsid w:val="03147B4F"/>
    <w:rsid w:val="031D766C"/>
    <w:rsid w:val="0338201E"/>
    <w:rsid w:val="03457CFC"/>
    <w:rsid w:val="03511C9F"/>
    <w:rsid w:val="03561F09"/>
    <w:rsid w:val="035F24F7"/>
    <w:rsid w:val="03726617"/>
    <w:rsid w:val="03947BE0"/>
    <w:rsid w:val="03CB65F1"/>
    <w:rsid w:val="03CC6E75"/>
    <w:rsid w:val="03EE0393"/>
    <w:rsid w:val="03F11C32"/>
    <w:rsid w:val="0413326D"/>
    <w:rsid w:val="04323EF6"/>
    <w:rsid w:val="043E1FEF"/>
    <w:rsid w:val="044612E1"/>
    <w:rsid w:val="044D4CF3"/>
    <w:rsid w:val="047363CB"/>
    <w:rsid w:val="04B93324"/>
    <w:rsid w:val="050A007D"/>
    <w:rsid w:val="057E0254"/>
    <w:rsid w:val="057E74F5"/>
    <w:rsid w:val="059E01CD"/>
    <w:rsid w:val="05A04185"/>
    <w:rsid w:val="05A351AD"/>
    <w:rsid w:val="05B66C8F"/>
    <w:rsid w:val="05C515E8"/>
    <w:rsid w:val="063F1D1F"/>
    <w:rsid w:val="064C0FFA"/>
    <w:rsid w:val="06691F53"/>
    <w:rsid w:val="06A157E8"/>
    <w:rsid w:val="06A65CED"/>
    <w:rsid w:val="06AA36D4"/>
    <w:rsid w:val="06E320FF"/>
    <w:rsid w:val="06F07F7E"/>
    <w:rsid w:val="06FC4B75"/>
    <w:rsid w:val="071F1BF8"/>
    <w:rsid w:val="073A2466"/>
    <w:rsid w:val="074A1D85"/>
    <w:rsid w:val="07506C6F"/>
    <w:rsid w:val="077C3DB2"/>
    <w:rsid w:val="079C288F"/>
    <w:rsid w:val="07D45A45"/>
    <w:rsid w:val="07DD536D"/>
    <w:rsid w:val="07ED2710"/>
    <w:rsid w:val="07F9103A"/>
    <w:rsid w:val="08034185"/>
    <w:rsid w:val="08134020"/>
    <w:rsid w:val="0869348D"/>
    <w:rsid w:val="087723D8"/>
    <w:rsid w:val="089112ED"/>
    <w:rsid w:val="0899026A"/>
    <w:rsid w:val="08BB636A"/>
    <w:rsid w:val="08DD43F8"/>
    <w:rsid w:val="08E03040"/>
    <w:rsid w:val="08FD5135"/>
    <w:rsid w:val="090949CC"/>
    <w:rsid w:val="091A12E3"/>
    <w:rsid w:val="09214CCE"/>
    <w:rsid w:val="096802A0"/>
    <w:rsid w:val="097C485E"/>
    <w:rsid w:val="0985037D"/>
    <w:rsid w:val="098A45D8"/>
    <w:rsid w:val="09A247D0"/>
    <w:rsid w:val="09A31262"/>
    <w:rsid w:val="09A35A12"/>
    <w:rsid w:val="0A0600E2"/>
    <w:rsid w:val="0A2D14EA"/>
    <w:rsid w:val="0A5C568E"/>
    <w:rsid w:val="0A6A05DC"/>
    <w:rsid w:val="0A8821C9"/>
    <w:rsid w:val="0AB96B2B"/>
    <w:rsid w:val="0AC70E39"/>
    <w:rsid w:val="0AD100C7"/>
    <w:rsid w:val="0AE9711A"/>
    <w:rsid w:val="0B381467"/>
    <w:rsid w:val="0B4B625E"/>
    <w:rsid w:val="0B76450E"/>
    <w:rsid w:val="0BDA699E"/>
    <w:rsid w:val="0BDB07C3"/>
    <w:rsid w:val="0BF11918"/>
    <w:rsid w:val="0C00696A"/>
    <w:rsid w:val="0C0A7D34"/>
    <w:rsid w:val="0C3E2112"/>
    <w:rsid w:val="0C410BD7"/>
    <w:rsid w:val="0C4F3999"/>
    <w:rsid w:val="0C752FA1"/>
    <w:rsid w:val="0C963102"/>
    <w:rsid w:val="0CED3C33"/>
    <w:rsid w:val="0D040924"/>
    <w:rsid w:val="0D501777"/>
    <w:rsid w:val="0D621D65"/>
    <w:rsid w:val="0D74395F"/>
    <w:rsid w:val="0DA11135"/>
    <w:rsid w:val="0DBB4191"/>
    <w:rsid w:val="0DCB5B8B"/>
    <w:rsid w:val="0DEC10E5"/>
    <w:rsid w:val="0E0B61DD"/>
    <w:rsid w:val="0E5E092C"/>
    <w:rsid w:val="0E803C6F"/>
    <w:rsid w:val="0E9C5859"/>
    <w:rsid w:val="0EBE1322"/>
    <w:rsid w:val="0EDF4D64"/>
    <w:rsid w:val="0F26281D"/>
    <w:rsid w:val="0F4151F0"/>
    <w:rsid w:val="0F4E1CE6"/>
    <w:rsid w:val="0F5764BE"/>
    <w:rsid w:val="0F645140"/>
    <w:rsid w:val="0FAD017E"/>
    <w:rsid w:val="0FD618E0"/>
    <w:rsid w:val="0FF7347F"/>
    <w:rsid w:val="101C5FD1"/>
    <w:rsid w:val="104E17D7"/>
    <w:rsid w:val="1051635E"/>
    <w:rsid w:val="10541406"/>
    <w:rsid w:val="105B6114"/>
    <w:rsid w:val="10857989"/>
    <w:rsid w:val="10CA1840"/>
    <w:rsid w:val="10DB57FB"/>
    <w:rsid w:val="11000D9F"/>
    <w:rsid w:val="11627BB4"/>
    <w:rsid w:val="116E526D"/>
    <w:rsid w:val="11FC5AF2"/>
    <w:rsid w:val="121E4CBC"/>
    <w:rsid w:val="124D4C3E"/>
    <w:rsid w:val="126104A5"/>
    <w:rsid w:val="12EC59F8"/>
    <w:rsid w:val="12FB2C35"/>
    <w:rsid w:val="135D5199"/>
    <w:rsid w:val="139454AD"/>
    <w:rsid w:val="13A9082F"/>
    <w:rsid w:val="13AD740A"/>
    <w:rsid w:val="140A109B"/>
    <w:rsid w:val="140C087D"/>
    <w:rsid w:val="143D67CD"/>
    <w:rsid w:val="147F6DE6"/>
    <w:rsid w:val="148D505F"/>
    <w:rsid w:val="14BC76F2"/>
    <w:rsid w:val="14CA4CFE"/>
    <w:rsid w:val="156C736A"/>
    <w:rsid w:val="15820C4A"/>
    <w:rsid w:val="15862342"/>
    <w:rsid w:val="15C26F6B"/>
    <w:rsid w:val="15C404EB"/>
    <w:rsid w:val="15C97C77"/>
    <w:rsid w:val="162D761F"/>
    <w:rsid w:val="164459DE"/>
    <w:rsid w:val="16761631"/>
    <w:rsid w:val="16844B3D"/>
    <w:rsid w:val="16B849F9"/>
    <w:rsid w:val="16CD47FE"/>
    <w:rsid w:val="16EB25B6"/>
    <w:rsid w:val="171B41FF"/>
    <w:rsid w:val="173463CD"/>
    <w:rsid w:val="17614824"/>
    <w:rsid w:val="176E0569"/>
    <w:rsid w:val="18182FAD"/>
    <w:rsid w:val="1822771A"/>
    <w:rsid w:val="188A0E26"/>
    <w:rsid w:val="18C24ABD"/>
    <w:rsid w:val="18C55E0A"/>
    <w:rsid w:val="18F558C8"/>
    <w:rsid w:val="18FE27B3"/>
    <w:rsid w:val="1925210B"/>
    <w:rsid w:val="19442834"/>
    <w:rsid w:val="19792055"/>
    <w:rsid w:val="19A67C12"/>
    <w:rsid w:val="19BA441C"/>
    <w:rsid w:val="19F33BB6"/>
    <w:rsid w:val="1A113951"/>
    <w:rsid w:val="1A4C760D"/>
    <w:rsid w:val="1A693559"/>
    <w:rsid w:val="1A6E25BB"/>
    <w:rsid w:val="1A741A14"/>
    <w:rsid w:val="1A8C21EB"/>
    <w:rsid w:val="1A9D14C5"/>
    <w:rsid w:val="1AD05767"/>
    <w:rsid w:val="1B462E07"/>
    <w:rsid w:val="1B656D35"/>
    <w:rsid w:val="1B8076CB"/>
    <w:rsid w:val="1B9F76DE"/>
    <w:rsid w:val="1BA70798"/>
    <w:rsid w:val="1C275D99"/>
    <w:rsid w:val="1C295FB5"/>
    <w:rsid w:val="1C4A6D5F"/>
    <w:rsid w:val="1C59260F"/>
    <w:rsid w:val="1C5D101A"/>
    <w:rsid w:val="1C6568C1"/>
    <w:rsid w:val="1C8956D6"/>
    <w:rsid w:val="1C911524"/>
    <w:rsid w:val="1C9B72E6"/>
    <w:rsid w:val="1CA64B79"/>
    <w:rsid w:val="1CCD0955"/>
    <w:rsid w:val="1CDF74BF"/>
    <w:rsid w:val="1D1F4CC2"/>
    <w:rsid w:val="1D235D75"/>
    <w:rsid w:val="1D24052A"/>
    <w:rsid w:val="1D2422D8"/>
    <w:rsid w:val="1D4C1EFC"/>
    <w:rsid w:val="1D60599D"/>
    <w:rsid w:val="1D684B88"/>
    <w:rsid w:val="1D73403E"/>
    <w:rsid w:val="1DAA7455"/>
    <w:rsid w:val="1DB16262"/>
    <w:rsid w:val="1DC55976"/>
    <w:rsid w:val="1DF62001"/>
    <w:rsid w:val="1E1037B0"/>
    <w:rsid w:val="1E116CA3"/>
    <w:rsid w:val="1E1E783B"/>
    <w:rsid w:val="1E4852D2"/>
    <w:rsid w:val="1E4A3FC0"/>
    <w:rsid w:val="1E5D127C"/>
    <w:rsid w:val="1EA97806"/>
    <w:rsid w:val="1EAD3EF6"/>
    <w:rsid w:val="1EE461C3"/>
    <w:rsid w:val="1EE63371"/>
    <w:rsid w:val="1F6339D0"/>
    <w:rsid w:val="1FDD6B7C"/>
    <w:rsid w:val="206F42A1"/>
    <w:rsid w:val="208009CB"/>
    <w:rsid w:val="20E83906"/>
    <w:rsid w:val="21167FF4"/>
    <w:rsid w:val="213A47C0"/>
    <w:rsid w:val="214B42D7"/>
    <w:rsid w:val="216E6218"/>
    <w:rsid w:val="217A696B"/>
    <w:rsid w:val="218C7786"/>
    <w:rsid w:val="21CF4F08"/>
    <w:rsid w:val="21E95DFE"/>
    <w:rsid w:val="21F52495"/>
    <w:rsid w:val="21F52EEB"/>
    <w:rsid w:val="220646A2"/>
    <w:rsid w:val="22093F2A"/>
    <w:rsid w:val="220A32A2"/>
    <w:rsid w:val="220C1932"/>
    <w:rsid w:val="221479D2"/>
    <w:rsid w:val="222D2239"/>
    <w:rsid w:val="223C6316"/>
    <w:rsid w:val="22680EB9"/>
    <w:rsid w:val="22774CD2"/>
    <w:rsid w:val="22AD2D70"/>
    <w:rsid w:val="22B71C07"/>
    <w:rsid w:val="22DE7DFC"/>
    <w:rsid w:val="23105FF1"/>
    <w:rsid w:val="233D3D5B"/>
    <w:rsid w:val="23474342"/>
    <w:rsid w:val="23FA3D93"/>
    <w:rsid w:val="24937DA0"/>
    <w:rsid w:val="24B73349"/>
    <w:rsid w:val="2504136D"/>
    <w:rsid w:val="256166A7"/>
    <w:rsid w:val="256C0CC0"/>
    <w:rsid w:val="257D383A"/>
    <w:rsid w:val="25982BAC"/>
    <w:rsid w:val="25C26D29"/>
    <w:rsid w:val="25F41A8C"/>
    <w:rsid w:val="26217CFD"/>
    <w:rsid w:val="262B521C"/>
    <w:rsid w:val="266C291D"/>
    <w:rsid w:val="26812549"/>
    <w:rsid w:val="268830DD"/>
    <w:rsid w:val="26B7248D"/>
    <w:rsid w:val="26EF057C"/>
    <w:rsid w:val="27157BE2"/>
    <w:rsid w:val="27157D3C"/>
    <w:rsid w:val="27357DDA"/>
    <w:rsid w:val="274C0DA9"/>
    <w:rsid w:val="27684CB5"/>
    <w:rsid w:val="27786E27"/>
    <w:rsid w:val="278F510D"/>
    <w:rsid w:val="2798022C"/>
    <w:rsid w:val="279D1605"/>
    <w:rsid w:val="27C941A8"/>
    <w:rsid w:val="27F655C1"/>
    <w:rsid w:val="27FB6855"/>
    <w:rsid w:val="28164F13"/>
    <w:rsid w:val="282910EA"/>
    <w:rsid w:val="28303C1A"/>
    <w:rsid w:val="28580831"/>
    <w:rsid w:val="28602EAC"/>
    <w:rsid w:val="28641ABE"/>
    <w:rsid w:val="2898158E"/>
    <w:rsid w:val="28B135BA"/>
    <w:rsid w:val="291475E8"/>
    <w:rsid w:val="296631C1"/>
    <w:rsid w:val="296D0128"/>
    <w:rsid w:val="29720105"/>
    <w:rsid w:val="299B178A"/>
    <w:rsid w:val="29B474E1"/>
    <w:rsid w:val="29B9024C"/>
    <w:rsid w:val="2A0A2243"/>
    <w:rsid w:val="2A187669"/>
    <w:rsid w:val="2A280EB2"/>
    <w:rsid w:val="2A3B53D2"/>
    <w:rsid w:val="2A401504"/>
    <w:rsid w:val="2A6826AA"/>
    <w:rsid w:val="2A870159"/>
    <w:rsid w:val="2A875A05"/>
    <w:rsid w:val="2B4C75CA"/>
    <w:rsid w:val="2B710C95"/>
    <w:rsid w:val="2B902987"/>
    <w:rsid w:val="2B9351F9"/>
    <w:rsid w:val="2C301C58"/>
    <w:rsid w:val="2C385E66"/>
    <w:rsid w:val="2C4E7372"/>
    <w:rsid w:val="2C7807A4"/>
    <w:rsid w:val="2CB12A62"/>
    <w:rsid w:val="2CD755B9"/>
    <w:rsid w:val="2CDC2BCF"/>
    <w:rsid w:val="2CF21AC4"/>
    <w:rsid w:val="2D2A56E9"/>
    <w:rsid w:val="2D364985"/>
    <w:rsid w:val="2D930288"/>
    <w:rsid w:val="2DB023AA"/>
    <w:rsid w:val="2DB14564"/>
    <w:rsid w:val="2DC57EF2"/>
    <w:rsid w:val="2DD00DE9"/>
    <w:rsid w:val="2DEA745F"/>
    <w:rsid w:val="2E2A302D"/>
    <w:rsid w:val="2E3F61C3"/>
    <w:rsid w:val="2EC27BA3"/>
    <w:rsid w:val="2EED2E72"/>
    <w:rsid w:val="2F096E91"/>
    <w:rsid w:val="2F5C7FF7"/>
    <w:rsid w:val="2F633134"/>
    <w:rsid w:val="2F75482D"/>
    <w:rsid w:val="2F807842"/>
    <w:rsid w:val="2FCE6157"/>
    <w:rsid w:val="2FD63906"/>
    <w:rsid w:val="2FED0C50"/>
    <w:rsid w:val="30267B66"/>
    <w:rsid w:val="3034062C"/>
    <w:rsid w:val="306F2997"/>
    <w:rsid w:val="30CB0F91"/>
    <w:rsid w:val="30E20088"/>
    <w:rsid w:val="311D7312"/>
    <w:rsid w:val="31466E8B"/>
    <w:rsid w:val="317A365D"/>
    <w:rsid w:val="3196159F"/>
    <w:rsid w:val="31CE2DC0"/>
    <w:rsid w:val="31D3616A"/>
    <w:rsid w:val="31E62551"/>
    <w:rsid w:val="324A414F"/>
    <w:rsid w:val="324D7348"/>
    <w:rsid w:val="327106BC"/>
    <w:rsid w:val="32763325"/>
    <w:rsid w:val="32A54152"/>
    <w:rsid w:val="32AB72CC"/>
    <w:rsid w:val="32D32FDC"/>
    <w:rsid w:val="32DA1DBA"/>
    <w:rsid w:val="32DD5B32"/>
    <w:rsid w:val="33147A5D"/>
    <w:rsid w:val="331B3C61"/>
    <w:rsid w:val="33620C12"/>
    <w:rsid w:val="337F6063"/>
    <w:rsid w:val="33A94237"/>
    <w:rsid w:val="33D509D3"/>
    <w:rsid w:val="34067C98"/>
    <w:rsid w:val="34151734"/>
    <w:rsid w:val="342F7A89"/>
    <w:rsid w:val="34310CEE"/>
    <w:rsid w:val="34421632"/>
    <w:rsid w:val="34682E77"/>
    <w:rsid w:val="350C3735"/>
    <w:rsid w:val="35327830"/>
    <w:rsid w:val="35436ABE"/>
    <w:rsid w:val="35584DBD"/>
    <w:rsid w:val="3589693D"/>
    <w:rsid w:val="35A149B6"/>
    <w:rsid w:val="35B44695"/>
    <w:rsid w:val="35E87EEF"/>
    <w:rsid w:val="35EB7B15"/>
    <w:rsid w:val="36050F29"/>
    <w:rsid w:val="360B3AD4"/>
    <w:rsid w:val="361C52BB"/>
    <w:rsid w:val="361D7638"/>
    <w:rsid w:val="36315D3A"/>
    <w:rsid w:val="363C1B66"/>
    <w:rsid w:val="36A164EA"/>
    <w:rsid w:val="36A91433"/>
    <w:rsid w:val="36A95388"/>
    <w:rsid w:val="36AE703A"/>
    <w:rsid w:val="3715740A"/>
    <w:rsid w:val="37557806"/>
    <w:rsid w:val="377A733E"/>
    <w:rsid w:val="377E47D8"/>
    <w:rsid w:val="3780008B"/>
    <w:rsid w:val="37A657E2"/>
    <w:rsid w:val="37A662B4"/>
    <w:rsid w:val="37C73FBC"/>
    <w:rsid w:val="37CF5133"/>
    <w:rsid w:val="37E3749A"/>
    <w:rsid w:val="382C4A15"/>
    <w:rsid w:val="38341A0A"/>
    <w:rsid w:val="386C1A40"/>
    <w:rsid w:val="38975BFC"/>
    <w:rsid w:val="38EC18D6"/>
    <w:rsid w:val="38FF6F23"/>
    <w:rsid w:val="391E1E7A"/>
    <w:rsid w:val="39B47A40"/>
    <w:rsid w:val="39E6202B"/>
    <w:rsid w:val="39F218E4"/>
    <w:rsid w:val="39FA0B89"/>
    <w:rsid w:val="3A0B2583"/>
    <w:rsid w:val="3A0F4DA7"/>
    <w:rsid w:val="3A2B63D4"/>
    <w:rsid w:val="3A2E433E"/>
    <w:rsid w:val="3A66569A"/>
    <w:rsid w:val="3A920D71"/>
    <w:rsid w:val="3A997AF1"/>
    <w:rsid w:val="3A9B37A6"/>
    <w:rsid w:val="3AA27206"/>
    <w:rsid w:val="3AB36572"/>
    <w:rsid w:val="3AB72586"/>
    <w:rsid w:val="3BCA0854"/>
    <w:rsid w:val="3BD333EF"/>
    <w:rsid w:val="3BF84CC8"/>
    <w:rsid w:val="3C095928"/>
    <w:rsid w:val="3C0C626D"/>
    <w:rsid w:val="3C25627C"/>
    <w:rsid w:val="3C2A6DE5"/>
    <w:rsid w:val="3C32609B"/>
    <w:rsid w:val="3C8A3B4D"/>
    <w:rsid w:val="3C922B13"/>
    <w:rsid w:val="3C9B2663"/>
    <w:rsid w:val="3CA60B04"/>
    <w:rsid w:val="3CA77CC4"/>
    <w:rsid w:val="3CBC6CA3"/>
    <w:rsid w:val="3CC800F2"/>
    <w:rsid w:val="3CC80B75"/>
    <w:rsid w:val="3CCD2793"/>
    <w:rsid w:val="3CFA2A4A"/>
    <w:rsid w:val="3D62079E"/>
    <w:rsid w:val="3D8726E3"/>
    <w:rsid w:val="3DB07127"/>
    <w:rsid w:val="3DFF7EA5"/>
    <w:rsid w:val="3E0C7687"/>
    <w:rsid w:val="3E1A387D"/>
    <w:rsid w:val="3E2D0960"/>
    <w:rsid w:val="3E3A651A"/>
    <w:rsid w:val="3E3E08AE"/>
    <w:rsid w:val="3E487D2A"/>
    <w:rsid w:val="3E6F7B87"/>
    <w:rsid w:val="3E79523A"/>
    <w:rsid w:val="3E7A6366"/>
    <w:rsid w:val="3E9D4B5C"/>
    <w:rsid w:val="3EA80B63"/>
    <w:rsid w:val="3EAE3C1F"/>
    <w:rsid w:val="3EE12D6D"/>
    <w:rsid w:val="3EF913BF"/>
    <w:rsid w:val="3F2F7F48"/>
    <w:rsid w:val="3F4E02A6"/>
    <w:rsid w:val="3F536E9A"/>
    <w:rsid w:val="3F6472E0"/>
    <w:rsid w:val="3F665642"/>
    <w:rsid w:val="3F6B44E7"/>
    <w:rsid w:val="3FA23805"/>
    <w:rsid w:val="3FB6105E"/>
    <w:rsid w:val="40436D96"/>
    <w:rsid w:val="404A0FF2"/>
    <w:rsid w:val="404A7B97"/>
    <w:rsid w:val="40515C61"/>
    <w:rsid w:val="40673BF4"/>
    <w:rsid w:val="40725E8D"/>
    <w:rsid w:val="40774125"/>
    <w:rsid w:val="409D3379"/>
    <w:rsid w:val="40E02836"/>
    <w:rsid w:val="40EA7BCC"/>
    <w:rsid w:val="40F55BB6"/>
    <w:rsid w:val="40F736DC"/>
    <w:rsid w:val="40F82764"/>
    <w:rsid w:val="41092C89"/>
    <w:rsid w:val="41156A5C"/>
    <w:rsid w:val="4171348E"/>
    <w:rsid w:val="41BD0E3E"/>
    <w:rsid w:val="41BE6C54"/>
    <w:rsid w:val="41E04E0C"/>
    <w:rsid w:val="41E45F48"/>
    <w:rsid w:val="41F35D8B"/>
    <w:rsid w:val="41F91AF3"/>
    <w:rsid w:val="420E5181"/>
    <w:rsid w:val="42500DFE"/>
    <w:rsid w:val="42682AE5"/>
    <w:rsid w:val="426C4BF7"/>
    <w:rsid w:val="42BA2048"/>
    <w:rsid w:val="42E17EF5"/>
    <w:rsid w:val="42E64203"/>
    <w:rsid w:val="431C742A"/>
    <w:rsid w:val="434B5F61"/>
    <w:rsid w:val="43705CC8"/>
    <w:rsid w:val="439F5B10"/>
    <w:rsid w:val="43DF35A3"/>
    <w:rsid w:val="43EE04C7"/>
    <w:rsid w:val="43FD2DB8"/>
    <w:rsid w:val="44140FAD"/>
    <w:rsid w:val="441B2154"/>
    <w:rsid w:val="442440CF"/>
    <w:rsid w:val="442742D8"/>
    <w:rsid w:val="445175A7"/>
    <w:rsid w:val="44647386"/>
    <w:rsid w:val="44746DAE"/>
    <w:rsid w:val="44AB6361"/>
    <w:rsid w:val="44B33DBE"/>
    <w:rsid w:val="44C06FEF"/>
    <w:rsid w:val="44D2693A"/>
    <w:rsid w:val="44F57797"/>
    <w:rsid w:val="45451E45"/>
    <w:rsid w:val="45466813"/>
    <w:rsid w:val="45536545"/>
    <w:rsid w:val="455D70B3"/>
    <w:rsid w:val="459D62AC"/>
    <w:rsid w:val="45DC000C"/>
    <w:rsid w:val="45F44CA7"/>
    <w:rsid w:val="46574263"/>
    <w:rsid w:val="465B6E12"/>
    <w:rsid w:val="467A2DE5"/>
    <w:rsid w:val="4682766C"/>
    <w:rsid w:val="4689127A"/>
    <w:rsid w:val="46DF6675"/>
    <w:rsid w:val="46F26E20"/>
    <w:rsid w:val="46FF32EA"/>
    <w:rsid w:val="472052AE"/>
    <w:rsid w:val="475734B5"/>
    <w:rsid w:val="47574ED5"/>
    <w:rsid w:val="475F23DC"/>
    <w:rsid w:val="47615D53"/>
    <w:rsid w:val="477105F3"/>
    <w:rsid w:val="477F5297"/>
    <w:rsid w:val="478A23A7"/>
    <w:rsid w:val="47B038E0"/>
    <w:rsid w:val="47BD4226"/>
    <w:rsid w:val="47D3043F"/>
    <w:rsid w:val="48055AB9"/>
    <w:rsid w:val="481E13CC"/>
    <w:rsid w:val="481E1E96"/>
    <w:rsid w:val="483E7E42"/>
    <w:rsid w:val="48825CA5"/>
    <w:rsid w:val="48AE3165"/>
    <w:rsid w:val="49204116"/>
    <w:rsid w:val="4924528A"/>
    <w:rsid w:val="493475C8"/>
    <w:rsid w:val="4961203A"/>
    <w:rsid w:val="49755955"/>
    <w:rsid w:val="499624A2"/>
    <w:rsid w:val="4A0C644A"/>
    <w:rsid w:val="4A2D43AB"/>
    <w:rsid w:val="4A30453E"/>
    <w:rsid w:val="4ADD3943"/>
    <w:rsid w:val="4AE235D1"/>
    <w:rsid w:val="4AE747C1"/>
    <w:rsid w:val="4B611D5C"/>
    <w:rsid w:val="4B906C07"/>
    <w:rsid w:val="4B947C11"/>
    <w:rsid w:val="4BCE14DD"/>
    <w:rsid w:val="4BEC5B04"/>
    <w:rsid w:val="4C0B4C6C"/>
    <w:rsid w:val="4C11514E"/>
    <w:rsid w:val="4C2309AA"/>
    <w:rsid w:val="4C271545"/>
    <w:rsid w:val="4C4C343B"/>
    <w:rsid w:val="4C6813E7"/>
    <w:rsid w:val="4C6A1041"/>
    <w:rsid w:val="4C7B10AA"/>
    <w:rsid w:val="4CD40EDA"/>
    <w:rsid w:val="4CD6689C"/>
    <w:rsid w:val="4CDB6A3B"/>
    <w:rsid w:val="4CDE39A2"/>
    <w:rsid w:val="4CF213BF"/>
    <w:rsid w:val="4D0311BE"/>
    <w:rsid w:val="4D2E086B"/>
    <w:rsid w:val="4D7560B4"/>
    <w:rsid w:val="4D795F1D"/>
    <w:rsid w:val="4D9E2BE5"/>
    <w:rsid w:val="4DD0518F"/>
    <w:rsid w:val="4DD17574"/>
    <w:rsid w:val="4DE03F72"/>
    <w:rsid w:val="4DE66FB2"/>
    <w:rsid w:val="4DE83D2A"/>
    <w:rsid w:val="4E1E499E"/>
    <w:rsid w:val="4E771E1B"/>
    <w:rsid w:val="4E813215"/>
    <w:rsid w:val="4EA50069"/>
    <w:rsid w:val="4EC9334C"/>
    <w:rsid w:val="4EEE303D"/>
    <w:rsid w:val="4EFB1955"/>
    <w:rsid w:val="4F304531"/>
    <w:rsid w:val="4F433012"/>
    <w:rsid w:val="4F617011"/>
    <w:rsid w:val="4F675A90"/>
    <w:rsid w:val="4F77574C"/>
    <w:rsid w:val="4F7E2395"/>
    <w:rsid w:val="4FA0775A"/>
    <w:rsid w:val="4FA978AB"/>
    <w:rsid w:val="502A587C"/>
    <w:rsid w:val="503E21BB"/>
    <w:rsid w:val="5051480E"/>
    <w:rsid w:val="50B72EA8"/>
    <w:rsid w:val="510E100C"/>
    <w:rsid w:val="51293A21"/>
    <w:rsid w:val="512A18AC"/>
    <w:rsid w:val="513C0D41"/>
    <w:rsid w:val="513E0EB3"/>
    <w:rsid w:val="5176064D"/>
    <w:rsid w:val="5183308C"/>
    <w:rsid w:val="51C66F43"/>
    <w:rsid w:val="51CD6957"/>
    <w:rsid w:val="52174C68"/>
    <w:rsid w:val="522E6796"/>
    <w:rsid w:val="526B5CD8"/>
    <w:rsid w:val="52902274"/>
    <w:rsid w:val="52A445CA"/>
    <w:rsid w:val="52A511EA"/>
    <w:rsid w:val="52A62D9C"/>
    <w:rsid w:val="52AF332A"/>
    <w:rsid w:val="52BB5D79"/>
    <w:rsid w:val="52C218D9"/>
    <w:rsid w:val="52CA4FF4"/>
    <w:rsid w:val="52D25D57"/>
    <w:rsid w:val="52EB476D"/>
    <w:rsid w:val="52EC1163"/>
    <w:rsid w:val="52F757BE"/>
    <w:rsid w:val="53303F2B"/>
    <w:rsid w:val="53B37937"/>
    <w:rsid w:val="53F53F3F"/>
    <w:rsid w:val="541F15BF"/>
    <w:rsid w:val="54322F51"/>
    <w:rsid w:val="54632732"/>
    <w:rsid w:val="548B2661"/>
    <w:rsid w:val="54C61875"/>
    <w:rsid w:val="54C61E2C"/>
    <w:rsid w:val="54C74C42"/>
    <w:rsid w:val="54DB18B7"/>
    <w:rsid w:val="54F2180D"/>
    <w:rsid w:val="550D6174"/>
    <w:rsid w:val="551045DB"/>
    <w:rsid w:val="552661B5"/>
    <w:rsid w:val="55323100"/>
    <w:rsid w:val="55344F04"/>
    <w:rsid w:val="55517F94"/>
    <w:rsid w:val="556A6D47"/>
    <w:rsid w:val="5596306C"/>
    <w:rsid w:val="55B313A7"/>
    <w:rsid w:val="55FA2AB8"/>
    <w:rsid w:val="56114DE8"/>
    <w:rsid w:val="561A06CC"/>
    <w:rsid w:val="56680EAC"/>
    <w:rsid w:val="566D50CC"/>
    <w:rsid w:val="56A31EE4"/>
    <w:rsid w:val="56AD263F"/>
    <w:rsid w:val="56BD0B46"/>
    <w:rsid w:val="56C06025"/>
    <w:rsid w:val="56CB143B"/>
    <w:rsid w:val="57131579"/>
    <w:rsid w:val="57356011"/>
    <w:rsid w:val="573B5599"/>
    <w:rsid w:val="57735E1A"/>
    <w:rsid w:val="57846136"/>
    <w:rsid w:val="57986532"/>
    <w:rsid w:val="579D6934"/>
    <w:rsid w:val="57AD7A56"/>
    <w:rsid w:val="57C14700"/>
    <w:rsid w:val="57C63C03"/>
    <w:rsid w:val="57C7431A"/>
    <w:rsid w:val="57CB2AF1"/>
    <w:rsid w:val="57CF4718"/>
    <w:rsid w:val="57E91CCB"/>
    <w:rsid w:val="58942BC6"/>
    <w:rsid w:val="58C66426"/>
    <w:rsid w:val="58CB127E"/>
    <w:rsid w:val="58D26971"/>
    <w:rsid w:val="58DE639F"/>
    <w:rsid w:val="58E31E69"/>
    <w:rsid w:val="58FE6FEB"/>
    <w:rsid w:val="59676643"/>
    <w:rsid w:val="59BE0066"/>
    <w:rsid w:val="59C03AED"/>
    <w:rsid w:val="59D1568E"/>
    <w:rsid w:val="59E707A4"/>
    <w:rsid w:val="59EF11A0"/>
    <w:rsid w:val="59FD7B5D"/>
    <w:rsid w:val="5A822260"/>
    <w:rsid w:val="5A843DDB"/>
    <w:rsid w:val="5A951143"/>
    <w:rsid w:val="5A955FE8"/>
    <w:rsid w:val="5ABC3575"/>
    <w:rsid w:val="5ABF6AC1"/>
    <w:rsid w:val="5B0959EC"/>
    <w:rsid w:val="5B444423"/>
    <w:rsid w:val="5B5A5BDD"/>
    <w:rsid w:val="5B783826"/>
    <w:rsid w:val="5B933594"/>
    <w:rsid w:val="5BC86634"/>
    <w:rsid w:val="5C683B65"/>
    <w:rsid w:val="5CD8488B"/>
    <w:rsid w:val="5D1C02FB"/>
    <w:rsid w:val="5D7C5EAE"/>
    <w:rsid w:val="5DB80F79"/>
    <w:rsid w:val="5DE23F89"/>
    <w:rsid w:val="5E3B3D89"/>
    <w:rsid w:val="5EF24640"/>
    <w:rsid w:val="5F261904"/>
    <w:rsid w:val="5F6D4912"/>
    <w:rsid w:val="5F7D78A8"/>
    <w:rsid w:val="5F903222"/>
    <w:rsid w:val="5F912F4D"/>
    <w:rsid w:val="5FA34F4D"/>
    <w:rsid w:val="5FC1162D"/>
    <w:rsid w:val="5FE5744D"/>
    <w:rsid w:val="60003368"/>
    <w:rsid w:val="60882A8D"/>
    <w:rsid w:val="60BE2C44"/>
    <w:rsid w:val="60BE56D2"/>
    <w:rsid w:val="60E31383"/>
    <w:rsid w:val="610A2B60"/>
    <w:rsid w:val="61190980"/>
    <w:rsid w:val="611E1198"/>
    <w:rsid w:val="61497E44"/>
    <w:rsid w:val="61795FBE"/>
    <w:rsid w:val="619568CD"/>
    <w:rsid w:val="61B74A96"/>
    <w:rsid w:val="61BF548E"/>
    <w:rsid w:val="61DA6504"/>
    <w:rsid w:val="62176272"/>
    <w:rsid w:val="623A31B8"/>
    <w:rsid w:val="62D82F16"/>
    <w:rsid w:val="62DA4EE0"/>
    <w:rsid w:val="636724EC"/>
    <w:rsid w:val="63835861"/>
    <w:rsid w:val="63E3341E"/>
    <w:rsid w:val="64455F3B"/>
    <w:rsid w:val="64750536"/>
    <w:rsid w:val="64B14D8B"/>
    <w:rsid w:val="64CB4AEA"/>
    <w:rsid w:val="64D96C0F"/>
    <w:rsid w:val="6524775C"/>
    <w:rsid w:val="655979E2"/>
    <w:rsid w:val="655C477C"/>
    <w:rsid w:val="6562264B"/>
    <w:rsid w:val="65670279"/>
    <w:rsid w:val="661F067B"/>
    <w:rsid w:val="663D6EA6"/>
    <w:rsid w:val="66482160"/>
    <w:rsid w:val="66486845"/>
    <w:rsid w:val="66611A7D"/>
    <w:rsid w:val="667B5BE7"/>
    <w:rsid w:val="668F6486"/>
    <w:rsid w:val="66B912B0"/>
    <w:rsid w:val="66CE5F5E"/>
    <w:rsid w:val="66F425DE"/>
    <w:rsid w:val="6759214B"/>
    <w:rsid w:val="67795BE8"/>
    <w:rsid w:val="681F6013"/>
    <w:rsid w:val="68212C69"/>
    <w:rsid w:val="687E17CA"/>
    <w:rsid w:val="68AF4354"/>
    <w:rsid w:val="68B74DF5"/>
    <w:rsid w:val="68CF0917"/>
    <w:rsid w:val="68E1064A"/>
    <w:rsid w:val="69026F3E"/>
    <w:rsid w:val="69143BC8"/>
    <w:rsid w:val="692466DB"/>
    <w:rsid w:val="695B03FD"/>
    <w:rsid w:val="698C2EE8"/>
    <w:rsid w:val="69AA4EE0"/>
    <w:rsid w:val="69B838BB"/>
    <w:rsid w:val="69BD6237"/>
    <w:rsid w:val="69BE5BF4"/>
    <w:rsid w:val="69D012B2"/>
    <w:rsid w:val="69F108B1"/>
    <w:rsid w:val="6A2133F4"/>
    <w:rsid w:val="6A2953FE"/>
    <w:rsid w:val="6A2E5DB0"/>
    <w:rsid w:val="6A726EEE"/>
    <w:rsid w:val="6A73045B"/>
    <w:rsid w:val="6A8A28EE"/>
    <w:rsid w:val="6A930EAF"/>
    <w:rsid w:val="6A9E17D6"/>
    <w:rsid w:val="6AB417B5"/>
    <w:rsid w:val="6ABF6769"/>
    <w:rsid w:val="6B0B530E"/>
    <w:rsid w:val="6B277C9A"/>
    <w:rsid w:val="6B2A452A"/>
    <w:rsid w:val="6B37171D"/>
    <w:rsid w:val="6B3F0222"/>
    <w:rsid w:val="6B485F70"/>
    <w:rsid w:val="6B9C2FB2"/>
    <w:rsid w:val="6BCC687C"/>
    <w:rsid w:val="6BDA0B80"/>
    <w:rsid w:val="6C2E004A"/>
    <w:rsid w:val="6C410383"/>
    <w:rsid w:val="6C4F5478"/>
    <w:rsid w:val="6C5F0404"/>
    <w:rsid w:val="6C63615E"/>
    <w:rsid w:val="6C781BC4"/>
    <w:rsid w:val="6C8E0AE9"/>
    <w:rsid w:val="6CB458A2"/>
    <w:rsid w:val="6CB93DB8"/>
    <w:rsid w:val="6CC013A9"/>
    <w:rsid w:val="6CDC5203"/>
    <w:rsid w:val="6CE13944"/>
    <w:rsid w:val="6D0A227B"/>
    <w:rsid w:val="6D566435"/>
    <w:rsid w:val="6D82770E"/>
    <w:rsid w:val="6DCA0612"/>
    <w:rsid w:val="6DCC1553"/>
    <w:rsid w:val="6DD8026E"/>
    <w:rsid w:val="6DFD1A54"/>
    <w:rsid w:val="6E03355E"/>
    <w:rsid w:val="6E176337"/>
    <w:rsid w:val="6E235D5F"/>
    <w:rsid w:val="6E2420BF"/>
    <w:rsid w:val="6E59029D"/>
    <w:rsid w:val="6E6111A1"/>
    <w:rsid w:val="6E704B85"/>
    <w:rsid w:val="6E851A78"/>
    <w:rsid w:val="6E93207D"/>
    <w:rsid w:val="6E932C1C"/>
    <w:rsid w:val="6EA2087C"/>
    <w:rsid w:val="6F0C55B6"/>
    <w:rsid w:val="6F1C534E"/>
    <w:rsid w:val="6F1C6502"/>
    <w:rsid w:val="6F285225"/>
    <w:rsid w:val="6F2F6BE9"/>
    <w:rsid w:val="6F5C26EC"/>
    <w:rsid w:val="6F6B2741"/>
    <w:rsid w:val="6F8B7FB3"/>
    <w:rsid w:val="701557A9"/>
    <w:rsid w:val="7031567F"/>
    <w:rsid w:val="7048104D"/>
    <w:rsid w:val="70967060"/>
    <w:rsid w:val="70B86135"/>
    <w:rsid w:val="70F34949"/>
    <w:rsid w:val="710D7763"/>
    <w:rsid w:val="71172C34"/>
    <w:rsid w:val="715C7408"/>
    <w:rsid w:val="718D56D9"/>
    <w:rsid w:val="71AA7506"/>
    <w:rsid w:val="71AD21A3"/>
    <w:rsid w:val="71DA0B5A"/>
    <w:rsid w:val="71EC32CB"/>
    <w:rsid w:val="71FB4625"/>
    <w:rsid w:val="72083B4D"/>
    <w:rsid w:val="724A3704"/>
    <w:rsid w:val="725A7D17"/>
    <w:rsid w:val="728574F4"/>
    <w:rsid w:val="72C65703"/>
    <w:rsid w:val="73193DEC"/>
    <w:rsid w:val="734931FB"/>
    <w:rsid w:val="737A29C8"/>
    <w:rsid w:val="73A36AB1"/>
    <w:rsid w:val="73A63C37"/>
    <w:rsid w:val="73BC0E66"/>
    <w:rsid w:val="73F676A0"/>
    <w:rsid w:val="73FB3575"/>
    <w:rsid w:val="743027C5"/>
    <w:rsid w:val="746266C3"/>
    <w:rsid w:val="747A72CF"/>
    <w:rsid w:val="748E5B2A"/>
    <w:rsid w:val="74B6359C"/>
    <w:rsid w:val="74DA0989"/>
    <w:rsid w:val="74DB2A67"/>
    <w:rsid w:val="74E41BEE"/>
    <w:rsid w:val="74EC45FF"/>
    <w:rsid w:val="750D549E"/>
    <w:rsid w:val="75216649"/>
    <w:rsid w:val="75226272"/>
    <w:rsid w:val="754601B3"/>
    <w:rsid w:val="7586788F"/>
    <w:rsid w:val="75AC685E"/>
    <w:rsid w:val="75DF6321"/>
    <w:rsid w:val="75F8738A"/>
    <w:rsid w:val="76196AA0"/>
    <w:rsid w:val="76571277"/>
    <w:rsid w:val="76725133"/>
    <w:rsid w:val="769531BC"/>
    <w:rsid w:val="76E42D01"/>
    <w:rsid w:val="76F45E0A"/>
    <w:rsid w:val="77115F1A"/>
    <w:rsid w:val="7720664D"/>
    <w:rsid w:val="776370C9"/>
    <w:rsid w:val="77733BC4"/>
    <w:rsid w:val="7781145A"/>
    <w:rsid w:val="77B01CE7"/>
    <w:rsid w:val="77B92B54"/>
    <w:rsid w:val="77E233DF"/>
    <w:rsid w:val="78107B3D"/>
    <w:rsid w:val="78126A72"/>
    <w:rsid w:val="784D6F97"/>
    <w:rsid w:val="786128D6"/>
    <w:rsid w:val="78C0202A"/>
    <w:rsid w:val="78C4725D"/>
    <w:rsid w:val="791E611A"/>
    <w:rsid w:val="79297BE8"/>
    <w:rsid w:val="792D233D"/>
    <w:rsid w:val="796230E1"/>
    <w:rsid w:val="797E0817"/>
    <w:rsid w:val="79F3642F"/>
    <w:rsid w:val="79FB1858"/>
    <w:rsid w:val="7A093273"/>
    <w:rsid w:val="7A6F538E"/>
    <w:rsid w:val="7AE80322"/>
    <w:rsid w:val="7B0402DA"/>
    <w:rsid w:val="7B1B0A5C"/>
    <w:rsid w:val="7B212FFA"/>
    <w:rsid w:val="7BBA0721"/>
    <w:rsid w:val="7BD55DED"/>
    <w:rsid w:val="7BD9150F"/>
    <w:rsid w:val="7BDD1298"/>
    <w:rsid w:val="7BDD77AA"/>
    <w:rsid w:val="7BE26613"/>
    <w:rsid w:val="7C0148BF"/>
    <w:rsid w:val="7C06069C"/>
    <w:rsid w:val="7C077F70"/>
    <w:rsid w:val="7CAB4087"/>
    <w:rsid w:val="7CC26085"/>
    <w:rsid w:val="7CCD740C"/>
    <w:rsid w:val="7D7805FA"/>
    <w:rsid w:val="7D790DF2"/>
    <w:rsid w:val="7D7D0EC6"/>
    <w:rsid w:val="7D977508"/>
    <w:rsid w:val="7DA617D2"/>
    <w:rsid w:val="7DDD367E"/>
    <w:rsid w:val="7DEC6A9C"/>
    <w:rsid w:val="7E085630"/>
    <w:rsid w:val="7E1370A0"/>
    <w:rsid w:val="7E14077C"/>
    <w:rsid w:val="7E875C8F"/>
    <w:rsid w:val="7EC80CAB"/>
    <w:rsid w:val="7ECF2FC7"/>
    <w:rsid w:val="7F1635D9"/>
    <w:rsid w:val="7F1B620C"/>
    <w:rsid w:val="7F3545E7"/>
    <w:rsid w:val="7F3B5A0A"/>
    <w:rsid w:val="7F6F306D"/>
    <w:rsid w:val="7F7D4471"/>
    <w:rsid w:val="7F88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autoRedefine/>
    <w:qFormat/>
    <w:uiPriority w:val="0"/>
    <w:pPr>
      <w:widowControl/>
      <w:adjustRightInd w:val="0"/>
      <w:spacing w:line="460" w:lineRule="exact"/>
      <w:jc w:val="left"/>
      <w:textAlignment w:val="baseline"/>
      <w:outlineLvl w:val="1"/>
    </w:pPr>
    <w:rPr>
      <w:b/>
      <w:kern w:val="0"/>
      <w:sz w:val="24"/>
      <w:szCs w:val="20"/>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table of authorities"/>
    <w:basedOn w:val="1"/>
    <w:next w:val="1"/>
    <w:autoRedefine/>
    <w:qFormat/>
    <w:uiPriority w:val="0"/>
    <w:pPr>
      <w:ind w:left="420" w:leftChars="200"/>
    </w:pPr>
  </w:style>
  <w:style w:type="paragraph" w:styleId="5">
    <w:name w:val="Normal Indent"/>
    <w:basedOn w:val="1"/>
    <w:next w:val="1"/>
    <w:link w:val="33"/>
    <w:autoRedefine/>
    <w:qFormat/>
    <w:uiPriority w:val="0"/>
    <w:pPr>
      <w:widowControl w:val="0"/>
      <w:adjustRightInd/>
      <w:snapToGrid/>
      <w:spacing w:after="0" w:line="360" w:lineRule="auto"/>
      <w:ind w:firstLine="420"/>
      <w:jc w:val="both"/>
    </w:pPr>
    <w:rPr>
      <w:rFonts w:ascii="Times New Roman" w:hAnsi="Times New Roman" w:eastAsia="宋体"/>
      <w:kern w:val="2"/>
      <w:sz w:val="21"/>
    </w:rPr>
  </w:style>
  <w:style w:type="paragraph" w:styleId="6">
    <w:name w:val="Document Map"/>
    <w:basedOn w:val="1"/>
    <w:link w:val="35"/>
    <w:autoRedefine/>
    <w:semiHidden/>
    <w:unhideWhenUsed/>
    <w:qFormat/>
    <w:uiPriority w:val="99"/>
    <w:rPr>
      <w:rFonts w:ascii="宋体" w:eastAsia="宋体"/>
      <w:sz w:val="18"/>
      <w:szCs w:val="18"/>
    </w:rPr>
  </w:style>
  <w:style w:type="paragraph" w:styleId="7">
    <w:name w:val="annotation text"/>
    <w:basedOn w:val="1"/>
    <w:autoRedefine/>
    <w:semiHidden/>
    <w:unhideWhenUsed/>
    <w:qFormat/>
    <w:uiPriority w:val="99"/>
  </w:style>
  <w:style w:type="paragraph" w:styleId="8">
    <w:name w:val="Body Text"/>
    <w:basedOn w:val="1"/>
    <w:next w:val="9"/>
    <w:autoRedefine/>
    <w:qFormat/>
    <w:uiPriority w:val="0"/>
    <w:pPr>
      <w:spacing w:before="60" w:after="160" w:line="259" w:lineRule="auto"/>
      <w:ind w:right="113"/>
    </w:pPr>
    <w:rPr>
      <w:sz w:val="18"/>
      <w:szCs w:val="20"/>
    </w:rPr>
  </w:style>
  <w:style w:type="paragraph" w:customStyle="1" w:styleId="9">
    <w:name w:val="xl27"/>
    <w:basedOn w:val="4"/>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rPr>
  </w:style>
  <w:style w:type="paragraph" w:styleId="10">
    <w:name w:val="Body Text Indent"/>
    <w:basedOn w:val="1"/>
    <w:next w:val="11"/>
    <w:autoRedefine/>
    <w:qFormat/>
    <w:uiPriority w:val="0"/>
    <w:pPr>
      <w:spacing w:after="120"/>
      <w:ind w:left="420" w:leftChars="200"/>
    </w:pPr>
    <w:rPr>
      <w:sz w:val="24"/>
      <w:szCs w:val="20"/>
    </w:rPr>
  </w:style>
  <w:style w:type="paragraph" w:styleId="11">
    <w:name w:val="Body Text First Indent 2"/>
    <w:basedOn w:val="10"/>
    <w:next w:val="1"/>
    <w:autoRedefine/>
    <w:qFormat/>
    <w:uiPriority w:val="0"/>
    <w:pPr>
      <w:tabs>
        <w:tab w:val="left" w:pos="540"/>
      </w:tabs>
      <w:ind w:firstLine="420" w:firstLineChars="200"/>
    </w:pPr>
    <w:rPr>
      <w:sz w:val="21"/>
    </w:rPr>
  </w:style>
  <w:style w:type="paragraph" w:styleId="12">
    <w:name w:val="Body Text Indent 2"/>
    <w:basedOn w:val="1"/>
    <w:next w:val="1"/>
    <w:autoRedefine/>
    <w:qFormat/>
    <w:uiPriority w:val="0"/>
    <w:pPr>
      <w:spacing w:after="120" w:line="480" w:lineRule="auto"/>
      <w:ind w:left="420" w:leftChars="200"/>
    </w:pPr>
  </w:style>
  <w:style w:type="paragraph" w:styleId="13">
    <w:name w:val="Balloon Text"/>
    <w:basedOn w:val="1"/>
    <w:link w:val="40"/>
    <w:autoRedefine/>
    <w:semiHidden/>
    <w:unhideWhenUsed/>
    <w:qFormat/>
    <w:uiPriority w:val="99"/>
    <w:pPr>
      <w:spacing w:after="0"/>
    </w:pPr>
    <w:rPr>
      <w:sz w:val="18"/>
      <w:szCs w:val="18"/>
    </w:rPr>
  </w:style>
  <w:style w:type="paragraph" w:styleId="14">
    <w:name w:val="footer"/>
    <w:basedOn w:val="1"/>
    <w:link w:val="32"/>
    <w:autoRedefine/>
    <w:qFormat/>
    <w:uiPriority w:val="99"/>
    <w:pPr>
      <w:widowControl w:val="0"/>
      <w:tabs>
        <w:tab w:val="center" w:pos="4153"/>
        <w:tab w:val="right" w:pos="8306"/>
      </w:tabs>
      <w:adjustRightInd/>
      <w:spacing w:after="0"/>
    </w:pPr>
    <w:rPr>
      <w:rFonts w:ascii="Times New Roman" w:hAnsi="Times New Roman" w:eastAsia="宋体" w:cs="Times New Roman"/>
      <w:kern w:val="2"/>
      <w:sz w:val="18"/>
      <w:szCs w:val="18"/>
    </w:rPr>
  </w:style>
  <w:style w:type="paragraph" w:styleId="15">
    <w:name w:val="header"/>
    <w:basedOn w:val="1"/>
    <w:link w:val="34"/>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16">
    <w:name w:val="Normal (Web)"/>
    <w:basedOn w:val="1"/>
    <w:autoRedefine/>
    <w:qFormat/>
    <w:uiPriority w:val="0"/>
    <w:pPr>
      <w:spacing w:before="100" w:beforeAutospacing="1" w:after="100" w:afterAutospacing="1"/>
    </w:pPr>
    <w:rPr>
      <w:rFonts w:ascii="宋体" w:hAnsi="宋体" w:cs="宋体"/>
      <w:sz w:val="24"/>
      <w:szCs w:val="24"/>
    </w:rPr>
  </w:style>
  <w:style w:type="paragraph" w:styleId="17">
    <w:name w:val="Body Text First Indent"/>
    <w:basedOn w:val="8"/>
    <w:next w:val="1"/>
    <w:autoRedefine/>
    <w:qFormat/>
    <w:uiPriority w:val="0"/>
    <w:pPr>
      <w:spacing w:beforeLines="50" w:line="360" w:lineRule="auto"/>
      <w:ind w:firstLine="200" w:firstLineChars="200"/>
    </w:pPr>
    <w:rPr>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annotation reference"/>
    <w:basedOn w:val="20"/>
    <w:autoRedefine/>
    <w:semiHidden/>
    <w:unhideWhenUsed/>
    <w:qFormat/>
    <w:uiPriority w:val="99"/>
    <w:rPr>
      <w:sz w:val="21"/>
      <w:szCs w:val="21"/>
    </w:rPr>
  </w:style>
  <w:style w:type="paragraph" w:customStyle="1" w:styleId="2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Default1"/>
    <w:basedOn w:val="24"/>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Normal_14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5">
    <w:name w:val="四级条标题"/>
    <w:basedOn w:val="26"/>
    <w:next w:val="30"/>
    <w:autoRedefine/>
    <w:qFormat/>
    <w:uiPriority w:val="0"/>
    <w:pPr>
      <w:tabs>
        <w:tab w:val="left" w:pos="1260"/>
      </w:tabs>
      <w:outlineLvl w:val="5"/>
    </w:pPr>
    <w:rPr>
      <w:szCs w:val="20"/>
    </w:rPr>
  </w:style>
  <w:style w:type="paragraph" w:customStyle="1" w:styleId="26">
    <w:name w:val="三级条标题"/>
    <w:basedOn w:val="27"/>
    <w:next w:val="30"/>
    <w:autoRedefine/>
    <w:qFormat/>
    <w:uiPriority w:val="0"/>
    <w:pPr>
      <w:numPr>
        <w:ilvl w:val="0"/>
        <w:numId w:val="0"/>
      </w:numPr>
      <w:tabs>
        <w:tab w:val="left" w:pos="1260"/>
      </w:tabs>
      <w:outlineLvl w:val="4"/>
    </w:pPr>
  </w:style>
  <w:style w:type="paragraph" w:customStyle="1" w:styleId="27">
    <w:name w:val="二级条标题"/>
    <w:basedOn w:val="28"/>
    <w:next w:val="30"/>
    <w:autoRedefine/>
    <w:qFormat/>
    <w:uiPriority w:val="0"/>
    <w:pPr>
      <w:numPr>
        <w:ilvl w:val="3"/>
      </w:numPr>
      <w:tabs>
        <w:tab w:val="left" w:pos="1260"/>
      </w:tabs>
      <w:outlineLvl w:val="3"/>
    </w:pPr>
  </w:style>
  <w:style w:type="paragraph" w:customStyle="1" w:styleId="28">
    <w:name w:val="一级条标题"/>
    <w:basedOn w:val="29"/>
    <w:next w:val="30"/>
    <w:autoRedefine/>
    <w:qFormat/>
    <w:uiPriority w:val="0"/>
    <w:pPr>
      <w:numPr>
        <w:ilvl w:val="2"/>
        <w:numId w:val="1"/>
      </w:numPr>
      <w:spacing w:beforeLines="0" w:afterLines="0"/>
      <w:outlineLvl w:val="2"/>
    </w:pPr>
  </w:style>
  <w:style w:type="paragraph" w:customStyle="1" w:styleId="29">
    <w:name w:val="章标题"/>
    <w:next w:val="30"/>
    <w:autoRedefine/>
    <w:qFormat/>
    <w:uiPriority w:val="0"/>
    <w:pPr>
      <w:spacing w:beforeLines="50" w:afterLines="50"/>
      <w:jc w:val="both"/>
      <w:outlineLvl w:val="1"/>
    </w:pPr>
    <w:rPr>
      <w:rFonts w:ascii="黑体" w:hAnsi="Times New Roman" w:eastAsia="黑体" w:cs="Times New Roman"/>
      <w:sz w:val="21"/>
      <w:szCs w:val="22"/>
      <w:lang w:val="en-US" w:eastAsia="zh-CN" w:bidi="ar-SA"/>
    </w:rPr>
  </w:style>
  <w:style w:type="paragraph" w:customStyle="1" w:styleId="30">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1">
    <w:name w:val="报告正文"/>
    <w:basedOn w:val="1"/>
    <w:autoRedefine/>
    <w:qFormat/>
    <w:uiPriority w:val="0"/>
    <w:pPr>
      <w:widowControl w:val="0"/>
      <w:spacing w:after="0" w:line="360" w:lineRule="auto"/>
      <w:ind w:firstLine="200" w:firstLineChars="200"/>
      <w:jc w:val="both"/>
    </w:pPr>
    <w:rPr>
      <w:rFonts w:ascii="宋体" w:hAnsi="Times New Roman" w:eastAsia="宋体" w:cs="Times New Roman"/>
      <w:kern w:val="2"/>
      <w:sz w:val="24"/>
      <w:szCs w:val="20"/>
    </w:rPr>
  </w:style>
  <w:style w:type="character" w:customStyle="1" w:styleId="32">
    <w:name w:val="页脚 Char"/>
    <w:basedOn w:val="20"/>
    <w:link w:val="14"/>
    <w:autoRedefine/>
    <w:qFormat/>
    <w:uiPriority w:val="99"/>
    <w:rPr>
      <w:rFonts w:ascii="Times New Roman" w:hAnsi="Times New Roman" w:eastAsia="宋体" w:cs="Times New Roman"/>
      <w:kern w:val="2"/>
      <w:sz w:val="18"/>
      <w:szCs w:val="18"/>
    </w:rPr>
  </w:style>
  <w:style w:type="character" w:customStyle="1" w:styleId="33">
    <w:name w:val="正文缩进 Char"/>
    <w:link w:val="5"/>
    <w:autoRedefine/>
    <w:qFormat/>
    <w:uiPriority w:val="0"/>
    <w:rPr>
      <w:rFonts w:ascii="Times New Roman" w:hAnsi="Times New Roman" w:eastAsia="宋体"/>
      <w:kern w:val="2"/>
      <w:sz w:val="21"/>
    </w:rPr>
  </w:style>
  <w:style w:type="character" w:customStyle="1" w:styleId="34">
    <w:name w:val="页眉 Char"/>
    <w:basedOn w:val="20"/>
    <w:link w:val="15"/>
    <w:autoRedefine/>
    <w:semiHidden/>
    <w:qFormat/>
    <w:uiPriority w:val="99"/>
    <w:rPr>
      <w:rFonts w:ascii="Tahoma" w:hAnsi="Tahoma"/>
      <w:sz w:val="18"/>
      <w:szCs w:val="18"/>
    </w:rPr>
  </w:style>
  <w:style w:type="character" w:customStyle="1" w:styleId="35">
    <w:name w:val="文档结构图 Char"/>
    <w:basedOn w:val="20"/>
    <w:link w:val="6"/>
    <w:autoRedefine/>
    <w:semiHidden/>
    <w:qFormat/>
    <w:uiPriority w:val="99"/>
    <w:rPr>
      <w:rFonts w:ascii="宋体" w:hAnsi="Tahoma" w:eastAsia="宋体"/>
      <w:sz w:val="18"/>
      <w:szCs w:val="18"/>
    </w:rPr>
  </w:style>
  <w:style w:type="paragraph" w:customStyle="1" w:styleId="36">
    <w:name w:val="Char Char Char Char Char"/>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styleId="37">
    <w:name w:val="List Paragraph"/>
    <w:basedOn w:val="1"/>
    <w:autoRedefine/>
    <w:qFormat/>
    <w:uiPriority w:val="34"/>
    <w:pPr>
      <w:ind w:firstLine="420" w:firstLineChars="200"/>
    </w:pPr>
  </w:style>
  <w:style w:type="paragraph" w:customStyle="1" w:styleId="38">
    <w:name w:val="Char Char Char Char Char1"/>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customStyle="1" w:styleId="39">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40">
    <w:name w:val="批注框文本 Char"/>
    <w:basedOn w:val="20"/>
    <w:link w:val="13"/>
    <w:autoRedefine/>
    <w:semiHidden/>
    <w:qFormat/>
    <w:uiPriority w:val="99"/>
    <w:rPr>
      <w:rFonts w:ascii="Tahoma" w:hAnsi="Tahoma" w:eastAsia="微软雅黑" w:cstheme="minorBidi"/>
      <w:sz w:val="18"/>
      <w:szCs w:val="18"/>
    </w:rPr>
  </w:style>
  <w:style w:type="paragraph" w:customStyle="1" w:styleId="41">
    <w:name w:val="正文1"/>
    <w:basedOn w:val="42"/>
    <w:next w:val="1"/>
    <w:link w:val="43"/>
    <w:autoRedefine/>
    <w:qFormat/>
    <w:uiPriority w:val="0"/>
    <w:pPr>
      <w:widowControl w:val="0"/>
      <w:adjustRightInd w:val="0"/>
      <w:spacing w:line="315" w:lineRule="atLeast"/>
      <w:jc w:val="both"/>
      <w:textAlignment w:val="baseline"/>
    </w:pPr>
    <w:rPr>
      <w:rFonts w:ascii="宋体" w:hAnsi="Times New Roman" w:eastAsia="宋体" w:cs="Times New Roman"/>
      <w:sz w:val="24"/>
      <w:lang w:bidi="ar-SA"/>
    </w:rPr>
  </w:style>
  <w:style w:type="paragraph" w:customStyle="1" w:styleId="42">
    <w:name w:val="正文11"/>
    <w:basedOn w:val="1"/>
    <w:qFormat/>
    <w:uiPriority w:val="0"/>
    <w:pPr>
      <w:adjustRightInd w:val="0"/>
      <w:snapToGrid w:val="0"/>
      <w:spacing w:line="360" w:lineRule="auto"/>
      <w:ind w:firstLine="420" w:firstLineChars="200"/>
    </w:pPr>
    <w:rPr>
      <w:color w:val="000000"/>
      <w:sz w:val="24"/>
    </w:rPr>
  </w:style>
  <w:style w:type="character" w:customStyle="1" w:styleId="43">
    <w:name w:val="正文1 Char"/>
    <w:link w:val="41"/>
    <w:autoRedefine/>
    <w:qFormat/>
    <w:locked/>
    <w:uiPriority w:val="0"/>
    <w:rPr>
      <w:rFonts w:ascii="宋体"/>
      <w:sz w:val="2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2206</Words>
  <Characters>2349</Characters>
  <Lines>11</Lines>
  <Paragraphs>3</Paragraphs>
  <TotalTime>7</TotalTime>
  <ScaleCrop>false</ScaleCrop>
  <LinksUpToDate>false</LinksUpToDate>
  <CharactersWithSpaces>2375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xxxxxxxxxxxx</cp:lastModifiedBy>
  <cp:lastPrinted>2026-08-17T01:11:46Z</cp:lastPrinted>
  <dcterms:modified xsi:type="dcterms:W3CDTF">2026-08-17T01:15:58Z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5446562ED8FC4FFE877CE0EA55C59C5C_13</vt:lpwstr>
  </property>
  <property fmtid="{D5CDD505-2E9C-101B-9397-08002B2CF9AE}" pid="4" name="KSOTemplateDocerSaveRecord">
    <vt:lpwstr>eyJoZGlkIjoiN2U5ODUwNGE2YjA2ZGVjM2MxMWQ3YzVhMjMyMjQ5ZjciLCJ1c2VySWQiOiIyMjgxMjk1OTUifQ==</vt:lpwstr>
  </property>
</Properties>
</file>